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304" w:rsidRDefault="007D35EA">
      <w:r>
        <w:rPr>
          <w:noProof/>
          <w:lang w:eastAsia="cs-CZ"/>
        </w:rPr>
        <w:drawing>
          <wp:inline distT="0" distB="0" distL="0" distR="0">
            <wp:extent cx="1295400" cy="1272540"/>
            <wp:effectExtent l="0" t="0" r="0" b="0"/>
            <wp:docPr id="1" name="Picture 32" descr="HS-logo_větš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S-logo_větší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0" cy="1249680"/>
            <wp:effectExtent l="0" t="0" r="0" b="0"/>
            <wp:docPr id="2" name="Picture 33" descr="E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S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36"/>
        <w:gridCol w:w="9790"/>
      </w:tblGrid>
      <w:tr w:rsidR="00386D42" w:rsidRPr="00784671" w:rsidTr="00A938FD">
        <w:trPr>
          <w:trHeight w:val="8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938FD" w:rsidRPr="00A938FD" w:rsidRDefault="00A938FD" w:rsidP="00A938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784671">
              <w:rPr>
                <w:rFonts w:ascii="Arial" w:eastAsia="Times New Roman" w:hAnsi="Arial" w:cs="Arial"/>
                <w:color w:val="000000"/>
                <w:kern w:val="24"/>
                <w:sz w:val="36"/>
                <w:szCs w:val="36"/>
                <w:lang w:eastAsia="cs-CZ"/>
              </w:rPr>
              <w:t>Název školy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938FD" w:rsidRPr="00A938FD" w:rsidRDefault="00A938FD" w:rsidP="00A938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78467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36"/>
                <w:szCs w:val="36"/>
                <w:lang w:eastAsia="cs-CZ"/>
              </w:rPr>
              <w:t>Hotelová škola Mariánské Lázně</w:t>
            </w:r>
          </w:p>
        </w:tc>
      </w:tr>
      <w:tr w:rsidR="00386D42" w:rsidRPr="00784671" w:rsidTr="00A938FD">
        <w:trPr>
          <w:trHeight w:val="8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938FD" w:rsidRPr="00A938FD" w:rsidRDefault="00A938FD" w:rsidP="00A938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784671">
              <w:rPr>
                <w:rFonts w:ascii="Arial" w:eastAsia="Times New Roman" w:hAnsi="Arial" w:cs="Arial"/>
                <w:color w:val="000000"/>
                <w:kern w:val="24"/>
                <w:sz w:val="36"/>
                <w:szCs w:val="36"/>
                <w:lang w:eastAsia="cs-CZ"/>
              </w:rPr>
              <w:t>Adresa školy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938FD" w:rsidRPr="00A938FD" w:rsidRDefault="00A938FD" w:rsidP="00A938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78467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36"/>
                <w:szCs w:val="36"/>
                <w:lang w:eastAsia="cs-CZ"/>
              </w:rPr>
              <w:t>Komenského 449/6, 353 01 Mariánské Lázně</w:t>
            </w:r>
          </w:p>
        </w:tc>
      </w:tr>
      <w:tr w:rsidR="00386D42" w:rsidRPr="00784671" w:rsidTr="00A938FD">
        <w:trPr>
          <w:trHeight w:val="8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938FD" w:rsidRPr="00A938FD" w:rsidRDefault="00A938FD" w:rsidP="00A938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784671">
              <w:rPr>
                <w:rFonts w:ascii="Arial" w:eastAsia="Times New Roman" w:hAnsi="Arial" w:cs="Arial"/>
                <w:color w:val="000000"/>
                <w:kern w:val="24"/>
                <w:sz w:val="36"/>
                <w:szCs w:val="36"/>
                <w:lang w:eastAsia="cs-CZ"/>
              </w:rPr>
              <w:t>Číslo projektu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938FD" w:rsidRPr="00A938FD" w:rsidRDefault="00A938FD" w:rsidP="00A938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78467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36"/>
                <w:szCs w:val="36"/>
                <w:lang w:eastAsia="cs-CZ"/>
              </w:rPr>
              <w:t>CZ.1.07/1.5.00/34.0970</w:t>
            </w:r>
          </w:p>
        </w:tc>
      </w:tr>
      <w:tr w:rsidR="00386D42" w:rsidRPr="00784671" w:rsidTr="00A938FD">
        <w:trPr>
          <w:trHeight w:val="8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938FD" w:rsidRPr="00A938FD" w:rsidRDefault="00A938FD" w:rsidP="00A938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784671">
              <w:rPr>
                <w:rFonts w:ascii="Arial" w:eastAsia="Times New Roman" w:hAnsi="Arial" w:cs="Arial"/>
                <w:color w:val="000000"/>
                <w:kern w:val="24"/>
                <w:sz w:val="36"/>
                <w:szCs w:val="36"/>
                <w:lang w:eastAsia="cs-CZ"/>
              </w:rPr>
              <w:t xml:space="preserve">Číslo </w:t>
            </w:r>
            <w:proofErr w:type="spellStart"/>
            <w:r w:rsidRPr="00784671">
              <w:rPr>
                <w:rFonts w:ascii="Arial" w:eastAsia="Times New Roman" w:hAnsi="Arial" w:cs="Arial"/>
                <w:color w:val="000000"/>
                <w:kern w:val="24"/>
                <w:sz w:val="36"/>
                <w:szCs w:val="36"/>
                <w:lang w:eastAsia="cs-CZ"/>
              </w:rPr>
              <w:t>DUMu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938FD" w:rsidRPr="00A938FD" w:rsidRDefault="00A938FD" w:rsidP="00A938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78467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36"/>
                <w:szCs w:val="36"/>
                <w:lang w:eastAsia="cs-CZ"/>
              </w:rPr>
              <w:t xml:space="preserve"> VY_32_INOVACE_HT-ČJK1- 04</w:t>
            </w:r>
          </w:p>
        </w:tc>
      </w:tr>
      <w:tr w:rsidR="00386D42" w:rsidRPr="00784671" w:rsidTr="00A938FD">
        <w:trPr>
          <w:trHeight w:val="8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938FD" w:rsidRPr="00A938FD" w:rsidRDefault="00A938FD" w:rsidP="00A938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784671">
              <w:rPr>
                <w:rFonts w:ascii="Arial" w:eastAsia="Times New Roman" w:hAnsi="Arial" w:cs="Arial"/>
                <w:color w:val="000000"/>
                <w:kern w:val="24"/>
                <w:sz w:val="36"/>
                <w:szCs w:val="36"/>
                <w:lang w:eastAsia="cs-CZ"/>
              </w:rPr>
              <w:t>Předmět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938FD" w:rsidRPr="00A938FD" w:rsidRDefault="00A938FD" w:rsidP="00A938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78467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36"/>
                <w:szCs w:val="36"/>
                <w:lang w:eastAsia="cs-CZ"/>
              </w:rPr>
              <w:t>Český jazyk a komunikace</w:t>
            </w:r>
          </w:p>
        </w:tc>
      </w:tr>
      <w:tr w:rsidR="00386D42" w:rsidRPr="00784671" w:rsidTr="00A938FD">
        <w:trPr>
          <w:trHeight w:val="8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938FD" w:rsidRPr="00A938FD" w:rsidRDefault="00A938FD" w:rsidP="00A938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784671">
              <w:rPr>
                <w:rFonts w:ascii="Arial" w:eastAsia="Times New Roman" w:hAnsi="Arial" w:cs="Arial"/>
                <w:color w:val="000000"/>
                <w:kern w:val="24"/>
                <w:sz w:val="36"/>
                <w:szCs w:val="36"/>
                <w:lang w:eastAsia="cs-CZ"/>
              </w:rPr>
              <w:t>Téma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938FD" w:rsidRPr="00A938FD" w:rsidRDefault="00A938FD" w:rsidP="00A938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78467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36"/>
                <w:szCs w:val="36"/>
                <w:lang w:eastAsia="cs-CZ"/>
              </w:rPr>
              <w:t>Pracovní list - Opakování tématu Komunikace</w:t>
            </w:r>
          </w:p>
        </w:tc>
      </w:tr>
      <w:tr w:rsidR="00386D42" w:rsidRPr="00784671" w:rsidTr="00A938FD">
        <w:trPr>
          <w:trHeight w:val="8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938FD" w:rsidRPr="00A938FD" w:rsidRDefault="00A938FD" w:rsidP="00A938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784671">
              <w:rPr>
                <w:rFonts w:ascii="Arial" w:eastAsia="Times New Roman" w:hAnsi="Arial" w:cs="Arial"/>
                <w:color w:val="000000"/>
                <w:kern w:val="24"/>
                <w:sz w:val="36"/>
                <w:szCs w:val="36"/>
                <w:lang w:eastAsia="cs-CZ"/>
              </w:rPr>
              <w:t>Autor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938FD" w:rsidRPr="00A938FD" w:rsidRDefault="00A938FD" w:rsidP="00A938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78467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36"/>
                <w:szCs w:val="36"/>
                <w:lang w:eastAsia="cs-CZ"/>
              </w:rPr>
              <w:t xml:space="preserve">Mgr. Miroslav </w:t>
            </w:r>
            <w:proofErr w:type="spellStart"/>
            <w:r w:rsidRPr="0078467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36"/>
                <w:szCs w:val="36"/>
                <w:lang w:eastAsia="cs-CZ"/>
              </w:rPr>
              <w:t>Šudřich</w:t>
            </w:r>
            <w:proofErr w:type="spellEnd"/>
          </w:p>
        </w:tc>
      </w:tr>
      <w:tr w:rsidR="00386D42" w:rsidRPr="00784671" w:rsidTr="00A938FD">
        <w:trPr>
          <w:trHeight w:val="137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38FD" w:rsidRPr="00A938FD" w:rsidRDefault="00A938FD" w:rsidP="00A938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784671">
              <w:rPr>
                <w:rFonts w:ascii="Arial" w:eastAsia="Times New Roman" w:hAnsi="Arial" w:cs="Arial"/>
                <w:color w:val="000000"/>
                <w:kern w:val="24"/>
                <w:sz w:val="28"/>
                <w:szCs w:val="28"/>
                <w:lang w:eastAsia="cs-CZ"/>
              </w:rPr>
              <w:t>Metodický popis</w:t>
            </w:r>
          </w:p>
          <w:p w:rsidR="00A938FD" w:rsidRPr="00A938FD" w:rsidRDefault="00A938FD" w:rsidP="00A938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784671">
              <w:rPr>
                <w:rFonts w:ascii="Arial" w:eastAsia="Times New Roman" w:hAnsi="Arial" w:cs="Arial"/>
                <w:color w:val="000000"/>
                <w:kern w:val="24"/>
                <w:sz w:val="28"/>
                <w:szCs w:val="28"/>
                <w:lang w:eastAsia="cs-CZ"/>
              </w:rPr>
              <w:t>(anotace)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6D42" w:rsidRDefault="008A18AE" w:rsidP="00386D4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8A18AE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Pracovní list obsahuje 2 </w:t>
            </w:r>
            <w:r w:rsidR="00386D42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varianty otázek a úkolů (</w:t>
            </w:r>
            <w:r w:rsidRPr="008A18AE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pro oddělení A</w:t>
            </w:r>
            <w:r w:rsidR="00386D42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="00386D42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a</w:t>
            </w:r>
            <w:proofErr w:type="spellEnd"/>
            <w:r w:rsidR="00386D42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 pro oddělení</w:t>
            </w:r>
            <w:r w:rsidRPr="008A18AE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 B</w:t>
            </w:r>
            <w:r w:rsidR="006B6F18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)</w:t>
            </w:r>
            <w:r w:rsidR="00386D42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.</w:t>
            </w:r>
            <w:r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 </w:t>
            </w:r>
          </w:p>
          <w:p w:rsidR="008A18AE" w:rsidRPr="008A18AE" w:rsidRDefault="00386D42" w:rsidP="00386D4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S</w:t>
            </w:r>
            <w:r w:rsidR="008A18AE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hrnuje </w:t>
            </w:r>
            <w:r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p</w:t>
            </w:r>
            <w:r w:rsidR="008A18AE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oznatky získané v tématech Základy komunikace, Verbální komunikace a Neverbální komunikace. </w:t>
            </w:r>
            <w:r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Součástí pracovních listů jsou doplňovačky a jejich správné řešení, stejně jako bodovací tabulky pro stanovení příslušné známky.</w:t>
            </w:r>
          </w:p>
        </w:tc>
      </w:tr>
    </w:tbl>
    <w:p w:rsidR="0014010B" w:rsidRDefault="0014010B"/>
    <w:p w:rsidR="0014010B" w:rsidRDefault="007D35E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2747645</wp:posOffset>
                </wp:positionV>
                <wp:extent cx="7311390" cy="266700"/>
                <wp:effectExtent l="0" t="0" r="0" b="0"/>
                <wp:wrapNone/>
                <wp:docPr id="9247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13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0BC" w:rsidRDefault="005400BC" w:rsidP="00A938FD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784671">
                              <w:rPr>
                                <w:rFonts w:ascii="Arial" w:hAnsi="Arial"/>
                                <w:i/>
                                <w:iCs/>
                                <w:color w:val="000000"/>
                                <w:kern w:val="24"/>
                              </w:rPr>
                              <w:t>Tento program je spolufinancovaný Evropským sociálním fondem a státním rozpočtem České republiky.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" o:spid="_x0000_s1026" style="position:absolute;margin-left:-7.5pt;margin-top:216.35pt;width:575.7pt;height:2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" filled="f" stroked="f">
                <v:textbox style="mso-fit-shape-to-text:t">
                  <w:txbxContent>
                    <w:p w:rsidR="005400BC" w:rsidRDefault="005400BC" w:rsidP="00A938FD">
                      <w:pPr>
                        <w:pStyle w:val="Normln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784671">
                        <w:rPr>
                          <w:rFonts w:ascii="Arial" w:hAnsi="Arial"/>
                          <w:i/>
                          <w:iCs/>
                          <w:color w:val="000000"/>
                          <w:kern w:val="24"/>
                        </w:rPr>
                        <w:t>Tento program je spolufinancovaný Evropským sociálním fondem a státním rozpočtem České republiky.</w:t>
                      </w:r>
                    </w:p>
                  </w:txbxContent>
                </v:textbox>
              </v:rect>
            </w:pict>
          </mc:Fallback>
        </mc:AlternateContent>
      </w:r>
      <w:r w:rsidR="0014010B">
        <w:br w:type="page"/>
      </w:r>
    </w:p>
    <w:p w:rsidR="00386D42" w:rsidRDefault="009264AC" w:rsidP="00C66256">
      <w:pPr>
        <w:rPr>
          <w:sz w:val="44"/>
          <w:szCs w:val="44"/>
        </w:rPr>
      </w:pPr>
      <w:r w:rsidRPr="009264AC">
        <w:rPr>
          <w:sz w:val="44"/>
          <w:szCs w:val="44"/>
        </w:rPr>
        <w:lastRenderedPageBreak/>
        <w:t>ANOTACE</w:t>
      </w:r>
    </w:p>
    <w:p w:rsidR="00386D42" w:rsidRPr="002F638F" w:rsidRDefault="00386D42" w:rsidP="00C66256">
      <w:pPr>
        <w:pStyle w:val="Bezmezer"/>
        <w:rPr>
          <w:sz w:val="28"/>
          <w:szCs w:val="28"/>
          <w:lang w:eastAsia="cs-CZ"/>
        </w:rPr>
      </w:pPr>
      <w:r w:rsidRPr="002F638F">
        <w:rPr>
          <w:sz w:val="28"/>
          <w:szCs w:val="28"/>
          <w:lang w:eastAsia="cs-CZ"/>
        </w:rPr>
        <w:t xml:space="preserve">Pracovní list je koncipován jako opakovací test po probrání témat Základy komunikace, Verbální komunikace a Neverbální komunikace. Vyhotoveny jsou zvláštní varianty úkolů a otázek pro oddělení A </w:t>
      </w:r>
      <w:proofErr w:type="spellStart"/>
      <w:r w:rsidRPr="002F638F">
        <w:rPr>
          <w:sz w:val="28"/>
          <w:szCs w:val="28"/>
          <w:lang w:eastAsia="cs-CZ"/>
        </w:rPr>
        <w:t>a</w:t>
      </w:r>
      <w:proofErr w:type="spellEnd"/>
      <w:r w:rsidRPr="002F638F">
        <w:rPr>
          <w:sz w:val="28"/>
          <w:szCs w:val="28"/>
          <w:lang w:eastAsia="cs-CZ"/>
        </w:rPr>
        <w:t xml:space="preserve"> pro oddělení B. </w:t>
      </w:r>
    </w:p>
    <w:p w:rsidR="002F638F" w:rsidRPr="002F638F" w:rsidRDefault="002F638F" w:rsidP="00C66256">
      <w:pPr>
        <w:pStyle w:val="Bezmezer"/>
        <w:rPr>
          <w:sz w:val="28"/>
          <w:szCs w:val="28"/>
          <w:lang w:eastAsia="cs-CZ"/>
        </w:rPr>
      </w:pPr>
    </w:p>
    <w:p w:rsidR="002F638F" w:rsidRPr="002F638F" w:rsidRDefault="002F638F" w:rsidP="00C66256">
      <w:pPr>
        <w:pStyle w:val="Bezmezer"/>
        <w:rPr>
          <w:sz w:val="28"/>
          <w:szCs w:val="28"/>
          <w:lang w:eastAsia="cs-CZ"/>
        </w:rPr>
      </w:pPr>
      <w:r w:rsidRPr="002F638F">
        <w:rPr>
          <w:sz w:val="28"/>
          <w:szCs w:val="28"/>
          <w:lang w:eastAsia="cs-CZ"/>
        </w:rPr>
        <w:t xml:space="preserve">Otázky mají různá zadání (výběr z možností odpovědí, doplňování charakteristik </w:t>
      </w:r>
      <w:r>
        <w:rPr>
          <w:sz w:val="28"/>
          <w:szCs w:val="28"/>
          <w:lang w:eastAsia="cs-CZ"/>
        </w:rPr>
        <w:t xml:space="preserve">k </w:t>
      </w:r>
      <w:r w:rsidRPr="002F638F">
        <w:rPr>
          <w:sz w:val="28"/>
          <w:szCs w:val="28"/>
          <w:lang w:eastAsia="cs-CZ"/>
        </w:rPr>
        <w:t>pojmů</w:t>
      </w:r>
      <w:r>
        <w:rPr>
          <w:sz w:val="28"/>
          <w:szCs w:val="28"/>
          <w:lang w:eastAsia="cs-CZ"/>
        </w:rPr>
        <w:t>m</w:t>
      </w:r>
      <w:r w:rsidR="00386D42" w:rsidRPr="002F638F">
        <w:rPr>
          <w:sz w:val="28"/>
          <w:szCs w:val="28"/>
          <w:lang w:eastAsia="cs-CZ"/>
        </w:rPr>
        <w:t xml:space="preserve"> </w:t>
      </w:r>
      <w:r>
        <w:rPr>
          <w:sz w:val="28"/>
          <w:szCs w:val="28"/>
          <w:lang w:eastAsia="cs-CZ"/>
        </w:rPr>
        <w:t>a jejich vysvětlování</w:t>
      </w:r>
      <w:r w:rsidR="006B6F18">
        <w:rPr>
          <w:sz w:val="28"/>
          <w:szCs w:val="28"/>
          <w:lang w:eastAsia="cs-CZ"/>
        </w:rPr>
        <w:t>)</w:t>
      </w:r>
      <w:r>
        <w:rPr>
          <w:sz w:val="28"/>
          <w:szCs w:val="28"/>
          <w:lang w:eastAsia="cs-CZ"/>
        </w:rPr>
        <w:t xml:space="preserve">. Každá otázka má stanoven maximální počet bodů, které je možné získat za správnou odpověď.   </w:t>
      </w:r>
    </w:p>
    <w:p w:rsidR="002F638F" w:rsidRPr="002F638F" w:rsidRDefault="002F638F" w:rsidP="00C66256">
      <w:pPr>
        <w:pStyle w:val="Bezmezer"/>
        <w:rPr>
          <w:sz w:val="28"/>
          <w:szCs w:val="28"/>
          <w:lang w:eastAsia="cs-CZ"/>
        </w:rPr>
      </w:pPr>
    </w:p>
    <w:p w:rsidR="006B6F18" w:rsidRDefault="00386D42" w:rsidP="00C66256">
      <w:pPr>
        <w:pStyle w:val="Bezmezer"/>
        <w:rPr>
          <w:sz w:val="28"/>
          <w:szCs w:val="28"/>
          <w:lang w:eastAsia="cs-CZ"/>
        </w:rPr>
      </w:pPr>
      <w:r w:rsidRPr="002F638F">
        <w:rPr>
          <w:sz w:val="28"/>
          <w:szCs w:val="28"/>
          <w:lang w:eastAsia="cs-CZ"/>
        </w:rPr>
        <w:t xml:space="preserve">Součástí pracovních listů jsou doplňovačky </w:t>
      </w:r>
      <w:r w:rsidR="006B6F18">
        <w:rPr>
          <w:sz w:val="28"/>
          <w:szCs w:val="28"/>
          <w:lang w:eastAsia="cs-CZ"/>
        </w:rPr>
        <w:t xml:space="preserve">- jejich </w:t>
      </w:r>
      <w:r w:rsidRPr="002F638F">
        <w:rPr>
          <w:sz w:val="28"/>
          <w:szCs w:val="28"/>
          <w:lang w:eastAsia="cs-CZ"/>
        </w:rPr>
        <w:t>správné řešení</w:t>
      </w:r>
      <w:r w:rsidR="006B6F18">
        <w:rPr>
          <w:sz w:val="28"/>
          <w:szCs w:val="28"/>
          <w:lang w:eastAsia="cs-CZ"/>
        </w:rPr>
        <w:t xml:space="preserve"> je uvedeno na konci </w:t>
      </w:r>
      <w:proofErr w:type="spellStart"/>
      <w:proofErr w:type="gramStart"/>
      <w:r w:rsidR="006B6F18">
        <w:rPr>
          <w:sz w:val="28"/>
          <w:szCs w:val="28"/>
          <w:lang w:eastAsia="cs-CZ"/>
        </w:rPr>
        <w:t>DUMu</w:t>
      </w:r>
      <w:proofErr w:type="spellEnd"/>
      <w:proofErr w:type="gramEnd"/>
      <w:r w:rsidR="006B6F18">
        <w:rPr>
          <w:sz w:val="28"/>
          <w:szCs w:val="28"/>
          <w:lang w:eastAsia="cs-CZ"/>
        </w:rPr>
        <w:t xml:space="preserve">. </w:t>
      </w:r>
    </w:p>
    <w:p w:rsidR="006B6F18" w:rsidRDefault="006B6F18" w:rsidP="00C66256">
      <w:pPr>
        <w:pStyle w:val="Bezmezer"/>
        <w:rPr>
          <w:sz w:val="28"/>
          <w:szCs w:val="28"/>
          <w:lang w:eastAsia="cs-CZ"/>
        </w:rPr>
      </w:pPr>
    </w:p>
    <w:p w:rsidR="005400BC" w:rsidRPr="005400BC" w:rsidRDefault="006B6F18" w:rsidP="00C66256">
      <w:pPr>
        <w:pStyle w:val="Bezmezer"/>
        <w:rPr>
          <w:rFonts w:eastAsia="Times New Roman"/>
          <w:b/>
          <w:szCs w:val="24"/>
          <w:lang w:eastAsia="cs-CZ"/>
        </w:rPr>
      </w:pPr>
      <w:r>
        <w:rPr>
          <w:sz w:val="28"/>
          <w:szCs w:val="28"/>
          <w:lang w:eastAsia="cs-CZ"/>
        </w:rPr>
        <w:t>Tabulka s bodovým rozpětím pomůže při stanovení známky za práci s pracovním listem a je možné si ji upravit dle vlastního uvážení.</w:t>
      </w:r>
      <w:r w:rsidR="009264AC" w:rsidRPr="009264AC">
        <w:rPr>
          <w:sz w:val="44"/>
          <w:szCs w:val="44"/>
        </w:rPr>
        <w:br w:type="page"/>
      </w:r>
      <w:r w:rsidR="005400BC" w:rsidRPr="005400BC">
        <w:rPr>
          <w:rFonts w:eastAsia="Times New Roman"/>
          <w:b/>
          <w:sz w:val="40"/>
          <w:szCs w:val="40"/>
          <w:u w:val="single"/>
          <w:lang w:eastAsia="cs-CZ"/>
        </w:rPr>
        <w:lastRenderedPageBreak/>
        <w:t>Pracovní list A – komunikace</w:t>
      </w:r>
      <w:r w:rsidR="005400BC" w:rsidRPr="005400BC">
        <w:rPr>
          <w:rFonts w:eastAsia="Times New Roman"/>
          <w:b/>
          <w:szCs w:val="24"/>
          <w:lang w:eastAsia="cs-CZ"/>
        </w:rPr>
        <w:t xml:space="preserve">     </w:t>
      </w:r>
      <w:r w:rsidR="00C66256">
        <w:rPr>
          <w:rFonts w:eastAsia="Times New Roman"/>
          <w:b/>
          <w:szCs w:val="24"/>
          <w:lang w:eastAsia="cs-CZ"/>
        </w:rPr>
        <w:tab/>
      </w:r>
      <w:r w:rsidR="00C66256">
        <w:rPr>
          <w:rFonts w:eastAsia="Times New Roman"/>
          <w:b/>
          <w:szCs w:val="24"/>
          <w:lang w:eastAsia="cs-CZ"/>
        </w:rPr>
        <w:tab/>
      </w:r>
      <w:r w:rsidR="00C66256">
        <w:rPr>
          <w:rFonts w:eastAsia="Times New Roman"/>
          <w:b/>
          <w:szCs w:val="24"/>
          <w:lang w:eastAsia="cs-CZ"/>
        </w:rPr>
        <w:tab/>
      </w:r>
      <w:r w:rsidR="005400BC" w:rsidRPr="005400BC">
        <w:rPr>
          <w:rFonts w:eastAsia="Times New Roman"/>
          <w:b/>
          <w:szCs w:val="24"/>
          <w:lang w:eastAsia="cs-CZ"/>
        </w:rPr>
        <w:t xml:space="preserve">Třída:  </w:t>
      </w:r>
      <w:r w:rsidR="005400BC" w:rsidRPr="005400BC">
        <w:rPr>
          <w:rFonts w:eastAsia="Times New Roman"/>
          <w:b/>
          <w:szCs w:val="24"/>
          <w:lang w:eastAsia="cs-CZ"/>
        </w:rPr>
        <w:tab/>
        <w:t xml:space="preserve"> Jméno:</w:t>
      </w:r>
      <w:r w:rsidR="005400BC" w:rsidRPr="005400BC">
        <w:rPr>
          <w:rFonts w:eastAsia="Times New Roman"/>
          <w:b/>
          <w:szCs w:val="24"/>
          <w:lang w:eastAsia="cs-CZ"/>
        </w:rPr>
        <w:tab/>
      </w:r>
      <w:r w:rsidR="005400BC" w:rsidRPr="005400BC">
        <w:rPr>
          <w:rFonts w:eastAsia="Times New Roman"/>
          <w:b/>
          <w:szCs w:val="24"/>
          <w:lang w:eastAsia="cs-CZ"/>
        </w:rPr>
        <w:tab/>
      </w:r>
      <w:r w:rsidR="005400BC" w:rsidRPr="005400BC">
        <w:rPr>
          <w:rFonts w:eastAsia="Times New Roman"/>
          <w:b/>
          <w:szCs w:val="24"/>
          <w:lang w:eastAsia="cs-CZ"/>
        </w:rPr>
        <w:tab/>
        <w:t xml:space="preserve"> </w:t>
      </w:r>
    </w:p>
    <w:p w:rsidR="005400BC" w:rsidRPr="005400BC" w:rsidRDefault="005400BC" w:rsidP="005400BC">
      <w:pPr>
        <w:spacing w:after="0" w:line="240" w:lineRule="auto"/>
        <w:rPr>
          <w:rFonts w:eastAsia="Times New Roman"/>
          <w:b/>
          <w:szCs w:val="24"/>
          <w:lang w:eastAsia="cs-CZ"/>
        </w:rPr>
      </w:pPr>
    </w:p>
    <w:p w:rsidR="005400BC" w:rsidRPr="005400BC" w:rsidRDefault="005400BC" w:rsidP="005400BC">
      <w:pPr>
        <w:numPr>
          <w:ilvl w:val="0"/>
          <w:numId w:val="15"/>
        </w:numPr>
        <w:spacing w:after="0" w:line="240" w:lineRule="auto"/>
        <w:rPr>
          <w:rFonts w:eastAsia="Times New Roman"/>
          <w:b/>
          <w:szCs w:val="24"/>
          <w:lang w:eastAsia="cs-CZ"/>
        </w:rPr>
      </w:pPr>
      <w:r w:rsidRPr="005400BC">
        <w:rPr>
          <w:rFonts w:eastAsia="Times New Roman"/>
          <w:b/>
          <w:szCs w:val="24"/>
          <w:lang w:eastAsia="cs-CZ"/>
        </w:rPr>
        <w:t>2 b. Charakterizujte pojem verbální komunikace.</w:t>
      </w: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szCs w:val="24"/>
          <w:lang w:eastAsia="cs-CZ"/>
        </w:rPr>
      </w:pP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szCs w:val="24"/>
          <w:lang w:eastAsia="cs-CZ"/>
        </w:rPr>
      </w:pP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szCs w:val="24"/>
          <w:lang w:eastAsia="cs-CZ"/>
        </w:rPr>
      </w:pP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szCs w:val="24"/>
          <w:lang w:eastAsia="cs-CZ"/>
        </w:rPr>
      </w:pPr>
    </w:p>
    <w:p w:rsidR="005400BC" w:rsidRPr="005400BC" w:rsidRDefault="005400BC" w:rsidP="005400BC">
      <w:pPr>
        <w:numPr>
          <w:ilvl w:val="0"/>
          <w:numId w:val="15"/>
        </w:numPr>
        <w:spacing w:after="0" w:line="240" w:lineRule="auto"/>
        <w:rPr>
          <w:rFonts w:eastAsia="Times New Roman"/>
          <w:b/>
          <w:szCs w:val="24"/>
          <w:lang w:eastAsia="cs-CZ"/>
        </w:rPr>
      </w:pPr>
      <w:r w:rsidRPr="005400BC">
        <w:rPr>
          <w:rFonts w:eastAsia="Times New Roman"/>
          <w:b/>
          <w:szCs w:val="24"/>
          <w:lang w:eastAsia="cs-CZ"/>
        </w:rPr>
        <w:t xml:space="preserve">1 b. Do agresivní komunikační strategie nepatří 1 pojem. </w:t>
      </w:r>
      <w:proofErr w:type="gramStart"/>
      <w:r w:rsidRPr="005400BC">
        <w:rPr>
          <w:rFonts w:eastAsia="Times New Roman"/>
          <w:b/>
          <w:szCs w:val="24"/>
          <w:lang w:eastAsia="cs-CZ"/>
        </w:rPr>
        <w:t>Zakroužkujte který</w:t>
      </w:r>
      <w:proofErr w:type="gramEnd"/>
      <w:r w:rsidRPr="005400BC">
        <w:rPr>
          <w:rFonts w:eastAsia="Times New Roman"/>
          <w:b/>
          <w:szCs w:val="24"/>
          <w:lang w:eastAsia="cs-CZ"/>
        </w:rPr>
        <w:t xml:space="preserve">. </w:t>
      </w:r>
    </w:p>
    <w:p w:rsidR="005400BC" w:rsidRPr="005400BC" w:rsidRDefault="005400BC" w:rsidP="005400BC">
      <w:pPr>
        <w:spacing w:after="0" w:line="240" w:lineRule="auto"/>
        <w:ind w:left="1440"/>
        <w:rPr>
          <w:rFonts w:eastAsia="Times New Roman"/>
          <w:szCs w:val="24"/>
          <w:lang w:eastAsia="cs-CZ"/>
        </w:rPr>
      </w:pPr>
      <w:r w:rsidRPr="005400BC">
        <w:rPr>
          <w:rFonts w:eastAsia="Times New Roman"/>
          <w:szCs w:val="24"/>
          <w:lang w:eastAsia="cs-CZ"/>
        </w:rPr>
        <w:t xml:space="preserve"> A) křik </w:t>
      </w:r>
      <w:r w:rsidRPr="005400BC">
        <w:rPr>
          <w:rFonts w:eastAsia="Times New Roman"/>
          <w:szCs w:val="24"/>
          <w:lang w:eastAsia="cs-CZ"/>
        </w:rPr>
        <w:tab/>
        <w:t xml:space="preserve">      B) kompromis</w:t>
      </w:r>
      <w:r w:rsidRPr="005400BC">
        <w:rPr>
          <w:rFonts w:eastAsia="Times New Roman"/>
          <w:szCs w:val="24"/>
          <w:lang w:eastAsia="cs-CZ"/>
        </w:rPr>
        <w:tab/>
        <w:t xml:space="preserve">C) </w:t>
      </w:r>
      <w:proofErr w:type="gramStart"/>
      <w:r w:rsidRPr="005400BC">
        <w:rPr>
          <w:rFonts w:eastAsia="Times New Roman"/>
          <w:szCs w:val="24"/>
          <w:lang w:eastAsia="cs-CZ"/>
        </w:rPr>
        <w:t>ponižování         D) přehánění</w:t>
      </w:r>
      <w:proofErr w:type="gramEnd"/>
    </w:p>
    <w:p w:rsidR="005400BC" w:rsidRPr="005400BC" w:rsidRDefault="005400BC" w:rsidP="005400BC">
      <w:pPr>
        <w:spacing w:after="0" w:line="240" w:lineRule="auto"/>
        <w:ind w:left="1080"/>
        <w:rPr>
          <w:rFonts w:eastAsia="Times New Roman"/>
          <w:szCs w:val="24"/>
          <w:lang w:eastAsia="cs-CZ"/>
        </w:rPr>
      </w:pPr>
    </w:p>
    <w:p w:rsidR="005400BC" w:rsidRPr="005400BC" w:rsidRDefault="005400BC" w:rsidP="005400BC">
      <w:pPr>
        <w:numPr>
          <w:ilvl w:val="0"/>
          <w:numId w:val="15"/>
        </w:numPr>
        <w:spacing w:after="0" w:line="240" w:lineRule="auto"/>
        <w:rPr>
          <w:rFonts w:eastAsia="Times New Roman"/>
          <w:b/>
          <w:szCs w:val="24"/>
          <w:lang w:eastAsia="cs-CZ"/>
        </w:rPr>
      </w:pPr>
      <w:r w:rsidRPr="005400BC">
        <w:rPr>
          <w:rFonts w:eastAsia="Times New Roman"/>
          <w:b/>
          <w:szCs w:val="24"/>
          <w:lang w:eastAsia="cs-CZ"/>
        </w:rPr>
        <w:t>4 b. Uveďte 4 funkce jazyka:</w:t>
      </w:r>
    </w:p>
    <w:p w:rsidR="005400BC" w:rsidRPr="005400BC" w:rsidRDefault="005400BC" w:rsidP="005400BC">
      <w:pPr>
        <w:spacing w:after="0" w:line="240" w:lineRule="auto"/>
        <w:ind w:left="1065" w:firstLine="351"/>
        <w:rPr>
          <w:rFonts w:eastAsia="Times New Roman"/>
          <w:szCs w:val="24"/>
          <w:lang w:eastAsia="cs-CZ"/>
        </w:rPr>
      </w:pPr>
      <w:r w:rsidRPr="005400BC">
        <w:rPr>
          <w:rFonts w:eastAsia="Times New Roman"/>
          <w:szCs w:val="24"/>
          <w:lang w:eastAsia="cs-CZ"/>
        </w:rPr>
        <w:t>……………………………………</w:t>
      </w:r>
      <w:r w:rsidRPr="005400BC">
        <w:rPr>
          <w:rFonts w:eastAsia="Times New Roman"/>
          <w:szCs w:val="24"/>
          <w:lang w:eastAsia="cs-CZ"/>
        </w:rPr>
        <w:tab/>
        <w:t>……………………………………</w:t>
      </w:r>
    </w:p>
    <w:p w:rsidR="005400BC" w:rsidRPr="005400BC" w:rsidRDefault="005400BC" w:rsidP="005400BC">
      <w:pPr>
        <w:spacing w:after="0" w:line="240" w:lineRule="auto"/>
        <w:ind w:left="1065" w:firstLine="351"/>
        <w:rPr>
          <w:rFonts w:eastAsia="Times New Roman"/>
          <w:szCs w:val="24"/>
          <w:lang w:eastAsia="cs-CZ"/>
        </w:rPr>
      </w:pPr>
      <w:r w:rsidRPr="005400BC">
        <w:rPr>
          <w:rFonts w:eastAsia="Times New Roman"/>
          <w:szCs w:val="24"/>
          <w:lang w:eastAsia="cs-CZ"/>
        </w:rPr>
        <w:t>……………………………………</w:t>
      </w:r>
      <w:r w:rsidRPr="005400BC">
        <w:rPr>
          <w:rFonts w:eastAsia="Times New Roman"/>
          <w:szCs w:val="24"/>
          <w:lang w:eastAsia="cs-CZ"/>
        </w:rPr>
        <w:tab/>
        <w:t>……………………………………</w:t>
      </w: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szCs w:val="24"/>
          <w:lang w:eastAsia="cs-CZ"/>
        </w:rPr>
      </w:pPr>
    </w:p>
    <w:p w:rsidR="005400BC" w:rsidRPr="005400BC" w:rsidRDefault="005400BC" w:rsidP="005400BC">
      <w:pPr>
        <w:numPr>
          <w:ilvl w:val="0"/>
          <w:numId w:val="15"/>
        </w:numPr>
        <w:spacing w:after="0" w:line="240" w:lineRule="auto"/>
        <w:rPr>
          <w:rFonts w:eastAsia="Times New Roman"/>
          <w:b/>
          <w:szCs w:val="24"/>
          <w:lang w:eastAsia="cs-CZ"/>
        </w:rPr>
      </w:pPr>
      <w:r w:rsidRPr="005400BC">
        <w:rPr>
          <w:rFonts w:eastAsia="Times New Roman"/>
          <w:b/>
          <w:szCs w:val="24"/>
          <w:lang w:eastAsia="cs-CZ"/>
        </w:rPr>
        <w:t>2 b. Uveďte 2 situace, kdy je vhodnější použití neverbální komunikace.</w:t>
      </w:r>
    </w:p>
    <w:p w:rsidR="005400BC" w:rsidRPr="005400BC" w:rsidRDefault="005400BC" w:rsidP="005400BC">
      <w:pPr>
        <w:spacing w:after="0" w:line="240" w:lineRule="auto"/>
        <w:ind w:left="360"/>
        <w:rPr>
          <w:rFonts w:eastAsia="Times New Roman"/>
          <w:b/>
          <w:szCs w:val="24"/>
          <w:lang w:eastAsia="cs-CZ"/>
        </w:rPr>
      </w:pPr>
    </w:p>
    <w:p w:rsidR="005400BC" w:rsidRPr="005400BC" w:rsidRDefault="005400BC" w:rsidP="005400BC">
      <w:pPr>
        <w:spacing w:after="0" w:line="240" w:lineRule="auto"/>
        <w:ind w:left="360"/>
        <w:rPr>
          <w:rFonts w:eastAsia="Times New Roman"/>
          <w:b/>
          <w:szCs w:val="24"/>
          <w:lang w:eastAsia="cs-CZ"/>
        </w:rPr>
      </w:pPr>
    </w:p>
    <w:p w:rsidR="005400BC" w:rsidRPr="005400BC" w:rsidRDefault="005400BC" w:rsidP="005400BC">
      <w:pPr>
        <w:spacing w:after="0" w:line="240" w:lineRule="auto"/>
        <w:ind w:left="360"/>
        <w:rPr>
          <w:rFonts w:eastAsia="Times New Roman"/>
          <w:b/>
          <w:szCs w:val="24"/>
          <w:lang w:eastAsia="cs-CZ"/>
        </w:rPr>
      </w:pPr>
    </w:p>
    <w:p w:rsidR="005400BC" w:rsidRPr="005400BC" w:rsidRDefault="005400BC" w:rsidP="005400BC">
      <w:pPr>
        <w:numPr>
          <w:ilvl w:val="0"/>
          <w:numId w:val="15"/>
        </w:numPr>
        <w:spacing w:after="0" w:line="240" w:lineRule="auto"/>
        <w:rPr>
          <w:rFonts w:eastAsia="Times New Roman"/>
          <w:b/>
          <w:szCs w:val="24"/>
          <w:lang w:eastAsia="cs-CZ"/>
        </w:rPr>
      </w:pPr>
      <w:r w:rsidRPr="005400BC">
        <w:rPr>
          <w:rFonts w:eastAsia="Times New Roman"/>
          <w:b/>
          <w:szCs w:val="24"/>
          <w:lang w:eastAsia="cs-CZ"/>
        </w:rPr>
        <w:t>3 b. Napište 3 příčiny neúspěchu v komunikaci.</w:t>
      </w: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b/>
          <w:szCs w:val="24"/>
          <w:lang w:eastAsia="cs-CZ"/>
        </w:rPr>
      </w:pP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b/>
          <w:szCs w:val="24"/>
          <w:lang w:eastAsia="cs-CZ"/>
        </w:rPr>
      </w:pP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b/>
          <w:szCs w:val="24"/>
          <w:lang w:eastAsia="cs-CZ"/>
        </w:rPr>
      </w:pPr>
    </w:p>
    <w:p w:rsidR="005400BC" w:rsidRPr="005400BC" w:rsidRDefault="005400BC" w:rsidP="005400BC">
      <w:pPr>
        <w:numPr>
          <w:ilvl w:val="0"/>
          <w:numId w:val="15"/>
        </w:numPr>
        <w:spacing w:after="0" w:line="240" w:lineRule="auto"/>
        <w:rPr>
          <w:rFonts w:eastAsia="Times New Roman"/>
          <w:b/>
          <w:szCs w:val="24"/>
          <w:lang w:eastAsia="cs-CZ"/>
        </w:rPr>
      </w:pPr>
      <w:r w:rsidRPr="005400BC">
        <w:rPr>
          <w:rFonts w:eastAsia="Times New Roman"/>
          <w:b/>
          <w:szCs w:val="24"/>
          <w:lang w:eastAsia="cs-CZ"/>
        </w:rPr>
        <w:t>3 b. Vysvětlete pojem piktogram a napište 2 jeho příklady.</w:t>
      </w: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b/>
          <w:szCs w:val="24"/>
          <w:lang w:eastAsia="cs-CZ"/>
        </w:rPr>
      </w:pP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b/>
          <w:szCs w:val="24"/>
          <w:lang w:eastAsia="cs-CZ"/>
        </w:rPr>
      </w:pP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b/>
          <w:szCs w:val="24"/>
          <w:lang w:eastAsia="cs-CZ"/>
        </w:rPr>
      </w:pP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b/>
          <w:szCs w:val="24"/>
          <w:lang w:eastAsia="cs-CZ"/>
        </w:rPr>
      </w:pPr>
    </w:p>
    <w:p w:rsidR="005400BC" w:rsidRPr="005400BC" w:rsidRDefault="005400BC" w:rsidP="005400BC">
      <w:pPr>
        <w:numPr>
          <w:ilvl w:val="0"/>
          <w:numId w:val="15"/>
        </w:numPr>
        <w:spacing w:after="0" w:line="240" w:lineRule="auto"/>
        <w:rPr>
          <w:rFonts w:eastAsia="Times New Roman"/>
          <w:b/>
          <w:szCs w:val="24"/>
          <w:lang w:eastAsia="cs-CZ"/>
        </w:rPr>
      </w:pPr>
      <w:r w:rsidRPr="005400BC">
        <w:rPr>
          <w:rFonts w:eastAsia="Times New Roman"/>
          <w:b/>
          <w:szCs w:val="24"/>
          <w:lang w:eastAsia="cs-CZ"/>
        </w:rPr>
        <w:t>15 b. Vyplňte doplňovačku a napište 4 podmínky nutné k pojmu, který vyjde v tajence.</w:t>
      </w: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b/>
          <w:szCs w:val="24"/>
          <w:lang w:eastAsia="cs-CZ"/>
        </w:rPr>
      </w:pPr>
      <w:r w:rsidRPr="005400BC">
        <w:rPr>
          <w:rFonts w:eastAsia="Times New Roman"/>
          <w:b/>
          <w:szCs w:val="24"/>
          <w:lang w:eastAsia="cs-CZ"/>
        </w:rPr>
        <w:t xml:space="preserve">                                        T</w:t>
      </w:r>
    </w:p>
    <w:tbl>
      <w:tblPr>
        <w:tblW w:w="113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800"/>
      </w:tblGrid>
      <w:tr w:rsidR="005400BC" w:rsidRPr="00784671" w:rsidTr="005400BC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1.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EEECE1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složka komunikačního procesu</w:t>
            </w:r>
          </w:p>
        </w:tc>
      </w:tr>
      <w:tr w:rsidR="005400BC" w:rsidRPr="00784671" w:rsidTr="005400BC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2.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EECE1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typ komunikačního prostředku</w:t>
            </w:r>
          </w:p>
        </w:tc>
      </w:tr>
      <w:tr w:rsidR="005400BC" w:rsidRPr="00784671" w:rsidTr="005400BC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3.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EECE1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typ abecedy</w:t>
            </w:r>
          </w:p>
        </w:tc>
      </w:tr>
      <w:tr w:rsidR="005400BC" w:rsidRPr="00784671" w:rsidTr="005400BC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4.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EEECE1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příklad komunikačního kanálu</w:t>
            </w:r>
          </w:p>
        </w:tc>
      </w:tr>
      <w:tr w:rsidR="005400BC" w:rsidRPr="00784671" w:rsidTr="005400BC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5.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EECE1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příklad zpětné vazby</w:t>
            </w:r>
          </w:p>
        </w:tc>
      </w:tr>
      <w:tr w:rsidR="005400BC" w:rsidRPr="00784671" w:rsidTr="005400BC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6.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EECE1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příklad odesilatele v kom. </w:t>
            </w:r>
            <w:proofErr w:type="gramStart"/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procesu</w:t>
            </w:r>
            <w:proofErr w:type="gramEnd"/>
          </w:p>
        </w:tc>
      </w:tr>
      <w:tr w:rsidR="005400BC" w:rsidRPr="00784671" w:rsidTr="005400BC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7.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EECE1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druh neverbální komunikace</w:t>
            </w:r>
          </w:p>
        </w:tc>
      </w:tr>
      <w:tr w:rsidR="005400BC" w:rsidRPr="00784671" w:rsidTr="005400BC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8.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EECE1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jedna z emocí</w:t>
            </w:r>
          </w:p>
        </w:tc>
      </w:tr>
      <w:tr w:rsidR="005400BC" w:rsidRPr="00784671" w:rsidTr="005400BC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9.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EECE1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jedna z funkcí jazyka</w:t>
            </w:r>
          </w:p>
        </w:tc>
      </w:tr>
      <w:tr w:rsidR="005400BC" w:rsidRPr="00784671" w:rsidTr="005400BC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10.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EECE1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typ komunikační strategie</w:t>
            </w:r>
          </w:p>
        </w:tc>
      </w:tr>
      <w:tr w:rsidR="005400BC" w:rsidRPr="00784671" w:rsidTr="005400BC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11.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EEECE1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typ komunikace</w:t>
            </w:r>
          </w:p>
        </w:tc>
      </w:tr>
    </w:tbl>
    <w:p w:rsidR="005400BC" w:rsidRPr="005400BC" w:rsidRDefault="005400BC" w:rsidP="005400BC">
      <w:pPr>
        <w:spacing w:after="0" w:line="240" w:lineRule="auto"/>
        <w:rPr>
          <w:rFonts w:eastAsia="Times New Roman"/>
          <w:b/>
          <w:szCs w:val="24"/>
          <w:lang w:eastAsia="cs-CZ"/>
        </w:rPr>
      </w:pPr>
    </w:p>
    <w:p w:rsidR="005400BC" w:rsidRPr="005400BC" w:rsidRDefault="007D35EA" w:rsidP="005400BC">
      <w:pPr>
        <w:spacing w:after="0" w:line="240" w:lineRule="auto"/>
        <w:rPr>
          <w:rFonts w:eastAsia="Times New Roman"/>
          <w:b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45720</wp:posOffset>
                </wp:positionV>
                <wp:extent cx="2856865" cy="1480820"/>
                <wp:effectExtent l="0" t="0" r="0" b="571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865" cy="148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0BC" w:rsidRDefault="005400BC" w:rsidP="005400BC">
                            <w:pPr>
                              <w:ind w:left="106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HODNOCENÍ:</w:t>
                            </w:r>
                          </w:p>
                          <w:p w:rsidR="005400BC" w:rsidRPr="005400BC" w:rsidRDefault="005400BC" w:rsidP="005400BC">
                            <w:pPr>
                              <w:pStyle w:val="Bezmezer"/>
                              <w:rPr>
                                <w:b/>
                                <w:u w:val="single"/>
                              </w:rPr>
                            </w:pPr>
                            <w:r w:rsidRPr="005400BC">
                              <w:rPr>
                                <w:b/>
                              </w:rPr>
                              <w:t>Body:</w:t>
                            </w:r>
                            <w:r w:rsidRPr="005400BC">
                              <w:rPr>
                                <w:b/>
                              </w:rPr>
                              <w:tab/>
                              <w:t xml:space="preserve">      Známka:</w:t>
                            </w:r>
                          </w:p>
                          <w:p w:rsidR="005400BC" w:rsidRPr="005400BC" w:rsidRDefault="005400BC" w:rsidP="005400BC">
                            <w:pPr>
                              <w:pStyle w:val="Bezmezer"/>
                              <w:rPr>
                                <w:b/>
                                <w:u w:val="single"/>
                              </w:rPr>
                            </w:pPr>
                            <w:r w:rsidRPr="005400BC">
                              <w:rPr>
                                <w:b/>
                                <w:u w:val="single"/>
                              </w:rPr>
                              <w:t>30 – 27</w:t>
                            </w:r>
                            <w:r w:rsidRPr="005400BC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Pr="005400BC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Pr="005400BC">
                              <w:rPr>
                                <w:b/>
                                <w:u w:val="single"/>
                              </w:rPr>
                              <w:tab/>
                              <w:t>1</w:t>
                            </w:r>
                          </w:p>
                          <w:p w:rsidR="005400BC" w:rsidRPr="005400BC" w:rsidRDefault="005400BC" w:rsidP="005400BC">
                            <w:pPr>
                              <w:pStyle w:val="Bezmezer"/>
                              <w:rPr>
                                <w:b/>
                                <w:u w:val="single"/>
                              </w:rPr>
                            </w:pPr>
                            <w:r w:rsidRPr="005400BC">
                              <w:rPr>
                                <w:b/>
                                <w:u w:val="single"/>
                              </w:rPr>
                              <w:t>26 – 22</w:t>
                            </w:r>
                            <w:r w:rsidRPr="005400BC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Pr="005400BC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Pr="005400BC">
                              <w:rPr>
                                <w:b/>
                                <w:u w:val="single"/>
                              </w:rPr>
                              <w:tab/>
                              <w:t>2</w:t>
                            </w:r>
                          </w:p>
                          <w:p w:rsidR="005400BC" w:rsidRPr="005400BC" w:rsidRDefault="005400BC" w:rsidP="005400BC">
                            <w:pPr>
                              <w:pStyle w:val="Bezmezer"/>
                              <w:rPr>
                                <w:b/>
                                <w:u w:val="single"/>
                              </w:rPr>
                            </w:pPr>
                            <w:r w:rsidRPr="005400BC">
                              <w:rPr>
                                <w:b/>
                                <w:u w:val="single"/>
                              </w:rPr>
                              <w:t>21 – 17</w:t>
                            </w:r>
                            <w:r w:rsidRPr="005400BC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Pr="005400BC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Pr="005400BC">
                              <w:rPr>
                                <w:b/>
                                <w:u w:val="single"/>
                              </w:rPr>
                              <w:tab/>
                              <w:t>3</w:t>
                            </w:r>
                          </w:p>
                          <w:p w:rsidR="005400BC" w:rsidRPr="005400BC" w:rsidRDefault="005400BC" w:rsidP="005400BC">
                            <w:pPr>
                              <w:pStyle w:val="Bezmezer"/>
                              <w:rPr>
                                <w:b/>
                                <w:u w:val="single"/>
                              </w:rPr>
                            </w:pPr>
                            <w:r w:rsidRPr="005400BC">
                              <w:rPr>
                                <w:b/>
                                <w:u w:val="single"/>
                              </w:rPr>
                              <w:t>16 – 11</w:t>
                            </w:r>
                            <w:r w:rsidRPr="005400BC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Pr="005400BC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Pr="005400BC">
                              <w:rPr>
                                <w:b/>
                                <w:u w:val="single"/>
                              </w:rPr>
                              <w:tab/>
                              <w:t>4</w:t>
                            </w:r>
                          </w:p>
                          <w:p w:rsidR="005400BC" w:rsidRDefault="005400BC" w:rsidP="00C46EF4">
                            <w:pPr>
                              <w:pStyle w:val="Bezmezer"/>
                            </w:pPr>
                            <w:r w:rsidRPr="005400BC">
                              <w:rPr>
                                <w:b/>
                                <w:u w:val="single"/>
                              </w:rPr>
                              <w:t>10 a méně</w:t>
                            </w:r>
                            <w:r w:rsidRPr="005400BC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Pr="005400BC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Pr="005400BC">
                              <w:rPr>
                                <w:b/>
                                <w:u w:val="single"/>
                              </w:rPr>
                              <w:tab/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7" type="#_x0000_t202" style="position:absolute;margin-left:273.7pt;margin-top:3.6pt;width:224.95pt;height:116.6pt;z-index:2516567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">
                <v:textbox style="mso-fit-shape-to-text:t">
                  <w:txbxContent>
                    <w:p w:rsidR="005400BC" w:rsidRDefault="005400BC" w:rsidP="005400BC">
                      <w:pPr>
                        <w:ind w:left="106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HODNOCENÍ:</w:t>
                      </w:r>
                    </w:p>
                    <w:p w:rsidR="005400BC" w:rsidRPr="005400BC" w:rsidRDefault="005400BC" w:rsidP="005400BC">
                      <w:pPr>
                        <w:pStyle w:val="Bezmezer"/>
                        <w:rPr>
                          <w:b/>
                          <w:u w:val="single"/>
                        </w:rPr>
                      </w:pPr>
                      <w:r w:rsidRPr="005400BC">
                        <w:rPr>
                          <w:b/>
                        </w:rPr>
                        <w:t>Body:</w:t>
                      </w:r>
                      <w:r w:rsidRPr="005400BC">
                        <w:rPr>
                          <w:b/>
                        </w:rPr>
                        <w:tab/>
                        <w:t xml:space="preserve">      Známka:</w:t>
                      </w:r>
                    </w:p>
                    <w:p w:rsidR="005400BC" w:rsidRPr="005400BC" w:rsidRDefault="005400BC" w:rsidP="005400BC">
                      <w:pPr>
                        <w:pStyle w:val="Bezmezer"/>
                        <w:rPr>
                          <w:b/>
                          <w:u w:val="single"/>
                        </w:rPr>
                      </w:pPr>
                      <w:r w:rsidRPr="005400BC">
                        <w:rPr>
                          <w:b/>
                          <w:u w:val="single"/>
                        </w:rPr>
                        <w:t>30 – 27</w:t>
                      </w:r>
                      <w:r w:rsidRPr="005400BC">
                        <w:rPr>
                          <w:b/>
                          <w:u w:val="single"/>
                        </w:rPr>
                        <w:tab/>
                      </w:r>
                      <w:r w:rsidRPr="005400BC">
                        <w:rPr>
                          <w:b/>
                          <w:u w:val="single"/>
                        </w:rPr>
                        <w:tab/>
                      </w:r>
                      <w:r w:rsidRPr="005400BC">
                        <w:rPr>
                          <w:b/>
                          <w:u w:val="single"/>
                        </w:rPr>
                        <w:tab/>
                        <w:t>1</w:t>
                      </w:r>
                    </w:p>
                    <w:p w:rsidR="005400BC" w:rsidRPr="005400BC" w:rsidRDefault="005400BC" w:rsidP="005400BC">
                      <w:pPr>
                        <w:pStyle w:val="Bezmezer"/>
                        <w:rPr>
                          <w:b/>
                          <w:u w:val="single"/>
                        </w:rPr>
                      </w:pPr>
                      <w:r w:rsidRPr="005400BC">
                        <w:rPr>
                          <w:b/>
                          <w:u w:val="single"/>
                        </w:rPr>
                        <w:t>26 – 22</w:t>
                      </w:r>
                      <w:r w:rsidRPr="005400BC">
                        <w:rPr>
                          <w:b/>
                          <w:u w:val="single"/>
                        </w:rPr>
                        <w:tab/>
                      </w:r>
                      <w:r w:rsidRPr="005400BC">
                        <w:rPr>
                          <w:b/>
                          <w:u w:val="single"/>
                        </w:rPr>
                        <w:tab/>
                      </w:r>
                      <w:r w:rsidRPr="005400BC">
                        <w:rPr>
                          <w:b/>
                          <w:u w:val="single"/>
                        </w:rPr>
                        <w:tab/>
                        <w:t>2</w:t>
                      </w:r>
                    </w:p>
                    <w:p w:rsidR="005400BC" w:rsidRPr="005400BC" w:rsidRDefault="005400BC" w:rsidP="005400BC">
                      <w:pPr>
                        <w:pStyle w:val="Bezmezer"/>
                        <w:rPr>
                          <w:b/>
                          <w:u w:val="single"/>
                        </w:rPr>
                      </w:pPr>
                      <w:r w:rsidRPr="005400BC">
                        <w:rPr>
                          <w:b/>
                          <w:u w:val="single"/>
                        </w:rPr>
                        <w:t>21 – 17</w:t>
                      </w:r>
                      <w:r w:rsidRPr="005400BC">
                        <w:rPr>
                          <w:b/>
                          <w:u w:val="single"/>
                        </w:rPr>
                        <w:tab/>
                      </w:r>
                      <w:r w:rsidRPr="005400BC">
                        <w:rPr>
                          <w:b/>
                          <w:u w:val="single"/>
                        </w:rPr>
                        <w:tab/>
                      </w:r>
                      <w:r w:rsidRPr="005400BC">
                        <w:rPr>
                          <w:b/>
                          <w:u w:val="single"/>
                        </w:rPr>
                        <w:tab/>
                        <w:t>3</w:t>
                      </w:r>
                    </w:p>
                    <w:p w:rsidR="005400BC" w:rsidRPr="005400BC" w:rsidRDefault="005400BC" w:rsidP="005400BC">
                      <w:pPr>
                        <w:pStyle w:val="Bezmezer"/>
                        <w:rPr>
                          <w:b/>
                          <w:u w:val="single"/>
                        </w:rPr>
                      </w:pPr>
                      <w:r w:rsidRPr="005400BC">
                        <w:rPr>
                          <w:b/>
                          <w:u w:val="single"/>
                        </w:rPr>
                        <w:t>16 – 11</w:t>
                      </w:r>
                      <w:r w:rsidRPr="005400BC">
                        <w:rPr>
                          <w:b/>
                          <w:u w:val="single"/>
                        </w:rPr>
                        <w:tab/>
                      </w:r>
                      <w:r w:rsidRPr="005400BC">
                        <w:rPr>
                          <w:b/>
                          <w:u w:val="single"/>
                        </w:rPr>
                        <w:tab/>
                      </w:r>
                      <w:r w:rsidRPr="005400BC">
                        <w:rPr>
                          <w:b/>
                          <w:u w:val="single"/>
                        </w:rPr>
                        <w:tab/>
                        <w:t>4</w:t>
                      </w:r>
                    </w:p>
                    <w:p w:rsidR="005400BC" w:rsidRDefault="005400BC" w:rsidP="00C46EF4">
                      <w:pPr>
                        <w:pStyle w:val="Bezmezer"/>
                      </w:pPr>
                      <w:r w:rsidRPr="005400BC">
                        <w:rPr>
                          <w:b/>
                          <w:u w:val="single"/>
                        </w:rPr>
                        <w:t>10 a méně</w:t>
                      </w:r>
                      <w:r w:rsidRPr="005400BC">
                        <w:rPr>
                          <w:b/>
                          <w:u w:val="single"/>
                        </w:rPr>
                        <w:tab/>
                      </w:r>
                      <w:r w:rsidRPr="005400BC">
                        <w:rPr>
                          <w:b/>
                          <w:u w:val="single"/>
                        </w:rPr>
                        <w:tab/>
                      </w:r>
                      <w:r w:rsidRPr="005400BC">
                        <w:rPr>
                          <w:b/>
                          <w:u w:val="single"/>
                        </w:rPr>
                        <w:tab/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5400BC" w:rsidRPr="005400BC" w:rsidRDefault="005400BC" w:rsidP="005400BC">
      <w:pPr>
        <w:spacing w:after="0" w:line="240" w:lineRule="auto"/>
        <w:rPr>
          <w:rFonts w:eastAsia="Times New Roman"/>
          <w:b/>
          <w:szCs w:val="24"/>
          <w:lang w:eastAsia="cs-CZ"/>
        </w:rPr>
      </w:pPr>
      <w:r w:rsidRPr="005400BC">
        <w:rPr>
          <w:rFonts w:eastAsia="Times New Roman"/>
          <w:b/>
          <w:szCs w:val="24"/>
          <w:lang w:eastAsia="cs-CZ"/>
        </w:rPr>
        <w:t>4 podmínky:</w:t>
      </w: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szCs w:val="24"/>
          <w:lang w:eastAsia="cs-CZ"/>
        </w:rPr>
      </w:pPr>
      <w:r w:rsidRPr="005400BC">
        <w:rPr>
          <w:rFonts w:eastAsia="Times New Roman"/>
          <w:b/>
          <w:szCs w:val="24"/>
          <w:lang w:eastAsia="cs-CZ"/>
        </w:rPr>
        <w:t xml:space="preserve">            </w:t>
      </w:r>
    </w:p>
    <w:p w:rsidR="005400BC" w:rsidRPr="005400BC" w:rsidRDefault="005400BC" w:rsidP="005400BC">
      <w:pPr>
        <w:rPr>
          <w:rFonts w:eastAsia="Times New Roman"/>
          <w:szCs w:val="24"/>
          <w:lang w:eastAsia="cs-CZ"/>
        </w:rPr>
      </w:pPr>
      <w:r w:rsidRPr="005400BC">
        <w:rPr>
          <w:rFonts w:eastAsia="Times New Roman"/>
          <w:szCs w:val="24"/>
          <w:lang w:eastAsia="cs-CZ"/>
        </w:rPr>
        <w:br w:type="page"/>
      </w:r>
    </w:p>
    <w:p w:rsidR="005400BC" w:rsidRPr="005400BC" w:rsidRDefault="00C66256" w:rsidP="005400BC">
      <w:pPr>
        <w:spacing w:after="0" w:line="240" w:lineRule="auto"/>
        <w:rPr>
          <w:rFonts w:eastAsia="Times New Roman"/>
          <w:b/>
          <w:szCs w:val="24"/>
          <w:lang w:eastAsia="cs-CZ"/>
        </w:rPr>
      </w:pPr>
      <w:r>
        <w:rPr>
          <w:rFonts w:eastAsia="Times New Roman"/>
          <w:b/>
          <w:sz w:val="40"/>
          <w:szCs w:val="40"/>
          <w:u w:val="single"/>
          <w:lang w:eastAsia="cs-CZ"/>
        </w:rPr>
        <w:lastRenderedPageBreak/>
        <w:t>P</w:t>
      </w:r>
      <w:r w:rsidR="005400BC" w:rsidRPr="005400BC">
        <w:rPr>
          <w:rFonts w:eastAsia="Times New Roman"/>
          <w:b/>
          <w:sz w:val="40"/>
          <w:szCs w:val="40"/>
          <w:u w:val="single"/>
          <w:lang w:eastAsia="cs-CZ"/>
        </w:rPr>
        <w:t>racovní list B – komunikace</w:t>
      </w:r>
      <w:r w:rsidR="005400BC" w:rsidRPr="005400BC">
        <w:rPr>
          <w:rFonts w:eastAsia="Times New Roman"/>
          <w:b/>
          <w:szCs w:val="24"/>
          <w:lang w:eastAsia="cs-CZ"/>
        </w:rPr>
        <w:t xml:space="preserve">     </w:t>
      </w:r>
      <w:r>
        <w:rPr>
          <w:rFonts w:eastAsia="Times New Roman"/>
          <w:b/>
          <w:szCs w:val="24"/>
          <w:lang w:eastAsia="cs-CZ"/>
        </w:rPr>
        <w:tab/>
      </w:r>
      <w:r>
        <w:rPr>
          <w:rFonts w:eastAsia="Times New Roman"/>
          <w:b/>
          <w:szCs w:val="24"/>
          <w:lang w:eastAsia="cs-CZ"/>
        </w:rPr>
        <w:tab/>
      </w:r>
      <w:r>
        <w:rPr>
          <w:rFonts w:eastAsia="Times New Roman"/>
          <w:b/>
          <w:szCs w:val="24"/>
          <w:lang w:eastAsia="cs-CZ"/>
        </w:rPr>
        <w:tab/>
      </w:r>
      <w:r w:rsidR="005400BC" w:rsidRPr="005400BC">
        <w:rPr>
          <w:rFonts w:eastAsia="Times New Roman"/>
          <w:b/>
          <w:szCs w:val="24"/>
          <w:lang w:eastAsia="cs-CZ"/>
        </w:rPr>
        <w:t xml:space="preserve">Třída:  </w:t>
      </w:r>
      <w:r w:rsidR="005400BC" w:rsidRPr="005400BC">
        <w:rPr>
          <w:rFonts w:eastAsia="Times New Roman"/>
          <w:b/>
          <w:szCs w:val="24"/>
          <w:lang w:eastAsia="cs-CZ"/>
        </w:rPr>
        <w:tab/>
        <w:t xml:space="preserve"> Jméno:</w:t>
      </w:r>
      <w:r w:rsidR="005400BC" w:rsidRPr="005400BC">
        <w:rPr>
          <w:rFonts w:eastAsia="Times New Roman"/>
          <w:b/>
          <w:szCs w:val="24"/>
          <w:lang w:eastAsia="cs-CZ"/>
        </w:rPr>
        <w:tab/>
      </w:r>
      <w:r w:rsidR="005400BC" w:rsidRPr="005400BC">
        <w:rPr>
          <w:rFonts w:eastAsia="Times New Roman"/>
          <w:b/>
          <w:szCs w:val="24"/>
          <w:lang w:eastAsia="cs-CZ"/>
        </w:rPr>
        <w:tab/>
      </w:r>
      <w:r w:rsidR="005400BC" w:rsidRPr="005400BC">
        <w:rPr>
          <w:rFonts w:eastAsia="Times New Roman"/>
          <w:b/>
          <w:szCs w:val="24"/>
          <w:lang w:eastAsia="cs-CZ"/>
        </w:rPr>
        <w:tab/>
        <w:t xml:space="preserve"> </w:t>
      </w:r>
    </w:p>
    <w:p w:rsidR="005400BC" w:rsidRPr="005400BC" w:rsidRDefault="005400BC" w:rsidP="005400BC">
      <w:pPr>
        <w:spacing w:after="0" w:line="240" w:lineRule="auto"/>
        <w:rPr>
          <w:rFonts w:eastAsia="Times New Roman"/>
          <w:b/>
          <w:szCs w:val="24"/>
          <w:lang w:eastAsia="cs-CZ"/>
        </w:rPr>
      </w:pPr>
    </w:p>
    <w:p w:rsidR="005400BC" w:rsidRPr="005400BC" w:rsidRDefault="005400BC" w:rsidP="005400BC">
      <w:pPr>
        <w:numPr>
          <w:ilvl w:val="0"/>
          <w:numId w:val="16"/>
        </w:numPr>
        <w:spacing w:after="0" w:line="240" w:lineRule="auto"/>
        <w:rPr>
          <w:rFonts w:eastAsia="Times New Roman"/>
          <w:b/>
          <w:szCs w:val="24"/>
          <w:lang w:eastAsia="cs-CZ"/>
        </w:rPr>
      </w:pPr>
      <w:r w:rsidRPr="005400BC">
        <w:rPr>
          <w:rFonts w:eastAsia="Times New Roman"/>
          <w:b/>
          <w:szCs w:val="24"/>
          <w:lang w:eastAsia="cs-CZ"/>
        </w:rPr>
        <w:t>2 b. Popište komunikační proces.</w:t>
      </w: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szCs w:val="24"/>
          <w:lang w:eastAsia="cs-CZ"/>
        </w:rPr>
      </w:pP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szCs w:val="24"/>
          <w:lang w:eastAsia="cs-CZ"/>
        </w:rPr>
      </w:pP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szCs w:val="24"/>
          <w:lang w:eastAsia="cs-CZ"/>
        </w:rPr>
      </w:pP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szCs w:val="24"/>
          <w:lang w:eastAsia="cs-CZ"/>
        </w:rPr>
      </w:pPr>
    </w:p>
    <w:p w:rsidR="005400BC" w:rsidRPr="005400BC" w:rsidRDefault="005400BC" w:rsidP="005400BC">
      <w:pPr>
        <w:numPr>
          <w:ilvl w:val="0"/>
          <w:numId w:val="16"/>
        </w:numPr>
        <w:spacing w:after="0" w:line="240" w:lineRule="auto"/>
        <w:rPr>
          <w:rFonts w:eastAsia="Times New Roman"/>
          <w:b/>
          <w:szCs w:val="24"/>
          <w:lang w:eastAsia="cs-CZ"/>
        </w:rPr>
      </w:pPr>
      <w:r w:rsidRPr="005400BC">
        <w:rPr>
          <w:rFonts w:eastAsia="Times New Roman"/>
          <w:b/>
          <w:szCs w:val="24"/>
          <w:lang w:eastAsia="cs-CZ"/>
        </w:rPr>
        <w:t xml:space="preserve">1 b. Do pasivní komunikační strategie nepatří 1 pojem. </w:t>
      </w:r>
      <w:proofErr w:type="gramStart"/>
      <w:r w:rsidRPr="005400BC">
        <w:rPr>
          <w:rFonts w:eastAsia="Times New Roman"/>
          <w:b/>
          <w:szCs w:val="24"/>
          <w:lang w:eastAsia="cs-CZ"/>
        </w:rPr>
        <w:t>Zakroužkujte který</w:t>
      </w:r>
      <w:proofErr w:type="gramEnd"/>
      <w:r w:rsidRPr="005400BC">
        <w:rPr>
          <w:rFonts w:eastAsia="Times New Roman"/>
          <w:b/>
          <w:szCs w:val="24"/>
          <w:lang w:eastAsia="cs-CZ"/>
        </w:rPr>
        <w:t xml:space="preserve">. </w:t>
      </w:r>
    </w:p>
    <w:p w:rsidR="005400BC" w:rsidRPr="005400BC" w:rsidRDefault="005400BC" w:rsidP="005400BC">
      <w:pPr>
        <w:spacing w:after="0" w:line="240" w:lineRule="auto"/>
        <w:ind w:left="1440"/>
        <w:rPr>
          <w:rFonts w:eastAsia="Times New Roman"/>
          <w:szCs w:val="24"/>
          <w:lang w:eastAsia="cs-CZ"/>
        </w:rPr>
      </w:pPr>
      <w:r w:rsidRPr="005400BC">
        <w:rPr>
          <w:rFonts w:eastAsia="Times New Roman"/>
          <w:szCs w:val="24"/>
          <w:lang w:eastAsia="cs-CZ"/>
        </w:rPr>
        <w:t xml:space="preserve"> A) </w:t>
      </w:r>
      <w:proofErr w:type="gramStart"/>
      <w:r w:rsidRPr="005400BC">
        <w:rPr>
          <w:rFonts w:eastAsia="Times New Roman"/>
          <w:szCs w:val="24"/>
          <w:lang w:eastAsia="cs-CZ"/>
        </w:rPr>
        <w:t>vyrovnanost    B) bezbrannost</w:t>
      </w:r>
      <w:proofErr w:type="gramEnd"/>
      <w:r w:rsidRPr="005400BC">
        <w:rPr>
          <w:rFonts w:eastAsia="Times New Roman"/>
          <w:szCs w:val="24"/>
          <w:lang w:eastAsia="cs-CZ"/>
        </w:rPr>
        <w:tab/>
        <w:t>C) nerozhodnost         D) nejistota</w:t>
      </w:r>
    </w:p>
    <w:p w:rsidR="005400BC" w:rsidRPr="005400BC" w:rsidRDefault="005400BC" w:rsidP="005400BC">
      <w:pPr>
        <w:spacing w:after="0" w:line="240" w:lineRule="auto"/>
        <w:ind w:left="1080"/>
        <w:rPr>
          <w:rFonts w:eastAsia="Times New Roman"/>
          <w:szCs w:val="24"/>
          <w:lang w:eastAsia="cs-CZ"/>
        </w:rPr>
      </w:pPr>
    </w:p>
    <w:p w:rsidR="005400BC" w:rsidRPr="005400BC" w:rsidRDefault="005400BC" w:rsidP="005400BC">
      <w:pPr>
        <w:numPr>
          <w:ilvl w:val="0"/>
          <w:numId w:val="16"/>
        </w:numPr>
        <w:spacing w:after="0" w:line="240" w:lineRule="auto"/>
        <w:rPr>
          <w:rFonts w:eastAsia="Times New Roman"/>
          <w:b/>
          <w:szCs w:val="24"/>
          <w:lang w:eastAsia="cs-CZ"/>
        </w:rPr>
      </w:pPr>
      <w:r w:rsidRPr="005400BC">
        <w:rPr>
          <w:rFonts w:eastAsia="Times New Roman"/>
          <w:b/>
          <w:szCs w:val="24"/>
          <w:lang w:eastAsia="cs-CZ"/>
        </w:rPr>
        <w:t xml:space="preserve">4 b. Zdůvodněte, proč jsou doteky důležitým prostředkem </w:t>
      </w:r>
      <w:proofErr w:type="gramStart"/>
      <w:r w:rsidRPr="005400BC">
        <w:rPr>
          <w:rFonts w:eastAsia="Times New Roman"/>
          <w:b/>
          <w:szCs w:val="24"/>
          <w:lang w:eastAsia="cs-CZ"/>
        </w:rPr>
        <w:t>komunikace a uveďte</w:t>
      </w:r>
      <w:proofErr w:type="gramEnd"/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b/>
          <w:szCs w:val="24"/>
          <w:lang w:eastAsia="cs-CZ"/>
        </w:rPr>
      </w:pPr>
      <w:r w:rsidRPr="005400BC">
        <w:rPr>
          <w:rFonts w:eastAsia="Times New Roman"/>
          <w:szCs w:val="24"/>
          <w:lang w:eastAsia="cs-CZ"/>
        </w:rPr>
        <w:t xml:space="preserve">       </w:t>
      </w:r>
      <w:r w:rsidRPr="005400BC">
        <w:rPr>
          <w:rFonts w:eastAsia="Times New Roman"/>
          <w:b/>
          <w:szCs w:val="24"/>
          <w:lang w:eastAsia="cs-CZ"/>
        </w:rPr>
        <w:t>aspoň 3 jejich typy.</w:t>
      </w: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b/>
          <w:szCs w:val="24"/>
          <w:lang w:eastAsia="cs-CZ"/>
        </w:rPr>
      </w:pP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szCs w:val="24"/>
          <w:lang w:eastAsia="cs-CZ"/>
        </w:rPr>
      </w:pP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szCs w:val="24"/>
          <w:lang w:eastAsia="cs-CZ"/>
        </w:rPr>
      </w:pPr>
    </w:p>
    <w:p w:rsidR="005400BC" w:rsidRPr="005400BC" w:rsidRDefault="005400BC" w:rsidP="005400BC">
      <w:pPr>
        <w:numPr>
          <w:ilvl w:val="0"/>
          <w:numId w:val="16"/>
        </w:numPr>
        <w:spacing w:after="0" w:line="240" w:lineRule="auto"/>
        <w:rPr>
          <w:rFonts w:eastAsia="Times New Roman"/>
          <w:b/>
          <w:szCs w:val="24"/>
          <w:lang w:eastAsia="cs-CZ"/>
        </w:rPr>
      </w:pPr>
      <w:r w:rsidRPr="005400BC">
        <w:rPr>
          <w:rFonts w:eastAsia="Times New Roman"/>
          <w:b/>
          <w:szCs w:val="24"/>
          <w:lang w:eastAsia="cs-CZ"/>
        </w:rPr>
        <w:t>2 b. Uveďte, čeho si všímáme v postoji těla a co může vyjadřovat.</w:t>
      </w:r>
    </w:p>
    <w:p w:rsidR="005400BC" w:rsidRPr="005400BC" w:rsidRDefault="005400BC" w:rsidP="005400BC">
      <w:pPr>
        <w:spacing w:after="0" w:line="240" w:lineRule="auto"/>
        <w:ind w:left="360"/>
        <w:rPr>
          <w:rFonts w:eastAsia="Times New Roman"/>
          <w:b/>
          <w:szCs w:val="24"/>
          <w:lang w:eastAsia="cs-CZ"/>
        </w:rPr>
      </w:pPr>
    </w:p>
    <w:p w:rsidR="005400BC" w:rsidRPr="005400BC" w:rsidRDefault="005400BC" w:rsidP="005400BC">
      <w:pPr>
        <w:spacing w:after="0" w:line="240" w:lineRule="auto"/>
        <w:ind w:left="360"/>
        <w:rPr>
          <w:rFonts w:eastAsia="Times New Roman"/>
          <w:b/>
          <w:szCs w:val="24"/>
          <w:lang w:eastAsia="cs-CZ"/>
        </w:rPr>
      </w:pPr>
    </w:p>
    <w:p w:rsidR="005400BC" w:rsidRPr="005400BC" w:rsidRDefault="005400BC" w:rsidP="005400BC">
      <w:pPr>
        <w:spacing w:after="0" w:line="240" w:lineRule="auto"/>
        <w:ind w:left="360"/>
        <w:rPr>
          <w:rFonts w:eastAsia="Times New Roman"/>
          <w:b/>
          <w:szCs w:val="24"/>
          <w:lang w:eastAsia="cs-CZ"/>
        </w:rPr>
      </w:pPr>
    </w:p>
    <w:p w:rsidR="005400BC" w:rsidRPr="005400BC" w:rsidRDefault="005400BC" w:rsidP="005400BC">
      <w:pPr>
        <w:numPr>
          <w:ilvl w:val="0"/>
          <w:numId w:val="16"/>
        </w:numPr>
        <w:spacing w:after="0" w:line="240" w:lineRule="auto"/>
        <w:rPr>
          <w:rFonts w:eastAsia="Times New Roman"/>
          <w:b/>
          <w:szCs w:val="24"/>
          <w:lang w:eastAsia="cs-CZ"/>
        </w:rPr>
      </w:pPr>
      <w:r w:rsidRPr="005400BC">
        <w:rPr>
          <w:rFonts w:eastAsia="Times New Roman"/>
          <w:b/>
          <w:szCs w:val="24"/>
          <w:lang w:eastAsia="cs-CZ"/>
        </w:rPr>
        <w:t>3 b. Napište 3 předpoklady úspěchu při verbální komunikaci.</w:t>
      </w: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b/>
          <w:szCs w:val="24"/>
          <w:lang w:eastAsia="cs-CZ"/>
        </w:rPr>
      </w:pP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b/>
          <w:szCs w:val="24"/>
          <w:lang w:eastAsia="cs-CZ"/>
        </w:rPr>
      </w:pP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b/>
          <w:szCs w:val="24"/>
          <w:lang w:eastAsia="cs-CZ"/>
        </w:rPr>
      </w:pPr>
    </w:p>
    <w:p w:rsidR="005400BC" w:rsidRPr="005400BC" w:rsidRDefault="005400BC" w:rsidP="005400BC">
      <w:pPr>
        <w:numPr>
          <w:ilvl w:val="0"/>
          <w:numId w:val="16"/>
        </w:numPr>
        <w:spacing w:after="0" w:line="240" w:lineRule="auto"/>
        <w:rPr>
          <w:rFonts w:eastAsia="Times New Roman"/>
          <w:b/>
          <w:szCs w:val="24"/>
          <w:lang w:eastAsia="cs-CZ"/>
        </w:rPr>
      </w:pPr>
      <w:r w:rsidRPr="005400BC">
        <w:rPr>
          <w:rFonts w:eastAsia="Times New Roman"/>
          <w:b/>
          <w:szCs w:val="24"/>
          <w:lang w:eastAsia="cs-CZ"/>
        </w:rPr>
        <w:t xml:space="preserve">3 b. Vysvětlete,  jaké jsou výhody ústní komunikace před písemnou a ve kterých situacích ji   </w:t>
      </w: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b/>
          <w:szCs w:val="24"/>
          <w:lang w:eastAsia="cs-CZ"/>
        </w:rPr>
      </w:pPr>
      <w:r w:rsidRPr="005400BC">
        <w:rPr>
          <w:rFonts w:eastAsia="Times New Roman"/>
          <w:b/>
          <w:szCs w:val="24"/>
          <w:lang w:eastAsia="cs-CZ"/>
        </w:rPr>
        <w:t xml:space="preserve">       spíše použijete.</w:t>
      </w: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b/>
          <w:szCs w:val="24"/>
          <w:lang w:eastAsia="cs-CZ"/>
        </w:rPr>
      </w:pP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b/>
          <w:szCs w:val="24"/>
          <w:lang w:eastAsia="cs-CZ"/>
        </w:rPr>
      </w:pP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b/>
          <w:szCs w:val="24"/>
          <w:lang w:eastAsia="cs-CZ"/>
        </w:rPr>
      </w:pP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b/>
          <w:szCs w:val="24"/>
          <w:lang w:eastAsia="cs-CZ"/>
        </w:rPr>
      </w:pPr>
    </w:p>
    <w:p w:rsidR="005400BC" w:rsidRPr="005400BC" w:rsidRDefault="005400BC" w:rsidP="005400BC">
      <w:pPr>
        <w:numPr>
          <w:ilvl w:val="0"/>
          <w:numId w:val="16"/>
        </w:numPr>
        <w:spacing w:after="0" w:line="240" w:lineRule="auto"/>
        <w:rPr>
          <w:rFonts w:eastAsia="Times New Roman"/>
          <w:b/>
          <w:szCs w:val="24"/>
          <w:lang w:eastAsia="cs-CZ"/>
        </w:rPr>
      </w:pPr>
      <w:r w:rsidRPr="005400BC">
        <w:rPr>
          <w:rFonts w:eastAsia="Times New Roman"/>
          <w:b/>
          <w:szCs w:val="24"/>
          <w:lang w:eastAsia="cs-CZ"/>
        </w:rPr>
        <w:t>15 b. Vyplňte doplňovačku a napište 4 příklady pojmu, který vyjde v tajence.</w:t>
      </w:r>
    </w:p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b/>
          <w:szCs w:val="24"/>
          <w:lang w:eastAsia="cs-CZ"/>
        </w:rPr>
      </w:pPr>
      <w:r w:rsidRPr="005400BC">
        <w:rPr>
          <w:rFonts w:eastAsia="Times New Roman"/>
          <w:b/>
          <w:szCs w:val="24"/>
          <w:lang w:eastAsia="cs-CZ"/>
        </w:rPr>
        <w:t xml:space="preserve">                                       T</w:t>
      </w:r>
    </w:p>
    <w:tbl>
      <w:tblPr>
        <w:tblW w:w="113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800"/>
      </w:tblGrid>
      <w:tr w:rsidR="005400BC" w:rsidRPr="00784671" w:rsidTr="005400BC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1.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EEECE1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základní prostředek komunikace</w:t>
            </w:r>
          </w:p>
        </w:tc>
      </w:tr>
      <w:tr w:rsidR="005400BC" w:rsidRPr="00784671" w:rsidTr="005400BC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2.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EECE1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umělý jazyk</w:t>
            </w:r>
          </w:p>
        </w:tc>
      </w:tr>
      <w:tr w:rsidR="005400BC" w:rsidRPr="00784671" w:rsidTr="005400BC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3.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EECE1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jedna z emocí</w:t>
            </w:r>
          </w:p>
        </w:tc>
      </w:tr>
      <w:tr w:rsidR="005400BC" w:rsidRPr="00784671" w:rsidTr="005400BC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4.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EEECE1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grafický znak, který něco sděluje</w:t>
            </w:r>
          </w:p>
        </w:tc>
      </w:tr>
      <w:tr w:rsidR="005400BC" w:rsidRPr="00784671" w:rsidTr="005400BC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5.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EECE1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typ herectví založený na gestech</w:t>
            </w:r>
          </w:p>
        </w:tc>
      </w:tr>
      <w:tr w:rsidR="005400BC" w:rsidRPr="00784671" w:rsidTr="005400BC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6.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EECE1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typ komunikace</w:t>
            </w:r>
          </w:p>
        </w:tc>
      </w:tr>
      <w:tr w:rsidR="005400BC" w:rsidRPr="00784671" w:rsidTr="005400BC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7.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EECE1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typ komunikační strategie</w:t>
            </w:r>
          </w:p>
        </w:tc>
      </w:tr>
      <w:tr w:rsidR="005400BC" w:rsidRPr="00784671" w:rsidTr="005400BC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8.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EECE1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funkce jazyka</w:t>
            </w:r>
          </w:p>
        </w:tc>
      </w:tr>
      <w:tr w:rsidR="005400BC" w:rsidRPr="00784671" w:rsidTr="005400BC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9.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EECE1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příklad komunikačního kanálu</w:t>
            </w:r>
          </w:p>
        </w:tc>
      </w:tr>
      <w:tr w:rsidR="005400BC" w:rsidRPr="00784671" w:rsidTr="005400BC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10.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EECE1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jeden z komunikačních prostředků</w:t>
            </w:r>
          </w:p>
        </w:tc>
      </w:tr>
      <w:tr w:rsidR="005400BC" w:rsidRPr="00784671" w:rsidTr="005400BC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11.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EEECE1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400BC" w:rsidRPr="005400BC" w:rsidRDefault="005400BC" w:rsidP="005400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5400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prostředek neverbální komunikace</w:t>
            </w:r>
          </w:p>
        </w:tc>
      </w:tr>
    </w:tbl>
    <w:p w:rsidR="005400BC" w:rsidRPr="005400BC" w:rsidRDefault="005400BC" w:rsidP="005400BC">
      <w:pPr>
        <w:spacing w:after="0" w:line="240" w:lineRule="auto"/>
        <w:ind w:left="1065"/>
        <w:rPr>
          <w:rFonts w:eastAsia="Times New Roman"/>
          <w:szCs w:val="24"/>
          <w:lang w:eastAsia="cs-CZ"/>
        </w:rPr>
      </w:pPr>
      <w:r w:rsidRPr="005400BC">
        <w:rPr>
          <w:rFonts w:eastAsia="Times New Roman"/>
          <w:b/>
          <w:szCs w:val="24"/>
          <w:lang w:eastAsia="cs-CZ"/>
        </w:rPr>
        <w:t xml:space="preserve">            </w:t>
      </w:r>
    </w:p>
    <w:p w:rsidR="005400BC" w:rsidRPr="005400BC" w:rsidRDefault="007D35EA" w:rsidP="005400BC">
      <w:pPr>
        <w:spacing w:after="0" w:line="240" w:lineRule="auto"/>
        <w:rPr>
          <w:rFonts w:eastAsia="Times New Roman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3370580</wp:posOffset>
                </wp:positionH>
                <wp:positionV relativeFrom="paragraph">
                  <wp:posOffset>22860</wp:posOffset>
                </wp:positionV>
                <wp:extent cx="2863215" cy="1386205"/>
                <wp:effectExtent l="0" t="0" r="0" b="5080"/>
                <wp:wrapNone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138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0BC" w:rsidRDefault="005400BC" w:rsidP="00344985">
                            <w:pPr>
                              <w:pStyle w:val="Bezmezer"/>
                            </w:pPr>
                            <w:r>
                              <w:t>HODNOCENÍ:</w:t>
                            </w:r>
                          </w:p>
                          <w:p w:rsidR="00344985" w:rsidRPr="008A18AE" w:rsidRDefault="00344985" w:rsidP="00344985">
                            <w:pPr>
                              <w:pStyle w:val="Bezmez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5400BC" w:rsidRPr="00344985" w:rsidRDefault="005400BC" w:rsidP="00344985">
                            <w:pPr>
                              <w:pStyle w:val="Bezmezer"/>
                              <w:rPr>
                                <w:b/>
                              </w:rPr>
                            </w:pPr>
                            <w:r w:rsidRPr="00344985">
                              <w:rPr>
                                <w:b/>
                              </w:rPr>
                              <w:t>Body:</w:t>
                            </w:r>
                            <w:r w:rsidRPr="00344985">
                              <w:rPr>
                                <w:b/>
                              </w:rPr>
                              <w:tab/>
                              <w:t xml:space="preserve">      Známka:</w:t>
                            </w:r>
                          </w:p>
                          <w:p w:rsidR="005400BC" w:rsidRPr="00344985" w:rsidRDefault="005400BC" w:rsidP="00344985">
                            <w:pPr>
                              <w:pStyle w:val="Bezmezer"/>
                              <w:rPr>
                                <w:b/>
                                <w:u w:val="single"/>
                              </w:rPr>
                            </w:pPr>
                            <w:r w:rsidRPr="00344985">
                              <w:rPr>
                                <w:b/>
                                <w:u w:val="single"/>
                              </w:rPr>
                              <w:t>30 – 27</w:t>
                            </w:r>
                            <w:r w:rsidRPr="00344985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Pr="00344985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Pr="00344985">
                              <w:rPr>
                                <w:b/>
                                <w:u w:val="single"/>
                              </w:rPr>
                              <w:tab/>
                              <w:t>1</w:t>
                            </w:r>
                          </w:p>
                          <w:p w:rsidR="005400BC" w:rsidRPr="00344985" w:rsidRDefault="005400BC" w:rsidP="00344985">
                            <w:pPr>
                              <w:pStyle w:val="Bezmezer"/>
                              <w:rPr>
                                <w:b/>
                                <w:u w:val="single"/>
                              </w:rPr>
                            </w:pPr>
                            <w:r w:rsidRPr="00344985">
                              <w:rPr>
                                <w:b/>
                                <w:u w:val="single"/>
                              </w:rPr>
                              <w:t>26 – 22</w:t>
                            </w:r>
                            <w:r w:rsidRPr="00344985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Pr="00344985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Pr="00344985">
                              <w:rPr>
                                <w:b/>
                                <w:u w:val="single"/>
                              </w:rPr>
                              <w:tab/>
                              <w:t>2</w:t>
                            </w:r>
                          </w:p>
                          <w:p w:rsidR="005400BC" w:rsidRPr="00344985" w:rsidRDefault="005400BC" w:rsidP="00344985">
                            <w:pPr>
                              <w:pStyle w:val="Bezmezer"/>
                              <w:rPr>
                                <w:b/>
                                <w:u w:val="single"/>
                              </w:rPr>
                            </w:pPr>
                            <w:r w:rsidRPr="00344985">
                              <w:rPr>
                                <w:b/>
                                <w:u w:val="single"/>
                              </w:rPr>
                              <w:t>21 – 17</w:t>
                            </w:r>
                            <w:r w:rsidRPr="00344985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Pr="00344985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Pr="00344985">
                              <w:rPr>
                                <w:b/>
                                <w:u w:val="single"/>
                              </w:rPr>
                              <w:tab/>
                              <w:t>3</w:t>
                            </w:r>
                          </w:p>
                          <w:p w:rsidR="005400BC" w:rsidRPr="00344985" w:rsidRDefault="005400BC" w:rsidP="00344985">
                            <w:pPr>
                              <w:pStyle w:val="Bezmezer"/>
                              <w:rPr>
                                <w:b/>
                                <w:u w:val="single"/>
                              </w:rPr>
                            </w:pPr>
                            <w:r w:rsidRPr="00344985">
                              <w:rPr>
                                <w:b/>
                                <w:u w:val="single"/>
                              </w:rPr>
                              <w:t>16 – 11</w:t>
                            </w:r>
                            <w:r w:rsidRPr="00344985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Pr="00344985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Pr="00344985">
                              <w:rPr>
                                <w:b/>
                                <w:u w:val="single"/>
                              </w:rPr>
                              <w:tab/>
                              <w:t>4</w:t>
                            </w:r>
                          </w:p>
                          <w:p w:rsidR="005400BC" w:rsidRDefault="005400BC" w:rsidP="00C46EF4">
                            <w:pPr>
                              <w:pStyle w:val="Bezmezer"/>
                            </w:pPr>
                            <w:r w:rsidRPr="00344985">
                              <w:rPr>
                                <w:b/>
                                <w:u w:val="single"/>
                              </w:rPr>
                              <w:t>10 a méně</w:t>
                            </w:r>
                            <w:r w:rsidRPr="00344985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Pr="00344985">
                              <w:rPr>
                                <w:b/>
                                <w:u w:val="single"/>
                              </w:rPr>
                              <w:tab/>
                            </w:r>
                            <w:r w:rsidRPr="00344985">
                              <w:rPr>
                                <w:b/>
                                <w:u w:val="single"/>
                              </w:rPr>
                              <w:tab/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65.4pt;margin-top:1.8pt;width:225.45pt;height:109.1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">
                <v:textbox style="mso-fit-shape-to-text:t">
                  <w:txbxContent>
                    <w:p w:rsidR="005400BC" w:rsidRDefault="005400BC" w:rsidP="00344985">
                      <w:pPr>
                        <w:pStyle w:val="Bezmezer"/>
                      </w:pPr>
                      <w:r>
                        <w:t>HODNOCENÍ:</w:t>
                      </w:r>
                    </w:p>
                    <w:p w:rsidR="00344985" w:rsidRPr="008A18AE" w:rsidRDefault="00344985" w:rsidP="00344985">
                      <w:pPr>
                        <w:pStyle w:val="Bezmezer"/>
                        <w:rPr>
                          <w:sz w:val="8"/>
                          <w:szCs w:val="8"/>
                        </w:rPr>
                      </w:pPr>
                    </w:p>
                    <w:p w:rsidR="005400BC" w:rsidRPr="00344985" w:rsidRDefault="005400BC" w:rsidP="00344985">
                      <w:pPr>
                        <w:pStyle w:val="Bezmezer"/>
                        <w:rPr>
                          <w:b/>
                        </w:rPr>
                      </w:pPr>
                      <w:r w:rsidRPr="00344985">
                        <w:rPr>
                          <w:b/>
                        </w:rPr>
                        <w:t>Body:</w:t>
                      </w:r>
                      <w:r w:rsidRPr="00344985">
                        <w:rPr>
                          <w:b/>
                        </w:rPr>
                        <w:tab/>
                        <w:t xml:space="preserve">      Známka:</w:t>
                      </w:r>
                    </w:p>
                    <w:p w:rsidR="005400BC" w:rsidRPr="00344985" w:rsidRDefault="005400BC" w:rsidP="00344985">
                      <w:pPr>
                        <w:pStyle w:val="Bezmezer"/>
                        <w:rPr>
                          <w:b/>
                          <w:u w:val="single"/>
                        </w:rPr>
                      </w:pPr>
                      <w:r w:rsidRPr="00344985">
                        <w:rPr>
                          <w:b/>
                          <w:u w:val="single"/>
                        </w:rPr>
                        <w:t>30 – 27</w:t>
                      </w:r>
                      <w:r w:rsidRPr="00344985">
                        <w:rPr>
                          <w:b/>
                          <w:u w:val="single"/>
                        </w:rPr>
                        <w:tab/>
                      </w:r>
                      <w:r w:rsidRPr="00344985">
                        <w:rPr>
                          <w:b/>
                          <w:u w:val="single"/>
                        </w:rPr>
                        <w:tab/>
                      </w:r>
                      <w:r w:rsidRPr="00344985">
                        <w:rPr>
                          <w:b/>
                          <w:u w:val="single"/>
                        </w:rPr>
                        <w:tab/>
                        <w:t>1</w:t>
                      </w:r>
                    </w:p>
                    <w:p w:rsidR="005400BC" w:rsidRPr="00344985" w:rsidRDefault="005400BC" w:rsidP="00344985">
                      <w:pPr>
                        <w:pStyle w:val="Bezmezer"/>
                        <w:rPr>
                          <w:b/>
                          <w:u w:val="single"/>
                        </w:rPr>
                      </w:pPr>
                      <w:r w:rsidRPr="00344985">
                        <w:rPr>
                          <w:b/>
                          <w:u w:val="single"/>
                        </w:rPr>
                        <w:t>26 – 22</w:t>
                      </w:r>
                      <w:r w:rsidRPr="00344985">
                        <w:rPr>
                          <w:b/>
                          <w:u w:val="single"/>
                        </w:rPr>
                        <w:tab/>
                      </w:r>
                      <w:r w:rsidRPr="00344985">
                        <w:rPr>
                          <w:b/>
                          <w:u w:val="single"/>
                        </w:rPr>
                        <w:tab/>
                      </w:r>
                      <w:r w:rsidRPr="00344985">
                        <w:rPr>
                          <w:b/>
                          <w:u w:val="single"/>
                        </w:rPr>
                        <w:tab/>
                        <w:t>2</w:t>
                      </w:r>
                    </w:p>
                    <w:p w:rsidR="005400BC" w:rsidRPr="00344985" w:rsidRDefault="005400BC" w:rsidP="00344985">
                      <w:pPr>
                        <w:pStyle w:val="Bezmezer"/>
                        <w:rPr>
                          <w:b/>
                          <w:u w:val="single"/>
                        </w:rPr>
                      </w:pPr>
                      <w:r w:rsidRPr="00344985">
                        <w:rPr>
                          <w:b/>
                          <w:u w:val="single"/>
                        </w:rPr>
                        <w:t>21 – 17</w:t>
                      </w:r>
                      <w:r w:rsidRPr="00344985">
                        <w:rPr>
                          <w:b/>
                          <w:u w:val="single"/>
                        </w:rPr>
                        <w:tab/>
                      </w:r>
                      <w:r w:rsidRPr="00344985">
                        <w:rPr>
                          <w:b/>
                          <w:u w:val="single"/>
                        </w:rPr>
                        <w:tab/>
                      </w:r>
                      <w:r w:rsidRPr="00344985">
                        <w:rPr>
                          <w:b/>
                          <w:u w:val="single"/>
                        </w:rPr>
                        <w:tab/>
                        <w:t>3</w:t>
                      </w:r>
                    </w:p>
                    <w:p w:rsidR="005400BC" w:rsidRPr="00344985" w:rsidRDefault="005400BC" w:rsidP="00344985">
                      <w:pPr>
                        <w:pStyle w:val="Bezmezer"/>
                        <w:rPr>
                          <w:b/>
                          <w:u w:val="single"/>
                        </w:rPr>
                      </w:pPr>
                      <w:r w:rsidRPr="00344985">
                        <w:rPr>
                          <w:b/>
                          <w:u w:val="single"/>
                        </w:rPr>
                        <w:t>16 – 11</w:t>
                      </w:r>
                      <w:r w:rsidRPr="00344985">
                        <w:rPr>
                          <w:b/>
                          <w:u w:val="single"/>
                        </w:rPr>
                        <w:tab/>
                      </w:r>
                      <w:r w:rsidRPr="00344985">
                        <w:rPr>
                          <w:b/>
                          <w:u w:val="single"/>
                        </w:rPr>
                        <w:tab/>
                      </w:r>
                      <w:r w:rsidRPr="00344985">
                        <w:rPr>
                          <w:b/>
                          <w:u w:val="single"/>
                        </w:rPr>
                        <w:tab/>
                        <w:t>4</w:t>
                      </w:r>
                    </w:p>
                    <w:p w:rsidR="005400BC" w:rsidRDefault="005400BC" w:rsidP="00C46EF4">
                      <w:pPr>
                        <w:pStyle w:val="Bezmezer"/>
                      </w:pPr>
                      <w:r w:rsidRPr="00344985">
                        <w:rPr>
                          <w:b/>
                          <w:u w:val="single"/>
                        </w:rPr>
                        <w:t>10 a méně</w:t>
                      </w:r>
                      <w:r w:rsidRPr="00344985">
                        <w:rPr>
                          <w:b/>
                          <w:u w:val="single"/>
                        </w:rPr>
                        <w:tab/>
                      </w:r>
                      <w:r w:rsidRPr="00344985">
                        <w:rPr>
                          <w:b/>
                          <w:u w:val="single"/>
                        </w:rPr>
                        <w:tab/>
                      </w:r>
                      <w:r w:rsidRPr="00344985">
                        <w:rPr>
                          <w:b/>
                          <w:u w:val="single"/>
                        </w:rPr>
                        <w:tab/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400BC" w:rsidRPr="005400BC">
        <w:rPr>
          <w:rFonts w:eastAsia="Times New Roman"/>
          <w:b/>
          <w:szCs w:val="24"/>
          <w:lang w:eastAsia="cs-CZ"/>
        </w:rPr>
        <w:t xml:space="preserve">4 příklady:        </w:t>
      </w:r>
      <w:r w:rsidR="005400BC" w:rsidRPr="005400BC">
        <w:rPr>
          <w:rFonts w:eastAsia="Times New Roman"/>
          <w:szCs w:val="24"/>
          <w:lang w:eastAsia="cs-CZ"/>
        </w:rPr>
        <w:tab/>
      </w:r>
      <w:r w:rsidR="005400BC" w:rsidRPr="005400BC">
        <w:rPr>
          <w:rFonts w:eastAsia="Times New Roman"/>
          <w:szCs w:val="24"/>
          <w:lang w:eastAsia="cs-CZ"/>
        </w:rPr>
        <w:tab/>
      </w:r>
      <w:r w:rsidR="005400BC" w:rsidRPr="005400BC">
        <w:rPr>
          <w:rFonts w:eastAsia="Times New Roman"/>
          <w:szCs w:val="24"/>
          <w:lang w:eastAsia="cs-CZ"/>
        </w:rPr>
        <w:tab/>
      </w:r>
      <w:r w:rsidR="005400BC" w:rsidRPr="005400BC">
        <w:rPr>
          <w:rFonts w:eastAsia="Times New Roman"/>
          <w:szCs w:val="24"/>
          <w:lang w:eastAsia="cs-CZ"/>
        </w:rPr>
        <w:tab/>
      </w:r>
      <w:r w:rsidR="005400BC" w:rsidRPr="005400BC">
        <w:rPr>
          <w:rFonts w:eastAsia="Times New Roman"/>
          <w:szCs w:val="24"/>
          <w:lang w:eastAsia="cs-CZ"/>
        </w:rPr>
        <w:tab/>
      </w:r>
      <w:r w:rsidR="005400BC" w:rsidRPr="005400BC">
        <w:rPr>
          <w:rFonts w:eastAsia="Times New Roman"/>
          <w:szCs w:val="24"/>
          <w:lang w:eastAsia="cs-CZ"/>
        </w:rPr>
        <w:tab/>
      </w:r>
    </w:p>
    <w:p w:rsidR="00DC73E1" w:rsidRDefault="00DC73E1">
      <w:pPr>
        <w:rPr>
          <w:b/>
          <w:sz w:val="32"/>
          <w:szCs w:val="32"/>
        </w:rPr>
      </w:pPr>
      <w:r>
        <w:br w:type="page"/>
      </w:r>
      <w:r w:rsidRPr="00DF6A3C">
        <w:rPr>
          <w:b/>
          <w:sz w:val="32"/>
          <w:szCs w:val="32"/>
          <w:highlight w:val="yellow"/>
        </w:rPr>
        <w:lastRenderedPageBreak/>
        <w:t>Řešení doplňovaček:</w:t>
      </w:r>
    </w:p>
    <w:p w:rsidR="00DC73E1" w:rsidRDefault="00DC73E1">
      <w:pPr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Oddělení  A:</w:t>
      </w:r>
      <w:proofErr w:type="gramEnd"/>
    </w:p>
    <w:tbl>
      <w:tblPr>
        <w:tblW w:w="114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4"/>
        <w:gridCol w:w="394"/>
        <w:gridCol w:w="395"/>
        <w:gridCol w:w="395"/>
        <w:gridCol w:w="396"/>
        <w:gridCol w:w="396"/>
        <w:gridCol w:w="396"/>
        <w:gridCol w:w="396"/>
        <w:gridCol w:w="556"/>
        <w:gridCol w:w="455"/>
        <w:gridCol w:w="396"/>
        <w:gridCol w:w="396"/>
        <w:gridCol w:w="396"/>
        <w:gridCol w:w="396"/>
        <w:gridCol w:w="396"/>
        <w:gridCol w:w="4720"/>
      </w:tblGrid>
      <w:tr w:rsidR="00DC73E1" w:rsidRPr="00DC73E1" w:rsidTr="00DC73E1">
        <w:trPr>
          <w:trHeight w:val="372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1.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K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Ó</w:t>
            </w:r>
          </w:p>
        </w:tc>
        <w:tc>
          <w:tcPr>
            <w:tcW w:w="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  <w:t>D</w:t>
            </w:r>
          </w:p>
        </w:tc>
        <w:tc>
          <w:tcPr>
            <w:tcW w:w="5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O</w:t>
            </w:r>
          </w:p>
        </w:tc>
        <w:tc>
          <w:tcPr>
            <w:tcW w:w="4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V</w:t>
            </w:r>
          </w:p>
        </w:tc>
        <w:tc>
          <w:tcPr>
            <w:tcW w:w="3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Á</w:t>
            </w: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N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Í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složka komunikačního procesu</w:t>
            </w:r>
          </w:p>
        </w:tc>
      </w:tr>
      <w:tr w:rsidR="00DC73E1" w:rsidRPr="00DC73E1" w:rsidTr="00DC73E1">
        <w:trPr>
          <w:trHeight w:val="372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2.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D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  <w:t>O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P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I</w:t>
            </w:r>
          </w:p>
        </w:tc>
        <w:tc>
          <w:tcPr>
            <w:tcW w:w="3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S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 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 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typ komunikačního prostředku</w:t>
            </w:r>
          </w:p>
        </w:tc>
      </w:tr>
      <w:tr w:rsidR="00DC73E1" w:rsidRPr="00DC73E1" w:rsidTr="00DC73E1">
        <w:trPr>
          <w:trHeight w:val="372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3.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M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O</w:t>
            </w:r>
          </w:p>
        </w:tc>
        <w:tc>
          <w:tcPr>
            <w:tcW w:w="39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  <w:t>R</w:t>
            </w:r>
          </w:p>
        </w:tc>
        <w:tc>
          <w:tcPr>
            <w:tcW w:w="5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S</w:t>
            </w:r>
          </w:p>
        </w:tc>
        <w:tc>
          <w:tcPr>
            <w:tcW w:w="45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E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O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V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A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typ abecedy</w:t>
            </w:r>
          </w:p>
        </w:tc>
      </w:tr>
      <w:tr w:rsidR="00DC73E1" w:rsidRPr="00DC73E1" w:rsidTr="00DC73E1">
        <w:trPr>
          <w:trHeight w:val="372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4.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S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L</w:t>
            </w:r>
          </w:p>
        </w:tc>
        <w:tc>
          <w:tcPr>
            <w:tcW w:w="39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  <w:t>U</w:t>
            </w:r>
          </w:p>
        </w:tc>
        <w:tc>
          <w:tcPr>
            <w:tcW w:w="5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CH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příklad komunikačního kanálu</w:t>
            </w:r>
          </w:p>
        </w:tc>
      </w:tr>
      <w:tr w:rsidR="00DC73E1" w:rsidRPr="00DC73E1" w:rsidTr="00DC73E1">
        <w:trPr>
          <w:trHeight w:val="372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5.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S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L</w:t>
            </w:r>
          </w:p>
        </w:tc>
        <w:tc>
          <w:tcPr>
            <w:tcW w:w="396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  <w:t>Z</w:t>
            </w:r>
          </w:p>
        </w:tc>
        <w:tc>
          <w:tcPr>
            <w:tcW w:w="5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Y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příklad zpětné vazby</w:t>
            </w:r>
          </w:p>
        </w:tc>
      </w:tr>
      <w:tr w:rsidR="00DC73E1" w:rsidRPr="00DC73E1" w:rsidTr="00DC73E1">
        <w:trPr>
          <w:trHeight w:val="372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6.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M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L</w:t>
            </w:r>
          </w:p>
        </w:tc>
        <w:tc>
          <w:tcPr>
            <w:tcW w:w="3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  <w:t>U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V</w:t>
            </w:r>
          </w:p>
        </w:tc>
        <w:tc>
          <w:tcPr>
            <w:tcW w:w="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Č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Í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příklad odesilatele v kom. </w:t>
            </w:r>
            <w:proofErr w:type="gramStart"/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procesu</w:t>
            </w:r>
            <w:proofErr w:type="gramEnd"/>
          </w:p>
        </w:tc>
      </w:tr>
      <w:tr w:rsidR="00DC73E1" w:rsidRPr="00DC73E1" w:rsidTr="00DC73E1">
        <w:trPr>
          <w:trHeight w:val="372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7.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M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I</w:t>
            </w:r>
          </w:p>
        </w:tc>
        <w:tc>
          <w:tcPr>
            <w:tcW w:w="396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  <w:t>M</w:t>
            </w:r>
          </w:p>
        </w:tc>
        <w:tc>
          <w:tcPr>
            <w:tcW w:w="55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I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K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A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druh neverbální komunikace</w:t>
            </w:r>
          </w:p>
        </w:tc>
      </w:tr>
      <w:tr w:rsidR="00DC73E1" w:rsidRPr="00DC73E1" w:rsidTr="00DC73E1">
        <w:trPr>
          <w:trHeight w:val="372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8.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Š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T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  <w:t>Ě</w:t>
            </w:r>
          </w:p>
        </w:tc>
        <w:tc>
          <w:tcPr>
            <w:tcW w:w="55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S</w:t>
            </w:r>
          </w:p>
        </w:tc>
        <w:tc>
          <w:tcPr>
            <w:tcW w:w="45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T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Í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jedna z emocí</w:t>
            </w:r>
          </w:p>
        </w:tc>
      </w:tr>
      <w:tr w:rsidR="00DC73E1" w:rsidRPr="00DC73E1" w:rsidTr="00DC73E1">
        <w:trPr>
          <w:trHeight w:val="372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9.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E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S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T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E</w:t>
            </w: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  <w:t>T</w:t>
            </w:r>
          </w:p>
        </w:tc>
        <w:tc>
          <w:tcPr>
            <w:tcW w:w="55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I</w:t>
            </w:r>
          </w:p>
        </w:tc>
        <w:tc>
          <w:tcPr>
            <w:tcW w:w="4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C</w:t>
            </w: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K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Á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jedna z funkcí jazyka</w:t>
            </w:r>
          </w:p>
        </w:tc>
      </w:tr>
      <w:tr w:rsidR="00DC73E1" w:rsidRPr="00DC73E1" w:rsidTr="00DC73E1">
        <w:trPr>
          <w:trHeight w:val="372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10.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A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G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R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E</w:t>
            </w:r>
          </w:p>
        </w:tc>
        <w:tc>
          <w:tcPr>
            <w:tcW w:w="39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  <w:t>S</w:t>
            </w:r>
          </w:p>
        </w:tc>
        <w:tc>
          <w:tcPr>
            <w:tcW w:w="5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I</w:t>
            </w:r>
          </w:p>
        </w:tc>
        <w:tc>
          <w:tcPr>
            <w:tcW w:w="4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V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N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Í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typ komunikační strategie</w:t>
            </w:r>
          </w:p>
        </w:tc>
      </w:tr>
      <w:tr w:rsidR="00DC73E1" w:rsidRPr="00DC73E1" w:rsidTr="00DC73E1">
        <w:trPr>
          <w:trHeight w:val="372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11.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V</w:t>
            </w:r>
          </w:p>
        </w:tc>
        <w:tc>
          <w:tcPr>
            <w:tcW w:w="39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  <w:t>E</w:t>
            </w:r>
          </w:p>
        </w:tc>
        <w:tc>
          <w:tcPr>
            <w:tcW w:w="5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R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B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Á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L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N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Í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typ komunikace</w:t>
            </w:r>
          </w:p>
        </w:tc>
      </w:tr>
    </w:tbl>
    <w:p w:rsidR="00DC73E1" w:rsidRDefault="00DC73E1">
      <w:pPr>
        <w:rPr>
          <w:b/>
          <w:sz w:val="32"/>
          <w:szCs w:val="32"/>
        </w:rPr>
      </w:pPr>
    </w:p>
    <w:p w:rsidR="00DC73E1" w:rsidRDefault="00DC73E1">
      <w:pPr>
        <w:rPr>
          <w:b/>
          <w:sz w:val="32"/>
          <w:szCs w:val="32"/>
        </w:rPr>
      </w:pPr>
      <w:r>
        <w:rPr>
          <w:b/>
          <w:sz w:val="32"/>
          <w:szCs w:val="32"/>
        </w:rPr>
        <w:t>Oddělení B:</w:t>
      </w:r>
    </w:p>
    <w:tbl>
      <w:tblPr>
        <w:tblW w:w="114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00"/>
        <w:gridCol w:w="400"/>
        <w:gridCol w:w="400"/>
        <w:gridCol w:w="400"/>
        <w:gridCol w:w="400"/>
        <w:gridCol w:w="400"/>
        <w:gridCol w:w="400"/>
        <w:gridCol w:w="440"/>
        <w:gridCol w:w="400"/>
        <w:gridCol w:w="400"/>
        <w:gridCol w:w="400"/>
        <w:gridCol w:w="400"/>
        <w:gridCol w:w="400"/>
        <w:gridCol w:w="400"/>
        <w:gridCol w:w="4800"/>
      </w:tblGrid>
      <w:tr w:rsidR="00DC73E1" w:rsidRPr="00DC73E1" w:rsidTr="00DC73E1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1.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J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A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  <w:t>Z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Y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základní prostředek komunikace</w:t>
            </w:r>
          </w:p>
        </w:tc>
      </w:tr>
      <w:tr w:rsidR="00DC73E1" w:rsidRPr="00DC73E1" w:rsidTr="00DC73E1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2.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E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S</w:t>
            </w:r>
          </w:p>
        </w:tc>
        <w:tc>
          <w:tcPr>
            <w:tcW w:w="4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  <w:t>P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E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R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A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N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T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umělý jazyk</w:t>
            </w:r>
          </w:p>
        </w:tc>
      </w:tr>
      <w:tr w:rsidR="00DC73E1" w:rsidRPr="00DC73E1" w:rsidTr="00DC73E1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3.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H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N</w:t>
            </w:r>
          </w:p>
        </w:tc>
        <w:tc>
          <w:tcPr>
            <w:tcW w:w="4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  <w:t>Ě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V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jedna z emocí</w:t>
            </w:r>
          </w:p>
        </w:tc>
      </w:tr>
      <w:tr w:rsidR="00DC73E1" w:rsidRPr="00DC73E1" w:rsidTr="00DC73E1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4.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P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I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K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  <w:t>T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O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G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R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A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grafický znak, který něco sděluje</w:t>
            </w:r>
          </w:p>
        </w:tc>
      </w:tr>
      <w:tr w:rsidR="00DC73E1" w:rsidRPr="00DC73E1" w:rsidTr="00DC73E1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5.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P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A</w:t>
            </w:r>
          </w:p>
        </w:tc>
        <w:tc>
          <w:tcPr>
            <w:tcW w:w="4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  <w:t>N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T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M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I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M 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typ herectví založený na gestech</w:t>
            </w:r>
          </w:p>
        </w:tc>
      </w:tr>
      <w:tr w:rsidR="00DC73E1" w:rsidRPr="00DC73E1" w:rsidTr="00DC73E1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6.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V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B</w:t>
            </w:r>
          </w:p>
        </w:tc>
        <w:tc>
          <w:tcPr>
            <w:tcW w:w="4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  <w:t>Á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L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N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Í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typ komunikace</w:t>
            </w:r>
          </w:p>
        </w:tc>
      </w:tr>
      <w:tr w:rsidR="00DC73E1" w:rsidRPr="00DC73E1" w:rsidTr="00DC73E1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7.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A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R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T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I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  <w:t>V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N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Í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typ komunikační strategie</w:t>
            </w:r>
          </w:p>
        </w:tc>
      </w:tr>
      <w:tr w:rsidR="00DC73E1" w:rsidRPr="00DC73E1" w:rsidTr="00DC73E1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8.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A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G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I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T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  <w:t>A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Č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N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Í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funkce jazyka</w:t>
            </w:r>
          </w:p>
        </w:tc>
      </w:tr>
      <w:tr w:rsidR="00DC73E1" w:rsidRPr="00DC73E1" w:rsidTr="00DC73E1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9.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  <w:t>Z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R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A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  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příklad komunikačního kanálu</w:t>
            </w:r>
          </w:p>
        </w:tc>
      </w:tr>
      <w:tr w:rsidR="00DC73E1" w:rsidRPr="00DC73E1" w:rsidTr="00DC73E1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10.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F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A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C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E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  <w:t>B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O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O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K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jeden z komunikačních prostředků</w:t>
            </w:r>
          </w:p>
        </w:tc>
      </w:tr>
      <w:tr w:rsidR="00DC73E1" w:rsidRPr="00DC73E1" w:rsidTr="00DC73E1">
        <w:trPr>
          <w:trHeight w:val="37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11.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G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T</w:t>
            </w:r>
          </w:p>
        </w:tc>
        <w:tc>
          <w:tcPr>
            <w:tcW w:w="4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</w:pPr>
            <w:r w:rsidRPr="00DC73E1">
              <w:rPr>
                <w:rFonts w:ascii="Arial" w:eastAsia="Times New Roman" w:hAnsi="Arial" w:cs="Arial"/>
                <w:b/>
                <w:bCs/>
                <w:sz w:val="28"/>
                <w:szCs w:val="28"/>
                <w:highlight w:val="cyan"/>
                <w:lang w:eastAsia="cs-CZ"/>
              </w:rPr>
              <w:t>A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C73E1" w:rsidRPr="00DC73E1" w:rsidRDefault="00DC73E1" w:rsidP="00DC73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DC73E1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prostředek neverbální komunikace</w:t>
            </w:r>
          </w:p>
        </w:tc>
      </w:tr>
    </w:tbl>
    <w:p w:rsidR="00DF6A3C" w:rsidRDefault="00DF5235">
      <w:r>
        <w:br w:type="page"/>
      </w:r>
    </w:p>
    <w:p w:rsidR="00DF6A3C" w:rsidRPr="00DF6A3C" w:rsidRDefault="007D35EA" w:rsidP="00DF6A3C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3DDE0A" wp14:editId="507BE10D">
                <wp:simplePos x="0" y="0"/>
                <wp:positionH relativeFrom="column">
                  <wp:posOffset>147320</wp:posOffset>
                </wp:positionH>
                <wp:positionV relativeFrom="paragraph">
                  <wp:posOffset>-145415</wp:posOffset>
                </wp:positionV>
                <wp:extent cx="3009900" cy="604520"/>
                <wp:effectExtent l="19050" t="19050" r="19050" b="24130"/>
                <wp:wrapNone/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Rot="1" noChangeArrowheads="1"/>
                      </wps:cNvSpPr>
                      <wps:spPr>
                        <a:xfrm>
                          <a:off x="0" y="0"/>
                          <a:ext cx="3009900" cy="604520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5400BC" w:rsidRPr="00784671" w:rsidRDefault="005400BC" w:rsidP="00F878D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784671">
                              <w:rPr>
                                <w:rFonts w:ascii="Calibri" w:hAnsi="Calibri"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  <w:t>Použit</w:t>
                            </w:r>
                            <w:r w:rsidR="00DF6A3C">
                              <w:rPr>
                                <w:rFonts w:ascii="Calibri" w:hAnsi="Calibri"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  <w:t>á</w:t>
                            </w:r>
                            <w:r w:rsidRPr="00784671">
                              <w:rPr>
                                <w:rFonts w:ascii="Calibri" w:hAnsi="Calibri"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  <w:t xml:space="preserve"> literatura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ectangle 2" o:spid="_x0000_s1029" type="#_x0000_t202" style="position:absolute;margin-left:11.6pt;margin-top:-11.45pt;width:237pt;height:47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" fillcolor="#6f6" strokecolor="red" strokeweight="3pt">
                <o:lock v:ext="edit" rotation="t"/>
                <v:textbox>
                  <w:txbxContent>
                    <w:p w:rsidR="005400BC" w:rsidRPr="00784671" w:rsidRDefault="005400BC" w:rsidP="00F878DA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52"/>
                          <w:szCs w:val="52"/>
                        </w:rPr>
                      </w:pPr>
                      <w:r w:rsidRPr="00784671">
                        <w:rPr>
                          <w:rFonts w:ascii="Calibri" w:hAnsi="Calibri"/>
                          <w:color w:val="000000"/>
                          <w:kern w:val="24"/>
                          <w:sz w:val="52"/>
                          <w:szCs w:val="52"/>
                        </w:rPr>
                        <w:t>Použit</w:t>
                      </w:r>
                      <w:r w:rsidR="00DF6A3C">
                        <w:rPr>
                          <w:rFonts w:ascii="Calibri" w:hAnsi="Calibri"/>
                          <w:color w:val="000000"/>
                          <w:kern w:val="24"/>
                          <w:sz w:val="52"/>
                          <w:szCs w:val="52"/>
                        </w:rPr>
                        <w:t>á</w:t>
                      </w:r>
                      <w:r w:rsidRPr="00784671">
                        <w:rPr>
                          <w:rFonts w:ascii="Calibri" w:hAnsi="Calibri"/>
                          <w:color w:val="000000"/>
                          <w:kern w:val="24"/>
                          <w:sz w:val="52"/>
                          <w:szCs w:val="52"/>
                        </w:rPr>
                        <w:t xml:space="preserve"> literatura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:rsidR="00DF6A3C" w:rsidRDefault="007D35EA" w:rsidP="00DF6A3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130175</wp:posOffset>
                </wp:positionV>
                <wp:extent cx="8778875" cy="441960"/>
                <wp:effectExtent l="0" t="0" r="0" b="0"/>
                <wp:wrapNone/>
                <wp:docPr id="28675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788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6A3C" w:rsidRDefault="00DF6A3C" w:rsidP="00DF6A3C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</w:pPr>
                            <w:r w:rsidRPr="00DF6A3C"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  <w:t>ADÁMKOVÁ, Petra a kol. </w:t>
                            </w:r>
                            <w:r w:rsidRPr="00DF6A3C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</w:rPr>
                              <w:t>Český jazyka a komunikace pro střední školy</w:t>
                            </w:r>
                            <w:r w:rsidRPr="00DF6A3C"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  <w:t xml:space="preserve">. Brno: </w:t>
                            </w:r>
                            <w:proofErr w:type="spellStart"/>
                            <w:r w:rsidRPr="00DF6A3C"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  <w:t>Didaktis</w:t>
                            </w:r>
                            <w:proofErr w:type="spellEnd"/>
                            <w:r w:rsidRPr="00DF6A3C"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  <w:t xml:space="preserve">, 2010, </w:t>
                            </w:r>
                          </w:p>
                          <w:p w:rsidR="00DF6A3C" w:rsidRDefault="00DF6A3C" w:rsidP="00DF6A3C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  <w:r w:rsidRPr="00DF6A3C"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  <w:t>ISBN 978-80-7358-168-8.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" o:spid="_x0000_s1030" style="position:absolute;margin-left:0;margin-top:10.25pt;width:691.25pt;height:34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" filled="f" stroked="f">
                <v:textbox style="mso-fit-shape-to-text:t">
                  <w:txbxContent>
                    <w:p w:rsidR="00DF6A3C" w:rsidRDefault="00DF6A3C" w:rsidP="00DF6A3C">
                      <w:pPr>
                        <w:pStyle w:val="Normln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kern w:val="24"/>
                        </w:rPr>
                      </w:pPr>
                      <w:r w:rsidRPr="00DF6A3C">
                        <w:rPr>
                          <w:rFonts w:ascii="Arial" w:hAnsi="Arial" w:cs="Arial"/>
                          <w:color w:val="000000"/>
                          <w:kern w:val="24"/>
                        </w:rPr>
                        <w:t>ADÁMKOVÁ, Petra a kol. </w:t>
                      </w:r>
                      <w:r w:rsidRPr="00DF6A3C"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</w:rPr>
                        <w:t>Český jazyka a komunikace pro střední školy</w:t>
                      </w:r>
                      <w:r w:rsidRPr="00DF6A3C">
                        <w:rPr>
                          <w:rFonts w:ascii="Arial" w:hAnsi="Arial" w:cs="Arial"/>
                          <w:color w:val="000000"/>
                          <w:kern w:val="24"/>
                        </w:rPr>
                        <w:t xml:space="preserve">. Brno: </w:t>
                      </w:r>
                      <w:proofErr w:type="spellStart"/>
                      <w:r w:rsidRPr="00DF6A3C">
                        <w:rPr>
                          <w:rFonts w:ascii="Arial" w:hAnsi="Arial" w:cs="Arial"/>
                          <w:color w:val="000000"/>
                          <w:kern w:val="24"/>
                        </w:rPr>
                        <w:t>Didaktis</w:t>
                      </w:r>
                      <w:proofErr w:type="spellEnd"/>
                      <w:r w:rsidRPr="00DF6A3C">
                        <w:rPr>
                          <w:rFonts w:ascii="Arial" w:hAnsi="Arial" w:cs="Arial"/>
                          <w:color w:val="000000"/>
                          <w:kern w:val="24"/>
                        </w:rPr>
                        <w:t xml:space="preserve">, 2010, </w:t>
                      </w:r>
                    </w:p>
                    <w:p w:rsidR="00DF6A3C" w:rsidRDefault="00DF6A3C" w:rsidP="00DF6A3C">
                      <w:pPr>
                        <w:pStyle w:val="Normlnweb"/>
                        <w:spacing w:before="0" w:beforeAutospacing="0" w:after="0" w:afterAutospacing="0"/>
                        <w:textAlignment w:val="baseline"/>
                      </w:pPr>
                      <w:r w:rsidRPr="00DF6A3C">
                        <w:rPr>
                          <w:rFonts w:ascii="Arial" w:hAnsi="Arial" w:cs="Arial"/>
                          <w:color w:val="000000"/>
                          <w:kern w:val="24"/>
                        </w:rPr>
                        <w:t>ISBN 978-80-7358-168-8.</w:t>
                      </w:r>
                    </w:p>
                  </w:txbxContent>
                </v:textbox>
              </v:rect>
            </w:pict>
          </mc:Fallback>
        </mc:AlternateContent>
      </w:r>
    </w:p>
    <w:p w:rsidR="00DF6A3C" w:rsidRDefault="007D35EA" w:rsidP="00DF6A3C">
      <w:pPr>
        <w:tabs>
          <w:tab w:val="left" w:pos="204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289560</wp:posOffset>
                </wp:positionV>
                <wp:extent cx="8774430" cy="441960"/>
                <wp:effectExtent l="0" t="0" r="0" b="0"/>
                <wp:wrapNone/>
                <wp:docPr id="28676" name="Obdélní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7443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6A3C" w:rsidRDefault="00DF6A3C" w:rsidP="00DF6A3C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  <w:r w:rsidRPr="00DF6A3C"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  <w:t>HOFFMANNOVÁ, Jana a kol. </w:t>
                            </w:r>
                            <w:r w:rsidRPr="00DF6A3C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</w:rPr>
                              <w:t>Komunikace a sloh</w:t>
                            </w:r>
                            <w:r w:rsidRPr="00DF6A3C"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  <w:t>. Plzeň: Fraus, 2009,</w:t>
                            </w:r>
                          </w:p>
                          <w:p w:rsidR="00DF6A3C" w:rsidRDefault="00DF6A3C" w:rsidP="00DF6A3C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  <w:r w:rsidRPr="00DF6A3C"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  <w:t xml:space="preserve"> ISBN 978-80-7238-780-9.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4" o:spid="_x0000_s1031" style="position:absolute;margin-left:-3pt;margin-top:22.8pt;width:690.9pt;height:34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" filled="f" stroked="f">
                <v:textbox style="mso-fit-shape-to-text:t">
                  <w:txbxContent>
                    <w:p w:rsidR="00DF6A3C" w:rsidRDefault="00DF6A3C" w:rsidP="00DF6A3C">
                      <w:pPr>
                        <w:pStyle w:val="Normlnweb"/>
                        <w:spacing w:before="0" w:beforeAutospacing="0" w:after="0" w:afterAutospacing="0"/>
                        <w:textAlignment w:val="baseline"/>
                      </w:pPr>
                      <w:r w:rsidRPr="00DF6A3C">
                        <w:rPr>
                          <w:rFonts w:ascii="Arial" w:hAnsi="Arial" w:cs="Arial"/>
                          <w:color w:val="000000"/>
                          <w:kern w:val="24"/>
                        </w:rPr>
                        <w:t>HOFFMANNOVÁ, Jana a kol. </w:t>
                      </w:r>
                      <w:r w:rsidRPr="00DF6A3C"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</w:rPr>
                        <w:t>Komunikace a sloh</w:t>
                      </w:r>
                      <w:r w:rsidRPr="00DF6A3C">
                        <w:rPr>
                          <w:rFonts w:ascii="Arial" w:hAnsi="Arial" w:cs="Arial"/>
                          <w:color w:val="000000"/>
                          <w:kern w:val="24"/>
                        </w:rPr>
                        <w:t>. Plzeň: Fraus, 2009,</w:t>
                      </w:r>
                    </w:p>
                    <w:p w:rsidR="00DF6A3C" w:rsidRDefault="00DF6A3C" w:rsidP="00DF6A3C">
                      <w:pPr>
                        <w:pStyle w:val="Normlnweb"/>
                        <w:spacing w:before="0" w:beforeAutospacing="0" w:after="0" w:afterAutospacing="0"/>
                        <w:textAlignment w:val="baseline"/>
                      </w:pPr>
                      <w:r w:rsidRPr="00DF6A3C">
                        <w:rPr>
                          <w:rFonts w:ascii="Arial" w:hAnsi="Arial" w:cs="Arial"/>
                          <w:color w:val="000000"/>
                          <w:kern w:val="24"/>
                        </w:rPr>
                        <w:t xml:space="preserve"> ISBN 978-80-7238-780-9.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830580</wp:posOffset>
                </wp:positionV>
                <wp:extent cx="8461375" cy="441960"/>
                <wp:effectExtent l="0" t="0" r="0" b="0"/>
                <wp:wrapNone/>
                <wp:docPr id="28677" name="Obdélní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613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6A3C" w:rsidRDefault="00DF6A3C" w:rsidP="00DF6A3C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  <w:r w:rsidRPr="00DF6A3C"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  <w:t>MARTINEC, Ivo a kol. </w:t>
                            </w:r>
                            <w:r w:rsidRPr="00DF6A3C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</w:rPr>
                              <w:t>Český jazyk pro střední odborné školy a střední odborná učiliště</w:t>
                            </w:r>
                            <w:r w:rsidRPr="00DF6A3C"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  <w:t>. Plzeň: Fraus, 2013, ISBN 978-80-7238-875-2.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5" o:spid="_x0000_s1032" style="position:absolute;margin-left:0;margin-top:65.4pt;width:666.25pt;height:34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" filled="f" stroked="f">
                <v:textbox style="mso-fit-shape-to-text:t">
                  <w:txbxContent>
                    <w:p w:rsidR="00DF6A3C" w:rsidRDefault="00DF6A3C" w:rsidP="00DF6A3C">
                      <w:pPr>
                        <w:pStyle w:val="Normlnweb"/>
                        <w:spacing w:before="0" w:beforeAutospacing="0" w:after="0" w:afterAutospacing="0"/>
                        <w:textAlignment w:val="baseline"/>
                      </w:pPr>
                      <w:r w:rsidRPr="00DF6A3C">
                        <w:rPr>
                          <w:rFonts w:ascii="Arial" w:hAnsi="Arial" w:cs="Arial"/>
                          <w:color w:val="000000"/>
                          <w:kern w:val="24"/>
                        </w:rPr>
                        <w:t>MARTINEC, Ivo a kol. </w:t>
                      </w:r>
                      <w:r w:rsidRPr="00DF6A3C"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</w:rPr>
                        <w:t>Český jazyk pro střední odborné školy a střední odborná učiliště</w:t>
                      </w:r>
                      <w:r w:rsidRPr="00DF6A3C">
                        <w:rPr>
                          <w:rFonts w:ascii="Arial" w:hAnsi="Arial" w:cs="Arial"/>
                          <w:color w:val="000000"/>
                          <w:kern w:val="24"/>
                        </w:rPr>
                        <w:t>. Plzeň: Fraus, 2013, ISBN 978-80-7238-875-2.</w:t>
                      </w:r>
                    </w:p>
                  </w:txbxContent>
                </v:textbox>
              </v:rect>
            </w:pict>
          </mc:Fallback>
        </mc:AlternateContent>
      </w:r>
      <w:r w:rsidR="00DF6A3C">
        <w:tab/>
      </w:r>
    </w:p>
    <w:p w:rsidR="00DF6A3C" w:rsidRPr="00DF6A3C" w:rsidRDefault="00DF6A3C" w:rsidP="00DF6A3C"/>
    <w:p w:rsidR="00DF6A3C" w:rsidRPr="00DF6A3C" w:rsidRDefault="00DF6A3C" w:rsidP="00DF6A3C"/>
    <w:p w:rsidR="00DF6A3C" w:rsidRDefault="00DF6A3C" w:rsidP="00DF6A3C"/>
    <w:p w:rsidR="00A938FD" w:rsidRPr="00DF6A3C" w:rsidRDefault="00A938FD" w:rsidP="00DF6A3C"/>
    <w:sectPr w:rsidR="00A938FD" w:rsidRPr="00DF6A3C" w:rsidSect="005A04B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436BC174-D8CA-41EC-9E09-5E92C2D2125C}"/>
    <w:embedBold r:id="rId2" w:fontKey="{957BB883-A378-4459-9910-EF29869D5B3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E6B6C70-46B1-4171-832A-55FD2F89DEE0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B4E786C6-ABD4-49A7-ABA9-BAE2F55716E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46D0B"/>
    <w:multiLevelType w:val="multilevel"/>
    <w:tmpl w:val="F8E2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007C9E"/>
    <w:multiLevelType w:val="multilevel"/>
    <w:tmpl w:val="1AD6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A378D9"/>
    <w:multiLevelType w:val="multilevel"/>
    <w:tmpl w:val="020E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45737D"/>
    <w:multiLevelType w:val="multilevel"/>
    <w:tmpl w:val="A230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4B53A2"/>
    <w:multiLevelType w:val="multilevel"/>
    <w:tmpl w:val="88EA1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9A19D3"/>
    <w:multiLevelType w:val="multilevel"/>
    <w:tmpl w:val="AF60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3D5533"/>
    <w:multiLevelType w:val="multilevel"/>
    <w:tmpl w:val="BE426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725EA1"/>
    <w:multiLevelType w:val="multilevel"/>
    <w:tmpl w:val="2654A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0D7C2E"/>
    <w:multiLevelType w:val="multilevel"/>
    <w:tmpl w:val="7F6E3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311BD7"/>
    <w:multiLevelType w:val="hybridMultilevel"/>
    <w:tmpl w:val="0596848C"/>
    <w:lvl w:ilvl="0" w:tplc="B666009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67B05BF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C704E6C"/>
    <w:multiLevelType w:val="multilevel"/>
    <w:tmpl w:val="B704C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E60FEB"/>
    <w:multiLevelType w:val="multilevel"/>
    <w:tmpl w:val="C0FAB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633FDC"/>
    <w:multiLevelType w:val="hybridMultilevel"/>
    <w:tmpl w:val="0596848C"/>
    <w:lvl w:ilvl="0" w:tplc="B666009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67B05BF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447291A"/>
    <w:multiLevelType w:val="multilevel"/>
    <w:tmpl w:val="E5465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CB2CD2"/>
    <w:multiLevelType w:val="multilevel"/>
    <w:tmpl w:val="81228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C870BE9"/>
    <w:multiLevelType w:val="multilevel"/>
    <w:tmpl w:val="57665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3"/>
  </w:num>
  <w:num w:numId="5">
    <w:abstractNumId w:val="4"/>
  </w:num>
  <w:num w:numId="6">
    <w:abstractNumId w:val="2"/>
  </w:num>
  <w:num w:numId="7">
    <w:abstractNumId w:val="1"/>
  </w:num>
  <w:num w:numId="8">
    <w:abstractNumId w:val="8"/>
  </w:num>
  <w:num w:numId="9">
    <w:abstractNumId w:val="15"/>
  </w:num>
  <w:num w:numId="10">
    <w:abstractNumId w:val="14"/>
  </w:num>
  <w:num w:numId="11">
    <w:abstractNumId w:val="11"/>
  </w:num>
  <w:num w:numId="12">
    <w:abstractNumId w:val="10"/>
  </w:num>
  <w:num w:numId="13">
    <w:abstractNumId w:val="6"/>
  </w:num>
  <w:num w:numId="14">
    <w:abstractNumId w:val="0"/>
  </w:num>
  <w:num w:numId="15">
    <w:abstractNumId w:val="9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4B1"/>
    <w:rsid w:val="00037353"/>
    <w:rsid w:val="000D6EED"/>
    <w:rsid w:val="00104C21"/>
    <w:rsid w:val="001128C3"/>
    <w:rsid w:val="0014010B"/>
    <w:rsid w:val="00190EFF"/>
    <w:rsid w:val="001D1B48"/>
    <w:rsid w:val="00210D5E"/>
    <w:rsid w:val="00275D18"/>
    <w:rsid w:val="002F638F"/>
    <w:rsid w:val="00344985"/>
    <w:rsid w:val="00346C2D"/>
    <w:rsid w:val="00386D42"/>
    <w:rsid w:val="003E39A1"/>
    <w:rsid w:val="00420BA0"/>
    <w:rsid w:val="004239BE"/>
    <w:rsid w:val="004A4E3F"/>
    <w:rsid w:val="004E127C"/>
    <w:rsid w:val="004F30A9"/>
    <w:rsid w:val="00524937"/>
    <w:rsid w:val="005400BC"/>
    <w:rsid w:val="00592C5E"/>
    <w:rsid w:val="005A04B1"/>
    <w:rsid w:val="00613FD1"/>
    <w:rsid w:val="00634708"/>
    <w:rsid w:val="006B276A"/>
    <w:rsid w:val="006B6F18"/>
    <w:rsid w:val="006F125C"/>
    <w:rsid w:val="006F7ABD"/>
    <w:rsid w:val="00700CF4"/>
    <w:rsid w:val="00702EDC"/>
    <w:rsid w:val="00703D3B"/>
    <w:rsid w:val="00713D4F"/>
    <w:rsid w:val="00723483"/>
    <w:rsid w:val="00724940"/>
    <w:rsid w:val="007547DF"/>
    <w:rsid w:val="0075540D"/>
    <w:rsid w:val="00763B2E"/>
    <w:rsid w:val="00784671"/>
    <w:rsid w:val="007C2043"/>
    <w:rsid w:val="007D35EA"/>
    <w:rsid w:val="007E1D9D"/>
    <w:rsid w:val="007F04A0"/>
    <w:rsid w:val="008A18AE"/>
    <w:rsid w:val="009264AC"/>
    <w:rsid w:val="00944130"/>
    <w:rsid w:val="009D4304"/>
    <w:rsid w:val="009E333F"/>
    <w:rsid w:val="009F34CC"/>
    <w:rsid w:val="00A1577F"/>
    <w:rsid w:val="00A34EAF"/>
    <w:rsid w:val="00A536B7"/>
    <w:rsid w:val="00A71E64"/>
    <w:rsid w:val="00A938FD"/>
    <w:rsid w:val="00AE18B8"/>
    <w:rsid w:val="00B20729"/>
    <w:rsid w:val="00B64980"/>
    <w:rsid w:val="00B6721E"/>
    <w:rsid w:val="00C46EF4"/>
    <w:rsid w:val="00C52D18"/>
    <w:rsid w:val="00C66256"/>
    <w:rsid w:val="00C770F8"/>
    <w:rsid w:val="00C77BD1"/>
    <w:rsid w:val="00CB2BBE"/>
    <w:rsid w:val="00CF18AA"/>
    <w:rsid w:val="00D17707"/>
    <w:rsid w:val="00D43A31"/>
    <w:rsid w:val="00D5315E"/>
    <w:rsid w:val="00D86E41"/>
    <w:rsid w:val="00DC53B9"/>
    <w:rsid w:val="00DC73E1"/>
    <w:rsid w:val="00DF5235"/>
    <w:rsid w:val="00DF6A3C"/>
    <w:rsid w:val="00E95C95"/>
    <w:rsid w:val="00EE6CCB"/>
    <w:rsid w:val="00F04814"/>
    <w:rsid w:val="00F11A4D"/>
    <w:rsid w:val="00F27256"/>
    <w:rsid w:val="00F47D7D"/>
    <w:rsid w:val="00F8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paragraph" w:styleId="Nadpis1">
    <w:name w:val="heading 1"/>
    <w:basedOn w:val="Normln"/>
    <w:link w:val="Nadpis1Char"/>
    <w:uiPriority w:val="9"/>
    <w:qFormat/>
    <w:rsid w:val="00A34EAF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A34EAF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A34EAF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0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A04B1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A938FD"/>
    <w:pPr>
      <w:spacing w:before="100" w:beforeAutospacing="1" w:after="100" w:afterAutospacing="1" w:line="240" w:lineRule="auto"/>
    </w:pPr>
    <w:rPr>
      <w:rFonts w:eastAsia="Times New Roman"/>
      <w:szCs w:val="24"/>
      <w:lang w:eastAsia="cs-CZ"/>
    </w:rPr>
  </w:style>
  <w:style w:type="character" w:styleId="Hypertextovodkaz">
    <w:name w:val="Hyperlink"/>
    <w:uiPriority w:val="99"/>
    <w:unhideWhenUsed/>
    <w:rsid w:val="00592C5E"/>
    <w:rPr>
      <w:color w:val="0000FF"/>
      <w:u w:val="single"/>
    </w:rPr>
  </w:style>
  <w:style w:type="paragraph" w:customStyle="1" w:styleId="otazka">
    <w:name w:val="otazka"/>
    <w:basedOn w:val="Normln"/>
    <w:rsid w:val="00700CF4"/>
    <w:pPr>
      <w:spacing w:before="100" w:beforeAutospacing="1" w:after="100" w:afterAutospacing="1" w:line="240" w:lineRule="auto"/>
    </w:pPr>
    <w:rPr>
      <w:rFonts w:eastAsia="Times New Roman"/>
      <w:szCs w:val="24"/>
      <w:lang w:eastAsia="cs-CZ"/>
    </w:rPr>
  </w:style>
  <w:style w:type="character" w:styleId="Siln">
    <w:name w:val="Strong"/>
    <w:uiPriority w:val="22"/>
    <w:qFormat/>
    <w:rsid w:val="00700CF4"/>
    <w:rPr>
      <w:b/>
      <w:bCs/>
    </w:rPr>
  </w:style>
  <w:style w:type="character" w:customStyle="1" w:styleId="nespravne">
    <w:name w:val="nespravne"/>
    <w:basedOn w:val="Standardnpsmoodstavce"/>
    <w:rsid w:val="00700CF4"/>
  </w:style>
  <w:style w:type="character" w:customStyle="1" w:styleId="spravne">
    <w:name w:val="spravne"/>
    <w:basedOn w:val="Standardnpsmoodstavce"/>
    <w:rsid w:val="00700CF4"/>
  </w:style>
  <w:style w:type="character" w:customStyle="1" w:styleId="Nadpis1Char">
    <w:name w:val="Nadpis 1 Char"/>
    <w:link w:val="Nadpis1"/>
    <w:uiPriority w:val="9"/>
    <w:rsid w:val="00A34EAF"/>
    <w:rPr>
      <w:rFonts w:eastAsia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link w:val="Nadpis2"/>
    <w:uiPriority w:val="9"/>
    <w:rsid w:val="00A34EAF"/>
    <w:rPr>
      <w:rFonts w:eastAsia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link w:val="Nadpis3"/>
    <w:uiPriority w:val="9"/>
    <w:rsid w:val="00A34EAF"/>
    <w:rPr>
      <w:rFonts w:eastAsia="Times New Roman" w:cs="Times New Roman"/>
      <w:b/>
      <w:bCs/>
      <w:sz w:val="27"/>
      <w:szCs w:val="27"/>
      <w:lang w:eastAsia="cs-CZ"/>
    </w:rPr>
  </w:style>
  <w:style w:type="paragraph" w:styleId="Bezmezer">
    <w:name w:val="No Spacing"/>
    <w:uiPriority w:val="1"/>
    <w:qFormat/>
    <w:rsid w:val="00713D4F"/>
    <w:rPr>
      <w:sz w:val="24"/>
      <w:szCs w:val="22"/>
      <w:lang w:eastAsia="en-US"/>
    </w:rPr>
  </w:style>
  <w:style w:type="character" w:styleId="Sledovanodkaz">
    <w:name w:val="FollowedHyperlink"/>
    <w:uiPriority w:val="99"/>
    <w:semiHidden/>
    <w:unhideWhenUsed/>
    <w:rsid w:val="00DF5235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paragraph" w:styleId="Nadpis1">
    <w:name w:val="heading 1"/>
    <w:basedOn w:val="Normln"/>
    <w:link w:val="Nadpis1Char"/>
    <w:uiPriority w:val="9"/>
    <w:qFormat/>
    <w:rsid w:val="00A34EAF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A34EAF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A34EAF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0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A04B1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A938FD"/>
    <w:pPr>
      <w:spacing w:before="100" w:beforeAutospacing="1" w:after="100" w:afterAutospacing="1" w:line="240" w:lineRule="auto"/>
    </w:pPr>
    <w:rPr>
      <w:rFonts w:eastAsia="Times New Roman"/>
      <w:szCs w:val="24"/>
      <w:lang w:eastAsia="cs-CZ"/>
    </w:rPr>
  </w:style>
  <w:style w:type="character" w:styleId="Hypertextovodkaz">
    <w:name w:val="Hyperlink"/>
    <w:uiPriority w:val="99"/>
    <w:unhideWhenUsed/>
    <w:rsid w:val="00592C5E"/>
    <w:rPr>
      <w:color w:val="0000FF"/>
      <w:u w:val="single"/>
    </w:rPr>
  </w:style>
  <w:style w:type="paragraph" w:customStyle="1" w:styleId="otazka">
    <w:name w:val="otazka"/>
    <w:basedOn w:val="Normln"/>
    <w:rsid w:val="00700CF4"/>
    <w:pPr>
      <w:spacing w:before="100" w:beforeAutospacing="1" w:after="100" w:afterAutospacing="1" w:line="240" w:lineRule="auto"/>
    </w:pPr>
    <w:rPr>
      <w:rFonts w:eastAsia="Times New Roman"/>
      <w:szCs w:val="24"/>
      <w:lang w:eastAsia="cs-CZ"/>
    </w:rPr>
  </w:style>
  <w:style w:type="character" w:styleId="Siln">
    <w:name w:val="Strong"/>
    <w:uiPriority w:val="22"/>
    <w:qFormat/>
    <w:rsid w:val="00700CF4"/>
    <w:rPr>
      <w:b/>
      <w:bCs/>
    </w:rPr>
  </w:style>
  <w:style w:type="character" w:customStyle="1" w:styleId="nespravne">
    <w:name w:val="nespravne"/>
    <w:basedOn w:val="Standardnpsmoodstavce"/>
    <w:rsid w:val="00700CF4"/>
  </w:style>
  <w:style w:type="character" w:customStyle="1" w:styleId="spravne">
    <w:name w:val="spravne"/>
    <w:basedOn w:val="Standardnpsmoodstavce"/>
    <w:rsid w:val="00700CF4"/>
  </w:style>
  <w:style w:type="character" w:customStyle="1" w:styleId="Nadpis1Char">
    <w:name w:val="Nadpis 1 Char"/>
    <w:link w:val="Nadpis1"/>
    <w:uiPriority w:val="9"/>
    <w:rsid w:val="00A34EAF"/>
    <w:rPr>
      <w:rFonts w:eastAsia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link w:val="Nadpis2"/>
    <w:uiPriority w:val="9"/>
    <w:rsid w:val="00A34EAF"/>
    <w:rPr>
      <w:rFonts w:eastAsia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link w:val="Nadpis3"/>
    <w:uiPriority w:val="9"/>
    <w:rsid w:val="00A34EAF"/>
    <w:rPr>
      <w:rFonts w:eastAsia="Times New Roman" w:cs="Times New Roman"/>
      <w:b/>
      <w:bCs/>
      <w:sz w:val="27"/>
      <w:szCs w:val="27"/>
      <w:lang w:eastAsia="cs-CZ"/>
    </w:rPr>
  </w:style>
  <w:style w:type="paragraph" w:styleId="Bezmezer">
    <w:name w:val="No Spacing"/>
    <w:uiPriority w:val="1"/>
    <w:qFormat/>
    <w:rsid w:val="00713D4F"/>
    <w:rPr>
      <w:sz w:val="24"/>
      <w:szCs w:val="22"/>
      <w:lang w:eastAsia="en-US"/>
    </w:rPr>
  </w:style>
  <w:style w:type="character" w:styleId="Sledovanodkaz">
    <w:name w:val="FollowedHyperlink"/>
    <w:uiPriority w:val="99"/>
    <w:semiHidden/>
    <w:unhideWhenUsed/>
    <w:rsid w:val="00DF523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81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97763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780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95849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67949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9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C6CDD897236648814918DF821AA7F8" ma:contentTypeVersion="2" ma:contentTypeDescription="Vytvoří nový dokument" ma:contentTypeScope="" ma:versionID="af9887c040457a1a4961457537b6539b">
  <xsd:schema xmlns:xsd="http://www.w3.org/2001/XMLSchema" xmlns:xs="http://www.w3.org/2001/XMLSchema" xmlns:p="http://schemas.microsoft.com/office/2006/metadata/properties" xmlns:ns2="ffe072d7-0479-4921-b039-430ac4313379" targetNamespace="http://schemas.microsoft.com/office/2006/metadata/properties" ma:root="true" ma:fieldsID="1f7e674bb10f8a69f799aed2807a0a63" ns2:_="">
    <xsd:import namespace="ffe072d7-0479-4921-b039-430ac4313379"/>
    <xsd:element name="properties">
      <xsd:complexType>
        <xsd:sequence>
          <xsd:element name="documentManagement">
            <xsd:complexType>
              <xsd:all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072d7-0479-4921-b039-430ac4313379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CatchAll" ma:description="" ma:hidden="true" ma:list="{efe6d685-f78c-45eb-badd-b7e1a9ba9804}" ma:internalName="TaxCatchAll" ma:showField="CatchAllData" ma:web="5197a47c-fdca-4f3e-a8ed-ca0d9f74c5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e072d7-0479-4921-b039-430ac4313379"/>
  </documentManagement>
</p:properties>
</file>

<file path=customXml/itemProps1.xml><?xml version="1.0" encoding="utf-8"?>
<ds:datastoreItem xmlns:ds="http://schemas.openxmlformats.org/officeDocument/2006/customXml" ds:itemID="{41E5D509-6CBD-46BB-98C9-357F1068E737}"/>
</file>

<file path=customXml/itemProps2.xml><?xml version="1.0" encoding="utf-8"?>
<ds:datastoreItem xmlns:ds="http://schemas.openxmlformats.org/officeDocument/2006/customXml" ds:itemID="{0471D6CE-E6AE-4E6F-ACD6-C8E76324FADB}"/>
</file>

<file path=customXml/itemProps3.xml><?xml version="1.0" encoding="utf-8"?>
<ds:datastoreItem xmlns:ds="http://schemas.openxmlformats.org/officeDocument/2006/customXml" ds:itemID="{A3C676FC-91B1-46FA-AAEF-E91F279108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722</Words>
  <Characters>4266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Komunikace - opakování</dc:title>
  <dc:creator>Míra</dc:creator>
  <cp:lastModifiedBy>Míra</cp:lastModifiedBy>
  <cp:revision>3</cp:revision>
  <cp:lastPrinted>2013-08-19T16:09:00Z</cp:lastPrinted>
  <dcterms:created xsi:type="dcterms:W3CDTF">2013-09-26T16:26:00Z</dcterms:created>
  <dcterms:modified xsi:type="dcterms:W3CDTF">2013-09-26T16:27:00Z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0x0101006DC6CDD897236648814918DF821AA7F8</vt:lpwstr>
  </property>
  <property fmtid="{D5CDD505-2E9C-101B-9397-08002B2CF9AE}" pid="3" name="TaxKeywordTaxHTField">
    <vt:lpwstr/>
  </property>
  <property fmtid="{D5CDD505-2E9C-101B-9397-08002B2CF9AE}" pid="4" name="TaxKeyword">
    <vt:lpwstr/>
  </property>
</Properties>
</file>