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AA" w:rsidRDefault="00FD3EAA" w:rsidP="00FD3EAA">
      <w:pPr>
        <w:pStyle w:val="Standard"/>
        <w:rPr>
          <w:sz w:val="24"/>
          <w:szCs w:val="24"/>
        </w:rPr>
      </w:pPr>
    </w:p>
    <w:p w:rsidR="00FD3EAA" w:rsidRDefault="00117E5D" w:rsidP="00FD3EAA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4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EAA" w:rsidRDefault="00FD3EAA" w:rsidP="00FD3EAA">
      <w:pPr>
        <w:pStyle w:val="Standard"/>
        <w:rPr>
          <w:sz w:val="24"/>
          <w:szCs w:val="24"/>
        </w:rPr>
      </w:pPr>
    </w:p>
    <w:p w:rsidR="00FD3EAA" w:rsidRDefault="00FD3EAA" w:rsidP="00FD3EAA">
      <w:pPr>
        <w:pStyle w:val="Standard"/>
        <w:rPr>
          <w:sz w:val="24"/>
          <w:szCs w:val="24"/>
        </w:rPr>
      </w:pPr>
    </w:p>
    <w:p w:rsidR="00FD3EAA" w:rsidRDefault="00FD3EAA" w:rsidP="00FD3EAA">
      <w:pPr>
        <w:pStyle w:val="Standard"/>
        <w:rPr>
          <w:sz w:val="24"/>
          <w:szCs w:val="24"/>
        </w:rPr>
      </w:pPr>
    </w:p>
    <w:p w:rsidR="00FD3EAA" w:rsidRDefault="00FD3EAA" w:rsidP="00FD3EAA">
      <w:pPr>
        <w:pStyle w:val="Standard"/>
        <w:rPr>
          <w:sz w:val="24"/>
          <w:szCs w:val="24"/>
        </w:rPr>
      </w:pPr>
    </w:p>
    <w:p w:rsidR="00FD3EAA" w:rsidRDefault="00FD3EAA" w:rsidP="00FD3EAA">
      <w:pPr>
        <w:pStyle w:val="Standard"/>
        <w:rPr>
          <w:sz w:val="24"/>
          <w:szCs w:val="24"/>
        </w:rPr>
      </w:pPr>
    </w:p>
    <w:p w:rsidR="00FD3EAA" w:rsidRDefault="00FD3EAA" w:rsidP="00FD3EAA">
      <w:pPr>
        <w:pStyle w:val="Standard"/>
        <w:rPr>
          <w:sz w:val="24"/>
          <w:szCs w:val="24"/>
        </w:rPr>
      </w:pPr>
    </w:p>
    <w:p w:rsidR="00FD3EAA" w:rsidRDefault="00FD3EAA" w:rsidP="00FD3EAA">
      <w:pPr>
        <w:pStyle w:val="Standard"/>
        <w:rPr>
          <w:sz w:val="24"/>
          <w:szCs w:val="24"/>
        </w:rPr>
      </w:pPr>
    </w:p>
    <w:p w:rsidR="00FD3EAA" w:rsidRDefault="00FD3EAA" w:rsidP="00FD3EAA">
      <w:pPr>
        <w:pStyle w:val="Standard"/>
        <w:rPr>
          <w:sz w:val="24"/>
          <w:szCs w:val="24"/>
        </w:rPr>
      </w:pPr>
    </w:p>
    <w:p w:rsidR="00FD3EAA" w:rsidRDefault="00FD3EAA" w:rsidP="00FD3EA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 xml:space="preserve">je </w:t>
      </w:r>
      <w:r>
        <w:rPr>
          <w:sz w:val="24"/>
          <w:szCs w:val="24"/>
        </w:rPr>
        <w:t>Budínová Kateřina</w:t>
      </w:r>
      <w:bookmarkStart w:id="0" w:name="_GoBack"/>
      <w:bookmarkEnd w:id="0"/>
      <w:r>
        <w:rPr>
          <w:sz w:val="24"/>
          <w:szCs w:val="24"/>
        </w:rPr>
        <w:t>.</w:t>
      </w:r>
    </w:p>
    <w:p w:rsidR="00FD3EAA" w:rsidRDefault="00FD3EAA" w:rsidP="00FD3EAA">
      <w:pPr>
        <w:pStyle w:val="Standard"/>
        <w:rPr>
          <w:sz w:val="24"/>
          <w:szCs w:val="24"/>
        </w:rPr>
      </w:pPr>
    </w:p>
    <w:p w:rsidR="00FD3EAA" w:rsidRDefault="00FD3EAA" w:rsidP="00FD3EAA">
      <w:pPr>
        <w:pStyle w:val="Standard"/>
        <w:rPr>
          <w:sz w:val="24"/>
          <w:szCs w:val="24"/>
        </w:rPr>
      </w:pPr>
    </w:p>
    <w:p w:rsidR="00FD3EAA" w:rsidRDefault="00FD3EAA" w:rsidP="00FD3EA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4F260A" w:rsidRPr="00831803" w:rsidRDefault="00FD3EAA">
      <w:pPr>
        <w:rPr>
          <w:sz w:val="40"/>
          <w:szCs w:val="40"/>
        </w:rPr>
      </w:pPr>
      <w:r>
        <w:rPr>
          <w:sz w:val="40"/>
          <w:szCs w:val="40"/>
        </w:rPr>
        <w:br w:type="column"/>
      </w:r>
      <w:r w:rsidR="00831803">
        <w:rPr>
          <w:sz w:val="40"/>
          <w:szCs w:val="40"/>
        </w:rPr>
        <w:lastRenderedPageBreak/>
        <w:t xml:space="preserve">            </w:t>
      </w:r>
      <w:r w:rsidR="004F260A" w:rsidRPr="00831803">
        <w:rPr>
          <w:sz w:val="40"/>
          <w:szCs w:val="40"/>
        </w:rPr>
        <w:t>MOUČNÍKY Z KYNUTÉHO TĚSTA</w:t>
      </w:r>
    </w:p>
    <w:p w:rsidR="004F260A" w:rsidRPr="00831803" w:rsidRDefault="004F260A">
      <w:pPr>
        <w:rPr>
          <w:sz w:val="40"/>
          <w:szCs w:val="40"/>
        </w:rPr>
      </w:pPr>
    </w:p>
    <w:p w:rsidR="004F260A" w:rsidRDefault="004F260A">
      <w:r>
        <w:t>Kynuté těsto používáme na přípravu mnoha teplých i studených moučníků.</w:t>
      </w:r>
    </w:p>
    <w:p w:rsidR="004F260A" w:rsidRDefault="004F260A"/>
    <w:p w:rsidR="00831803" w:rsidRPr="00831803" w:rsidRDefault="00831803" w:rsidP="00831803">
      <w:pPr>
        <w:rPr>
          <w:b/>
          <w:sz w:val="28"/>
          <w:szCs w:val="28"/>
        </w:rPr>
      </w:pPr>
      <w:r w:rsidRPr="00831803">
        <w:rPr>
          <w:b/>
          <w:sz w:val="28"/>
          <w:szCs w:val="28"/>
        </w:rPr>
        <w:t>Kynuté těsto</w:t>
      </w:r>
      <w:r w:rsidRPr="00831803">
        <w:rPr>
          <w:sz w:val="28"/>
          <w:szCs w:val="28"/>
        </w:rPr>
        <w:t xml:space="preserve"> </w:t>
      </w:r>
      <w:r w:rsidRPr="00831803">
        <w:rPr>
          <w:b/>
          <w:sz w:val="28"/>
          <w:szCs w:val="28"/>
        </w:rPr>
        <w:t>rozdělujeme podle tuhosti na:</w:t>
      </w:r>
    </w:p>
    <w:p w:rsidR="00831803" w:rsidRDefault="00831803" w:rsidP="00831803">
      <w:pPr>
        <w:numPr>
          <w:ilvl w:val="0"/>
          <w:numId w:val="1"/>
        </w:numPr>
        <w:tabs>
          <w:tab w:val="left" w:pos="1740"/>
        </w:tabs>
        <w:suppressAutoHyphens/>
      </w:pPr>
      <w:r>
        <w:t>tuhé ( mazance, vánočky, štoly )</w:t>
      </w:r>
    </w:p>
    <w:p w:rsidR="00831803" w:rsidRDefault="00831803" w:rsidP="00831803">
      <w:pPr>
        <w:numPr>
          <w:ilvl w:val="0"/>
          <w:numId w:val="1"/>
        </w:numPr>
        <w:tabs>
          <w:tab w:val="left" w:pos="1740"/>
        </w:tabs>
        <w:suppressAutoHyphens/>
      </w:pPr>
      <w:r>
        <w:t>méně tuhé ( knedlíky, koláče, bábovky, buchty, vdolky )</w:t>
      </w:r>
    </w:p>
    <w:p w:rsidR="00831803" w:rsidRDefault="00831803" w:rsidP="00831803">
      <w:pPr>
        <w:numPr>
          <w:ilvl w:val="0"/>
          <w:numId w:val="1"/>
        </w:numPr>
        <w:tabs>
          <w:tab w:val="left" w:pos="1740"/>
        </w:tabs>
        <w:suppressAutoHyphens/>
      </w:pPr>
      <w:r>
        <w:t>lité ( lívance )</w:t>
      </w:r>
    </w:p>
    <w:p w:rsidR="00831803" w:rsidRDefault="00831803" w:rsidP="00831803"/>
    <w:p w:rsidR="00831803" w:rsidRPr="00831803" w:rsidRDefault="00831803" w:rsidP="00831803">
      <w:pPr>
        <w:rPr>
          <w:b/>
          <w:sz w:val="28"/>
          <w:szCs w:val="28"/>
        </w:rPr>
      </w:pPr>
      <w:r>
        <w:t xml:space="preserve">                       </w:t>
      </w:r>
      <w:r w:rsidRPr="00831803">
        <w:rPr>
          <w:b/>
          <w:sz w:val="28"/>
          <w:szCs w:val="28"/>
        </w:rPr>
        <w:t>dále rozdělujeme podle tepelné úpravy na:</w:t>
      </w:r>
    </w:p>
    <w:p w:rsidR="00831803" w:rsidRDefault="00831803" w:rsidP="00831803">
      <w:pPr>
        <w:tabs>
          <w:tab w:val="left" w:pos="2115"/>
        </w:tabs>
        <w:ind w:left="720"/>
      </w:pPr>
      <w:r>
        <w:t xml:space="preserve">            1.   vařené</w:t>
      </w:r>
    </w:p>
    <w:p w:rsidR="00831803" w:rsidRDefault="00831803" w:rsidP="00831803">
      <w:pPr>
        <w:tabs>
          <w:tab w:val="left" w:pos="2115"/>
        </w:tabs>
        <w:ind w:left="720"/>
      </w:pPr>
      <w:r>
        <w:t xml:space="preserve">            2.   pečené</w:t>
      </w:r>
    </w:p>
    <w:p w:rsidR="00831803" w:rsidRDefault="00831803" w:rsidP="00831803">
      <w:pPr>
        <w:tabs>
          <w:tab w:val="left" w:pos="1140"/>
          <w:tab w:val="left" w:pos="2130"/>
        </w:tabs>
        <w:ind w:left="720"/>
      </w:pPr>
      <w:r>
        <w:t xml:space="preserve">            3.   smažené</w:t>
      </w:r>
    </w:p>
    <w:p w:rsidR="00831803" w:rsidRDefault="00831803" w:rsidP="00831803"/>
    <w:p w:rsidR="00831803" w:rsidRPr="00831803" w:rsidRDefault="00831803" w:rsidP="00831803">
      <w:pPr>
        <w:rPr>
          <w:b/>
          <w:sz w:val="28"/>
          <w:szCs w:val="28"/>
        </w:rPr>
      </w:pPr>
      <w:r w:rsidRPr="00831803">
        <w:rPr>
          <w:b/>
          <w:sz w:val="28"/>
          <w:szCs w:val="28"/>
        </w:rPr>
        <w:t xml:space="preserve">Důležité zásady při výrobě kynutého těsta: </w:t>
      </w:r>
    </w:p>
    <w:p w:rsidR="00831803" w:rsidRDefault="00831803" w:rsidP="00831803">
      <w:pPr>
        <w:numPr>
          <w:ilvl w:val="0"/>
          <w:numId w:val="2"/>
        </w:numPr>
        <w:tabs>
          <w:tab w:val="left" w:pos="1800"/>
        </w:tabs>
        <w:suppressAutoHyphens/>
      </w:pPr>
      <w:r>
        <w:t>teplota surovin by měla být stejná (tz</w:t>
      </w:r>
      <w:r w:rsidR="006931E2">
        <w:t>n</w:t>
      </w:r>
      <w:r>
        <w:t xml:space="preserve">. pokojová) </w:t>
      </w:r>
    </w:p>
    <w:p w:rsidR="00831803" w:rsidRDefault="00831803" w:rsidP="00831803">
      <w:pPr>
        <w:numPr>
          <w:ilvl w:val="0"/>
          <w:numId w:val="2"/>
        </w:numPr>
        <w:tabs>
          <w:tab w:val="left" w:pos="1800"/>
        </w:tabs>
        <w:suppressAutoHyphens/>
      </w:pPr>
      <w:r>
        <w:t xml:space="preserve">sůl nesmí přijít do styku </w:t>
      </w:r>
      <w:r w:rsidR="006931E2">
        <w:t>s nezpracovaným droždím, s kypři</w:t>
      </w:r>
      <w:r>
        <w:t xml:space="preserve">cím práškem </w:t>
      </w:r>
    </w:p>
    <w:p w:rsidR="00831803" w:rsidRDefault="00831803" w:rsidP="00831803">
      <w:pPr>
        <w:numPr>
          <w:ilvl w:val="0"/>
          <w:numId w:val="2"/>
        </w:numPr>
        <w:tabs>
          <w:tab w:val="left" w:pos="1800"/>
        </w:tabs>
        <w:suppressAutoHyphens/>
      </w:pPr>
      <w:r>
        <w:t>s hotovým těstem neděláme prudké pohyby – nárazy</w:t>
      </w:r>
    </w:p>
    <w:p w:rsidR="00831803" w:rsidRDefault="00831803" w:rsidP="00831803">
      <w:pPr>
        <w:numPr>
          <w:ilvl w:val="0"/>
          <w:numId w:val="2"/>
        </w:numPr>
        <w:tabs>
          <w:tab w:val="left" w:pos="1800"/>
        </w:tabs>
        <w:suppressAutoHyphens/>
      </w:pPr>
      <w:r>
        <w:t>s hotovým těstem pracujeme nejlépe v pokojové teplotě, vyvarujeme se práci v průvanu a chladu</w:t>
      </w:r>
    </w:p>
    <w:p w:rsidR="00831803" w:rsidRDefault="00831803" w:rsidP="00831803">
      <w:pPr>
        <w:ind w:left="1440"/>
      </w:pPr>
    </w:p>
    <w:p w:rsidR="00831803" w:rsidRDefault="00831803">
      <w:pPr>
        <w:rPr>
          <w:b/>
        </w:rPr>
      </w:pPr>
      <w:r w:rsidRPr="00831803">
        <w:rPr>
          <w:b/>
        </w:rPr>
        <w:t>Poměr surovin určuje druh výrobku a ovlivňuje kvalitu výrobku.</w:t>
      </w:r>
    </w:p>
    <w:p w:rsidR="00831803" w:rsidRDefault="00831803">
      <w:pPr>
        <w:rPr>
          <w:b/>
        </w:rPr>
      </w:pPr>
    </w:p>
    <w:p w:rsidR="00831803" w:rsidRDefault="00080FB8">
      <w:pPr>
        <w:rPr>
          <w:b/>
        </w:rPr>
      </w:pPr>
      <w:r>
        <w:rPr>
          <w:b/>
        </w:rPr>
        <w:t>Zpracování těsta</w:t>
      </w:r>
    </w:p>
    <w:p w:rsidR="00080FB8" w:rsidRDefault="00080FB8" w:rsidP="00080FB8">
      <w:pPr>
        <w:numPr>
          <w:ilvl w:val="0"/>
          <w:numId w:val="4"/>
        </w:numPr>
      </w:pPr>
      <w:r w:rsidRPr="00080FB8">
        <w:t>připravený kvásek</w:t>
      </w:r>
      <w:r>
        <w:t xml:space="preserve"> smícháme s moukou, vejci,</w:t>
      </w:r>
      <w:r w:rsidR="006931E2">
        <w:t xml:space="preserve"> </w:t>
      </w:r>
      <w:r>
        <w:t xml:space="preserve">cukrem, solí a rozpuštěným tukem.   </w:t>
      </w:r>
    </w:p>
    <w:p w:rsidR="00080FB8" w:rsidRDefault="00080FB8" w:rsidP="00080FB8">
      <w:pPr>
        <w:ind w:left="60"/>
      </w:pPr>
      <w:r>
        <w:t xml:space="preserve">     Necháme vykynout.</w:t>
      </w:r>
    </w:p>
    <w:p w:rsidR="00080FB8" w:rsidRDefault="00080FB8" w:rsidP="00080FB8">
      <w:pPr>
        <w:numPr>
          <w:ilvl w:val="0"/>
          <w:numId w:val="3"/>
        </w:numPr>
      </w:pPr>
      <w:r>
        <w:t xml:space="preserve">těsta pečená bez formy a zpracovaná do větších tvarů připravujeme hustší (mazanec, </w:t>
      </w:r>
    </w:p>
    <w:p w:rsidR="00080FB8" w:rsidRDefault="00080FB8" w:rsidP="00080FB8">
      <w:pPr>
        <w:ind w:left="60"/>
      </w:pPr>
      <w:r>
        <w:t xml:space="preserve">      vánočka)</w:t>
      </w:r>
    </w:p>
    <w:p w:rsidR="00080FB8" w:rsidRDefault="006931E2" w:rsidP="00080FB8">
      <w:pPr>
        <w:numPr>
          <w:ilvl w:val="0"/>
          <w:numId w:val="3"/>
        </w:numPr>
      </w:pPr>
      <w:r>
        <w:t xml:space="preserve">těsta pečená ve formě </w:t>
      </w:r>
      <w:r w:rsidR="00080FB8">
        <w:t xml:space="preserve"> nebo zpracovaná do menších tvarů připravujeme méně tuhá</w:t>
      </w:r>
    </w:p>
    <w:p w:rsidR="00080FB8" w:rsidRDefault="00080FB8" w:rsidP="00080FB8">
      <w:pPr>
        <w:ind w:left="420"/>
      </w:pPr>
      <w:r>
        <w:t>(koláče, buchty, bábovky)</w:t>
      </w:r>
    </w:p>
    <w:p w:rsidR="009159A3" w:rsidRDefault="009159A3" w:rsidP="009159A3"/>
    <w:p w:rsidR="009159A3" w:rsidRPr="009159A3" w:rsidRDefault="00EF7AAF" w:rsidP="009159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9159A3" w:rsidRPr="009159A3">
        <w:rPr>
          <w:b/>
          <w:sz w:val="28"/>
          <w:szCs w:val="28"/>
        </w:rPr>
        <w:t>Náplně</w:t>
      </w:r>
    </w:p>
    <w:p w:rsidR="009159A3" w:rsidRPr="009159A3" w:rsidRDefault="009159A3" w:rsidP="009159A3">
      <w:pPr>
        <w:rPr>
          <w:b/>
          <w:sz w:val="28"/>
          <w:szCs w:val="28"/>
        </w:rPr>
      </w:pPr>
    </w:p>
    <w:p w:rsidR="009159A3" w:rsidRDefault="009159A3" w:rsidP="009159A3">
      <w:r>
        <w:t xml:space="preserve"> - připravujeme z máku, tvarohu, povidel a ořechů. Doplňujeme je různými přísadami (perník,</w:t>
      </w:r>
    </w:p>
    <w:p w:rsidR="009159A3" w:rsidRDefault="009159A3" w:rsidP="009159A3">
      <w:r>
        <w:t xml:space="preserve">   cukr, mandle, rozinky, mléko, citrónová kůra, vanilka, skořice). Těsta plníme před tepelnou</w:t>
      </w:r>
    </w:p>
    <w:p w:rsidR="009159A3" w:rsidRDefault="009159A3" w:rsidP="009159A3">
      <w:r>
        <w:t xml:space="preserve">   úpravou. Náplň tvoří součást názvu moučníku.</w:t>
      </w:r>
    </w:p>
    <w:p w:rsidR="009159A3" w:rsidRPr="009159A3" w:rsidRDefault="009159A3" w:rsidP="009159A3"/>
    <w:p w:rsidR="009159A3" w:rsidRDefault="009159A3" w:rsidP="009159A3"/>
    <w:p w:rsidR="009159A3" w:rsidRPr="00EF7AAF" w:rsidRDefault="00EF7AAF" w:rsidP="009159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9159A3" w:rsidRPr="00EF7AAF">
        <w:rPr>
          <w:b/>
          <w:sz w:val="28"/>
          <w:szCs w:val="28"/>
        </w:rPr>
        <w:t>Kynuté moučníky</w:t>
      </w:r>
    </w:p>
    <w:p w:rsidR="009159A3" w:rsidRDefault="009159A3" w:rsidP="009159A3"/>
    <w:p w:rsidR="009159A3" w:rsidRDefault="009159A3" w:rsidP="009159A3">
      <w:r>
        <w:t xml:space="preserve">       Vařené – Knedlíky kynuté s</w:t>
      </w:r>
      <w:r w:rsidR="00EF7AAF">
        <w:t> </w:t>
      </w:r>
      <w:r>
        <w:t>povidly</w:t>
      </w:r>
      <w:r w:rsidR="00EF7AAF">
        <w:t>, 1</w:t>
      </w:r>
      <w:r w:rsidR="006931E2">
        <w:t xml:space="preserve"> </w:t>
      </w:r>
      <w:r w:rsidR="00EF7AAF">
        <w:t>porce 2</w:t>
      </w:r>
      <w:r w:rsidR="006931E2">
        <w:t xml:space="preserve"> </w:t>
      </w:r>
      <w:r w:rsidR="00EF7AAF">
        <w:t xml:space="preserve">ks / </w:t>
      </w:r>
      <w:smartTag w:uri="urn:schemas-microsoft-com:office:smarttags" w:element="metricconverter">
        <w:smartTagPr>
          <w:attr w:name="ProductID" w:val="120 g"/>
        </w:smartTagPr>
        <w:r w:rsidR="00EF7AAF">
          <w:t>120</w:t>
        </w:r>
        <w:r w:rsidR="006931E2">
          <w:t xml:space="preserve"> </w:t>
        </w:r>
        <w:r w:rsidR="00EF7AAF">
          <w:t>g</w:t>
        </w:r>
      </w:smartTag>
    </w:p>
    <w:p w:rsidR="00EF7AAF" w:rsidRDefault="00EF7AAF" w:rsidP="009159A3">
      <w:r>
        <w:t xml:space="preserve">  </w:t>
      </w:r>
    </w:p>
    <w:p w:rsidR="00EF7AAF" w:rsidRDefault="00EF7AAF" w:rsidP="009159A3"/>
    <w:p w:rsidR="00EF7AAF" w:rsidRDefault="00EF7AAF" w:rsidP="009159A3">
      <w:r>
        <w:t xml:space="preserve">        Pečené – Domácí buchty plněné, 1</w:t>
      </w:r>
      <w:r w:rsidR="006931E2">
        <w:t xml:space="preserve"> </w:t>
      </w:r>
      <w:r>
        <w:t>porce 2</w:t>
      </w:r>
      <w:r w:rsidR="006931E2">
        <w:t xml:space="preserve"> </w:t>
      </w:r>
      <w:r>
        <w:t xml:space="preserve">ks / </w:t>
      </w:r>
      <w:smartTag w:uri="urn:schemas-microsoft-com:office:smarttags" w:element="metricconverter">
        <w:smartTagPr>
          <w:attr w:name="ProductID" w:val="110 g"/>
        </w:smartTagPr>
        <w:r>
          <w:t>110</w:t>
        </w:r>
        <w:r w:rsidR="006931E2">
          <w:t xml:space="preserve"> </w:t>
        </w:r>
        <w:r>
          <w:t>g</w:t>
        </w:r>
      </w:smartTag>
    </w:p>
    <w:p w:rsidR="00EF7AAF" w:rsidRDefault="00EF7AAF" w:rsidP="009159A3"/>
    <w:p w:rsidR="00EF7AAF" w:rsidRDefault="00EF7AAF" w:rsidP="009159A3"/>
    <w:p w:rsidR="00EF7AAF" w:rsidRDefault="00EF7AAF" w:rsidP="009159A3">
      <w:r>
        <w:t xml:space="preserve">        Smažené – Koblihy, 1</w:t>
      </w:r>
      <w:r w:rsidR="006931E2">
        <w:t xml:space="preserve"> </w:t>
      </w:r>
      <w:r>
        <w:t>porce 2</w:t>
      </w:r>
      <w:r w:rsidR="006931E2">
        <w:t xml:space="preserve"> </w:t>
      </w:r>
      <w:r>
        <w:t>ks /</w:t>
      </w:r>
      <w:r w:rsidR="006931E2">
        <w:t xml:space="preserve"> </w:t>
      </w:r>
      <w:r>
        <w:t>100</w:t>
      </w:r>
      <w:r w:rsidR="006931E2">
        <w:t xml:space="preserve"> </w:t>
      </w:r>
      <w:r>
        <w:t>g</w:t>
      </w:r>
    </w:p>
    <w:p w:rsidR="00A974F4" w:rsidRDefault="00117E5D" w:rsidP="009159A3"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198755</wp:posOffset>
            </wp:positionV>
            <wp:extent cx="2990850" cy="6572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AF7" w:rsidRPr="009453C1" w:rsidRDefault="00571AF7" w:rsidP="009159A3">
      <w:pPr>
        <w:rPr>
          <w:b/>
        </w:rPr>
      </w:pPr>
      <w:r w:rsidRPr="009453C1">
        <w:rPr>
          <w:b/>
        </w:rPr>
        <w:lastRenderedPageBreak/>
        <w:t xml:space="preserve">Zařaďte </w:t>
      </w:r>
      <w:r w:rsidR="009453C1">
        <w:rPr>
          <w:b/>
        </w:rPr>
        <w:t xml:space="preserve">uvedené </w:t>
      </w:r>
      <w:r w:rsidRPr="009453C1">
        <w:rPr>
          <w:b/>
        </w:rPr>
        <w:t>moučník</w:t>
      </w:r>
      <w:r w:rsidR="009453C1">
        <w:rPr>
          <w:b/>
        </w:rPr>
        <w:t>y</w:t>
      </w:r>
      <w:r w:rsidRPr="009453C1">
        <w:rPr>
          <w:b/>
        </w:rPr>
        <w:t xml:space="preserve"> podle druhu – tuhosti těsta.</w:t>
      </w:r>
    </w:p>
    <w:p w:rsidR="00571AF7" w:rsidRDefault="00571AF7" w:rsidP="009159A3"/>
    <w:p w:rsidR="00571AF7" w:rsidRDefault="00571AF7" w:rsidP="009159A3">
      <w:r>
        <w:t>Koblihy, Domácí buchty, Vánočka, Bavorské vdolečky, Lívance, Kynuté knedlíky s povidly,</w:t>
      </w:r>
    </w:p>
    <w:p w:rsidR="00571AF7" w:rsidRDefault="00571AF7" w:rsidP="009159A3">
      <w:r>
        <w:t>Bábovka, Koláče</w:t>
      </w:r>
      <w:r w:rsidR="004E5122">
        <w:t>, Mazanec.</w:t>
      </w:r>
    </w:p>
    <w:p w:rsidR="004E5122" w:rsidRDefault="004E5122" w:rsidP="009159A3"/>
    <w:p w:rsidR="004E5122" w:rsidRPr="009453C1" w:rsidRDefault="004E5122" w:rsidP="009159A3">
      <w:pPr>
        <w:rPr>
          <w:b/>
        </w:rPr>
      </w:pPr>
      <w:r w:rsidRPr="009453C1">
        <w:rPr>
          <w:b/>
        </w:rPr>
        <w:t>Kynuté těsto:</w:t>
      </w:r>
    </w:p>
    <w:p w:rsidR="004E5122" w:rsidRDefault="004E5122" w:rsidP="009159A3"/>
    <w:p w:rsidR="004E5122" w:rsidRDefault="004E5122" w:rsidP="004E5122">
      <w:pPr>
        <w:numPr>
          <w:ilvl w:val="0"/>
          <w:numId w:val="3"/>
        </w:numPr>
      </w:pPr>
      <w:r>
        <w:t>tuhé:</w:t>
      </w:r>
    </w:p>
    <w:p w:rsidR="004E5122" w:rsidRDefault="004E5122" w:rsidP="004E5122">
      <w:pPr>
        <w:ind w:left="60"/>
      </w:pPr>
    </w:p>
    <w:p w:rsidR="004E5122" w:rsidRDefault="004E5122" w:rsidP="004E5122">
      <w:pPr>
        <w:numPr>
          <w:ilvl w:val="0"/>
          <w:numId w:val="3"/>
        </w:numPr>
      </w:pPr>
      <w:r>
        <w:t>méně tuhé:</w:t>
      </w:r>
    </w:p>
    <w:p w:rsidR="004E5122" w:rsidRDefault="004E5122" w:rsidP="004E5122"/>
    <w:p w:rsidR="004E5122" w:rsidRDefault="004E5122" w:rsidP="004E5122">
      <w:pPr>
        <w:ind w:left="60"/>
      </w:pPr>
    </w:p>
    <w:p w:rsidR="004E5122" w:rsidRDefault="004E5122" w:rsidP="004E5122">
      <w:pPr>
        <w:numPr>
          <w:ilvl w:val="0"/>
          <w:numId w:val="3"/>
        </w:numPr>
      </w:pPr>
      <w:r>
        <w:t>lité:</w:t>
      </w:r>
    </w:p>
    <w:p w:rsidR="004E5122" w:rsidRDefault="004E5122" w:rsidP="009159A3"/>
    <w:p w:rsidR="004E5122" w:rsidRDefault="004E5122" w:rsidP="009159A3"/>
    <w:p w:rsidR="00571AF7" w:rsidRDefault="00571AF7" w:rsidP="009159A3"/>
    <w:p w:rsidR="004E5122" w:rsidRDefault="004E5122" w:rsidP="009159A3"/>
    <w:p w:rsidR="004E5122" w:rsidRPr="009453C1" w:rsidRDefault="00925719" w:rsidP="009159A3">
      <w:pPr>
        <w:rPr>
          <w:b/>
        </w:rPr>
      </w:pPr>
      <w:r>
        <w:rPr>
          <w:b/>
        </w:rPr>
        <w:t>Označte</w:t>
      </w:r>
      <w:r w:rsidR="009453C1" w:rsidRPr="009453C1">
        <w:rPr>
          <w:b/>
        </w:rPr>
        <w:t xml:space="preserve"> uvedené moučníky podle tepelné úpravy.</w:t>
      </w:r>
      <w:r>
        <w:rPr>
          <w:b/>
        </w:rPr>
        <w:t xml:space="preserve"> V = vařené, P = pečené, S = smažené.</w:t>
      </w:r>
    </w:p>
    <w:p w:rsidR="004E5122" w:rsidRDefault="004E5122" w:rsidP="009159A3"/>
    <w:p w:rsidR="009453C1" w:rsidRDefault="009453C1" w:rsidP="009453C1">
      <w:r>
        <w:t>Koblihy</w:t>
      </w:r>
      <w:r w:rsidR="00925719">
        <w:t xml:space="preserve"> - </w:t>
      </w:r>
    </w:p>
    <w:p w:rsidR="009453C1" w:rsidRDefault="009453C1" w:rsidP="009453C1">
      <w:r>
        <w:t>Domácí buchty</w:t>
      </w:r>
      <w:r w:rsidR="00925719">
        <w:t xml:space="preserve"> -</w:t>
      </w:r>
      <w:r>
        <w:t xml:space="preserve"> </w:t>
      </w:r>
    </w:p>
    <w:p w:rsidR="009453C1" w:rsidRDefault="009453C1" w:rsidP="009453C1">
      <w:r>
        <w:t>Vánočka</w:t>
      </w:r>
      <w:r w:rsidR="00925719">
        <w:t xml:space="preserve"> - </w:t>
      </w:r>
    </w:p>
    <w:p w:rsidR="009453C1" w:rsidRDefault="009453C1" w:rsidP="009453C1">
      <w:r>
        <w:t xml:space="preserve">Bavorské vdolečky </w:t>
      </w:r>
      <w:r w:rsidR="00925719">
        <w:t xml:space="preserve">- </w:t>
      </w:r>
    </w:p>
    <w:p w:rsidR="009453C1" w:rsidRDefault="009453C1" w:rsidP="009453C1">
      <w:r>
        <w:t>Lívance</w:t>
      </w:r>
      <w:r w:rsidR="00925719">
        <w:t xml:space="preserve"> - </w:t>
      </w:r>
    </w:p>
    <w:p w:rsidR="009453C1" w:rsidRDefault="009453C1" w:rsidP="009453C1">
      <w:r>
        <w:t>Kynuté knedlíky s</w:t>
      </w:r>
      <w:r w:rsidR="00925719">
        <w:t> </w:t>
      </w:r>
      <w:r>
        <w:t>povidly</w:t>
      </w:r>
      <w:r w:rsidR="00925719">
        <w:t xml:space="preserve"> - </w:t>
      </w:r>
    </w:p>
    <w:p w:rsidR="009453C1" w:rsidRDefault="009453C1" w:rsidP="009453C1">
      <w:r>
        <w:t>Bábovka</w:t>
      </w:r>
      <w:r w:rsidR="00925719">
        <w:t xml:space="preserve"> - </w:t>
      </w:r>
    </w:p>
    <w:p w:rsidR="009453C1" w:rsidRDefault="009453C1" w:rsidP="009453C1">
      <w:r>
        <w:t xml:space="preserve">Koláče </w:t>
      </w:r>
      <w:r w:rsidR="00925719">
        <w:t xml:space="preserve">- </w:t>
      </w:r>
    </w:p>
    <w:p w:rsidR="00925719" w:rsidRDefault="009453C1" w:rsidP="009453C1">
      <w:r>
        <w:t>Mazanec</w:t>
      </w:r>
      <w:r w:rsidR="00925719">
        <w:t xml:space="preserve"> -</w:t>
      </w:r>
    </w:p>
    <w:p w:rsidR="004E5122" w:rsidRDefault="004E5122" w:rsidP="009159A3"/>
    <w:p w:rsidR="004E5122" w:rsidRDefault="004E5122" w:rsidP="009159A3"/>
    <w:p w:rsidR="004E5122" w:rsidRDefault="004E5122" w:rsidP="009159A3"/>
    <w:p w:rsidR="004E5122" w:rsidRDefault="004E5122" w:rsidP="009159A3"/>
    <w:p w:rsidR="004E5122" w:rsidRDefault="004E5122" w:rsidP="009159A3"/>
    <w:p w:rsidR="004E5122" w:rsidRDefault="004E5122" w:rsidP="009159A3"/>
    <w:p w:rsidR="004E5122" w:rsidRDefault="004E5122" w:rsidP="009159A3"/>
    <w:p w:rsidR="004E5122" w:rsidRDefault="00117E5D" w:rsidP="009159A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3458210</wp:posOffset>
            </wp:positionH>
            <wp:positionV relativeFrom="paragraph">
              <wp:posOffset>2772410</wp:posOffset>
            </wp:positionV>
            <wp:extent cx="2990850" cy="657225"/>
            <wp:effectExtent l="0" t="0" r="0" b="952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122" w:rsidRDefault="004E5122" w:rsidP="009159A3"/>
    <w:p w:rsidR="004E5122" w:rsidRDefault="004E5122" w:rsidP="009159A3"/>
    <w:p w:rsidR="004E5122" w:rsidRDefault="004E5122" w:rsidP="009159A3"/>
    <w:p w:rsidR="004E5122" w:rsidRDefault="004E5122" w:rsidP="009159A3"/>
    <w:p w:rsidR="004E5122" w:rsidRDefault="004E5122" w:rsidP="009159A3">
      <w:r>
        <w:t>Autor: Kateřina Budínová</w:t>
      </w:r>
    </w:p>
    <w:p w:rsidR="004E5122" w:rsidRDefault="004E5122" w:rsidP="009159A3">
      <w:r>
        <w:t>Vytvořeno: 2012</w:t>
      </w:r>
    </w:p>
    <w:p w:rsidR="004E5122" w:rsidRDefault="004E5122" w:rsidP="009159A3"/>
    <w:p w:rsidR="00A974F4" w:rsidRDefault="00A974F4" w:rsidP="009159A3">
      <w:r>
        <w:t>Použitá literatura:</w:t>
      </w:r>
    </w:p>
    <w:p w:rsidR="00A974F4" w:rsidRDefault="00A974F4" w:rsidP="00A974F4">
      <w:r>
        <w:t>Šebek, L., Technologie kuchařských prací pro odborná učiliště. Praha: Septima, 2000.</w:t>
      </w:r>
    </w:p>
    <w:p w:rsidR="00A974F4" w:rsidRDefault="00A974F4" w:rsidP="00A974F4">
      <w:r>
        <w:t xml:space="preserve"> ISBN 80 – 7216 – 120 – 2</w:t>
      </w:r>
    </w:p>
    <w:p w:rsidR="00A974F4" w:rsidRDefault="00A974F4" w:rsidP="00A974F4">
      <w:r>
        <w:t xml:space="preserve"> Šindelková, A., Kuchařské práce Technologie 1.díl. Praha: Parta, 2001. </w:t>
      </w:r>
    </w:p>
    <w:p w:rsidR="00A974F4" w:rsidRDefault="00A974F4" w:rsidP="00A974F4">
      <w:r>
        <w:t xml:space="preserve"> ISBN 80 – 85989 – 83 – 2</w:t>
      </w:r>
    </w:p>
    <w:p w:rsidR="00A974F4" w:rsidRPr="00FD7D29" w:rsidRDefault="00A974F4" w:rsidP="00A974F4"/>
    <w:p w:rsidR="00A974F4" w:rsidRPr="009159A3" w:rsidRDefault="00A974F4" w:rsidP="009159A3"/>
    <w:sectPr w:rsidR="00A974F4" w:rsidRPr="00915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47A828DF"/>
    <w:multiLevelType w:val="hybridMultilevel"/>
    <w:tmpl w:val="386263BC"/>
    <w:lvl w:ilvl="0" w:tplc="FDFA2E8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06D0130"/>
    <w:multiLevelType w:val="hybridMultilevel"/>
    <w:tmpl w:val="9A3453A0"/>
    <w:lvl w:ilvl="0" w:tplc="B0EE37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0A"/>
    <w:rsid w:val="00080FB8"/>
    <w:rsid w:val="00117E5D"/>
    <w:rsid w:val="004E5122"/>
    <w:rsid w:val="004F260A"/>
    <w:rsid w:val="00571AF7"/>
    <w:rsid w:val="006931E2"/>
    <w:rsid w:val="00831803"/>
    <w:rsid w:val="009159A3"/>
    <w:rsid w:val="00925719"/>
    <w:rsid w:val="009453C1"/>
    <w:rsid w:val="009661BC"/>
    <w:rsid w:val="009B2655"/>
    <w:rsid w:val="00A974F4"/>
    <w:rsid w:val="00B91645"/>
    <w:rsid w:val="00EF7AAF"/>
    <w:rsid w:val="00FD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626ED-5DF8-451C-8F27-055DAFED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">
    <w:name w:val="Standard"/>
    <w:rsid w:val="00FD3EAA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11FF928-4B89-45C6-B035-366FDB978DD1}"/>
</file>

<file path=customXml/itemProps2.xml><?xml version="1.0" encoding="utf-8"?>
<ds:datastoreItem xmlns:ds="http://schemas.openxmlformats.org/officeDocument/2006/customXml" ds:itemID="{41161EBF-2326-4C19-BE34-8ACA6F1794AF}"/>
</file>

<file path=customXml/itemProps3.xml><?xml version="1.0" encoding="utf-8"?>
<ds:datastoreItem xmlns:ds="http://schemas.openxmlformats.org/officeDocument/2006/customXml" ds:itemID="{3C5A74A7-3377-44A2-A0BC-5EA732A45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MOUČNÍKY Z KYNUTÉHO TĚSTA</vt:lpstr>
    </vt:vector>
  </TitlesOfParts>
  <Company>sou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Petr Svatoň Nemcina.org</cp:lastModifiedBy>
  <cp:revision>2</cp:revision>
  <dcterms:created xsi:type="dcterms:W3CDTF">2013-05-26T16:11:00Z</dcterms:created>
  <dcterms:modified xsi:type="dcterms:W3CDTF">2013-05-26T16:11:00Z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