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F0" w:rsidRDefault="00734AF0" w:rsidP="00734AF0">
      <w:pPr>
        <w:pStyle w:val="Standard"/>
        <w:rPr>
          <w:sz w:val="24"/>
          <w:szCs w:val="24"/>
        </w:rPr>
      </w:pPr>
      <w:bookmarkStart w:id="0" w:name="_GoBack"/>
      <w:bookmarkEnd w:id="0"/>
    </w:p>
    <w:p w:rsidR="00734AF0" w:rsidRDefault="000B78BC" w:rsidP="00734AF0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Melicharová Eva.</w:t>
      </w: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rPr>
          <w:sz w:val="24"/>
          <w:szCs w:val="24"/>
        </w:rPr>
      </w:pPr>
    </w:p>
    <w:p w:rsidR="00734AF0" w:rsidRDefault="00734AF0" w:rsidP="00734AF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35D91" w:rsidRPr="00904EFB" w:rsidRDefault="00734AF0" w:rsidP="00D23C23">
      <w:pPr>
        <w:ind w:left="-720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br w:type="column"/>
      </w:r>
      <w:r w:rsidR="000B78BC">
        <w:rPr>
          <w:b/>
          <w:i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8774430</wp:posOffset>
            </wp:positionV>
            <wp:extent cx="2995295" cy="65405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5F5" w:rsidRPr="00904EFB">
        <w:rPr>
          <w:b/>
          <w:i/>
          <w:sz w:val="36"/>
          <w:szCs w:val="36"/>
          <w:u w:val="single"/>
        </w:rPr>
        <w:t>PŘÍPRAVA KYNUTÝCH TĚST</w:t>
      </w:r>
    </w:p>
    <w:p w:rsidR="00904EFB" w:rsidRDefault="00904EFB" w:rsidP="00D23C23">
      <w:pPr>
        <w:jc w:val="center"/>
        <w:rPr>
          <w:sz w:val="32"/>
          <w:szCs w:val="32"/>
        </w:rPr>
      </w:pPr>
    </w:p>
    <w:p w:rsidR="00904EFB" w:rsidRDefault="00904EFB" w:rsidP="00D23C23">
      <w:pPr>
        <w:jc w:val="center"/>
        <w:rPr>
          <w:sz w:val="32"/>
          <w:szCs w:val="32"/>
        </w:rPr>
      </w:pPr>
    </w:p>
    <w:p w:rsidR="00904EFB" w:rsidRPr="00904EFB" w:rsidRDefault="00904EFB" w:rsidP="00D23C23">
      <w:pPr>
        <w:jc w:val="center"/>
        <w:rPr>
          <w:sz w:val="32"/>
          <w:szCs w:val="32"/>
        </w:rPr>
      </w:pPr>
    </w:p>
    <w:p w:rsidR="007E25F5" w:rsidRDefault="007E25F5" w:rsidP="00D23C23">
      <w:pPr>
        <w:jc w:val="center"/>
      </w:pPr>
    </w:p>
    <w:p w:rsidR="007E25F5" w:rsidRPr="00D23C23" w:rsidRDefault="00D23C23" w:rsidP="00D23C23">
      <w:pPr>
        <w:ind w:left="-900"/>
        <w:jc w:val="center"/>
        <w:rPr>
          <w:b/>
          <w:sz w:val="36"/>
          <w:szCs w:val="36"/>
        </w:rPr>
      </w:pPr>
      <w:r w:rsidRPr="00D23C23">
        <w:rPr>
          <w:b/>
          <w:sz w:val="36"/>
          <w:szCs w:val="36"/>
        </w:rPr>
        <w:t>S</w:t>
      </w:r>
      <w:r w:rsidR="007E25F5" w:rsidRPr="00D23C23">
        <w:rPr>
          <w:b/>
          <w:sz w:val="36"/>
          <w:szCs w:val="36"/>
        </w:rPr>
        <w:t>uroviny :</w:t>
      </w:r>
    </w:p>
    <w:p w:rsidR="00904EFB" w:rsidRDefault="00904EFB" w:rsidP="00D23C23">
      <w:pPr>
        <w:ind w:left="-900"/>
        <w:jc w:val="center"/>
        <w:rPr>
          <w:sz w:val="32"/>
          <w:szCs w:val="32"/>
          <w:u w:val="single"/>
        </w:rPr>
      </w:pPr>
    </w:p>
    <w:p w:rsidR="00904EFB" w:rsidRDefault="00904EFB" w:rsidP="00D23C23">
      <w:pPr>
        <w:ind w:left="-900"/>
        <w:jc w:val="center"/>
        <w:rPr>
          <w:sz w:val="32"/>
          <w:szCs w:val="32"/>
          <w:u w:val="single"/>
        </w:rPr>
      </w:pPr>
    </w:p>
    <w:p w:rsidR="00904EFB" w:rsidRPr="00904EFB" w:rsidRDefault="00904EFB" w:rsidP="00D23C23">
      <w:pPr>
        <w:ind w:left="-900"/>
        <w:jc w:val="center"/>
        <w:rPr>
          <w:i/>
          <w:sz w:val="32"/>
          <w:szCs w:val="32"/>
          <w:u w:val="single"/>
        </w:rPr>
      </w:pPr>
    </w:p>
    <w:p w:rsidR="00D23C23" w:rsidRDefault="007E25F5" w:rsidP="00D23C23">
      <w:pPr>
        <w:ind w:left="-840" w:right="-468"/>
        <w:jc w:val="center"/>
        <w:rPr>
          <w:i/>
        </w:rPr>
      </w:pPr>
      <w:r w:rsidRPr="00904EFB">
        <w:rPr>
          <w:b/>
          <w:i/>
          <w:sz w:val="28"/>
          <w:szCs w:val="28"/>
        </w:rPr>
        <w:t>Hladká, polohrubá nebo hrubá mouka</w:t>
      </w:r>
    </w:p>
    <w:p w:rsidR="00D23C23" w:rsidRDefault="00D23C23" w:rsidP="00D23C23">
      <w:pPr>
        <w:ind w:left="-840" w:right="-468"/>
        <w:jc w:val="center"/>
        <w:rPr>
          <w:b/>
        </w:rPr>
      </w:pPr>
    </w:p>
    <w:p w:rsidR="00904EFB" w:rsidRDefault="00D23C23" w:rsidP="00D23C23">
      <w:pPr>
        <w:ind w:left="-840" w:right="-468"/>
        <w:jc w:val="center"/>
      </w:pPr>
      <w:r>
        <w:rPr>
          <w:b/>
        </w:rPr>
        <w:t xml:space="preserve">- </w:t>
      </w:r>
      <w:r>
        <w:t>d</w:t>
      </w:r>
      <w:r w:rsidR="007E25F5">
        <w:t xml:space="preserve">ruh mouky je závislý na tepelné úprav a tvarování </w:t>
      </w:r>
      <w:r>
        <w:t>moučníků.</w:t>
      </w:r>
    </w:p>
    <w:p w:rsidR="007E25F5" w:rsidRDefault="007E25F5" w:rsidP="00D23C23">
      <w:pPr>
        <w:ind w:left="-840" w:right="-468"/>
        <w:jc w:val="center"/>
      </w:pPr>
      <w:r>
        <w:t>Hrubou mouku používáme pouze na těsta vařená.</w:t>
      </w:r>
    </w:p>
    <w:p w:rsidR="00904EFB" w:rsidRDefault="00904EFB" w:rsidP="00D23C23">
      <w:pPr>
        <w:ind w:left="-840" w:right="-468"/>
        <w:jc w:val="center"/>
        <w:rPr>
          <w:i/>
        </w:rPr>
      </w:pPr>
    </w:p>
    <w:p w:rsidR="00D23C23" w:rsidRPr="00D23C23" w:rsidRDefault="00D23C23" w:rsidP="00D23C23">
      <w:pPr>
        <w:ind w:left="-840" w:right="-468"/>
        <w:jc w:val="center"/>
        <w:rPr>
          <w:i/>
        </w:rPr>
      </w:pPr>
    </w:p>
    <w:p w:rsidR="00D23C23" w:rsidRPr="00D23C23" w:rsidRDefault="007E25F5" w:rsidP="00D23C23">
      <w:pPr>
        <w:ind w:left="-840" w:right="-468"/>
        <w:jc w:val="center"/>
        <w:rPr>
          <w:b/>
          <w:i/>
          <w:sz w:val="28"/>
          <w:szCs w:val="28"/>
        </w:rPr>
      </w:pPr>
      <w:r w:rsidRPr="00D23C23">
        <w:rPr>
          <w:b/>
          <w:i/>
          <w:sz w:val="28"/>
          <w:szCs w:val="28"/>
        </w:rPr>
        <w:t>Droždí</w:t>
      </w:r>
    </w:p>
    <w:p w:rsidR="007E25F5" w:rsidRDefault="00D23C23" w:rsidP="00BB14DC">
      <w:pPr>
        <w:numPr>
          <w:ilvl w:val="0"/>
          <w:numId w:val="4"/>
        </w:numPr>
        <w:ind w:right="-468"/>
      </w:pPr>
      <w:r>
        <w:t>č</w:t>
      </w:r>
      <w:r w:rsidR="007E25F5">
        <w:t>ím více těsto obsahuje cukru a tuku, tím více droždí musíme použít.</w:t>
      </w:r>
      <w:r w:rsidR="00BB14DC">
        <w:t xml:space="preserve"> Kvásek připravíme z rozdrobeného droždí s cukrem, zalitého teplým mlékem a nechme na teplém místě vykynout.</w:t>
      </w:r>
    </w:p>
    <w:p w:rsidR="00D23C23" w:rsidRDefault="00D23C23" w:rsidP="00D23C23">
      <w:pPr>
        <w:numPr>
          <w:ilvl w:val="0"/>
          <w:numId w:val="4"/>
        </w:numPr>
        <w:ind w:right="-468"/>
        <w:jc w:val="center"/>
      </w:pPr>
    </w:p>
    <w:p w:rsidR="00904EFB" w:rsidRDefault="00904EFB" w:rsidP="00D23C23">
      <w:pPr>
        <w:ind w:left="-840" w:right="-468"/>
        <w:jc w:val="center"/>
      </w:pPr>
    </w:p>
    <w:p w:rsidR="00D23C23" w:rsidRDefault="007E25F5" w:rsidP="00D23C23">
      <w:pPr>
        <w:ind w:left="-840" w:right="-468"/>
        <w:jc w:val="center"/>
        <w:rPr>
          <w:b/>
          <w:i/>
          <w:sz w:val="28"/>
          <w:szCs w:val="28"/>
        </w:rPr>
      </w:pPr>
      <w:r w:rsidRPr="00D23C23">
        <w:rPr>
          <w:b/>
          <w:i/>
          <w:sz w:val="28"/>
          <w:szCs w:val="28"/>
        </w:rPr>
        <w:t>Mléko</w:t>
      </w:r>
    </w:p>
    <w:p w:rsidR="00D23C23" w:rsidRPr="00D23C23" w:rsidRDefault="00D23C23" w:rsidP="00D23C23">
      <w:pPr>
        <w:ind w:left="-840" w:right="-468"/>
        <w:jc w:val="center"/>
        <w:rPr>
          <w:b/>
          <w:i/>
          <w:sz w:val="28"/>
          <w:szCs w:val="28"/>
        </w:rPr>
      </w:pPr>
    </w:p>
    <w:p w:rsidR="007E25F5" w:rsidRDefault="00D23C23" w:rsidP="00D23C23">
      <w:pPr>
        <w:numPr>
          <w:ilvl w:val="0"/>
          <w:numId w:val="4"/>
        </w:numPr>
        <w:ind w:right="-468"/>
        <w:jc w:val="center"/>
      </w:pPr>
      <w:r>
        <w:t>po</w:t>
      </w:r>
      <w:r w:rsidR="007E25F5">
        <w:t>užíváme vždy teplé, aby těsto lépe kynulo</w:t>
      </w:r>
    </w:p>
    <w:p w:rsidR="00D23C23" w:rsidRDefault="00D23C23" w:rsidP="00D23C23">
      <w:pPr>
        <w:numPr>
          <w:ilvl w:val="0"/>
          <w:numId w:val="4"/>
        </w:numPr>
        <w:ind w:right="-468"/>
        <w:jc w:val="center"/>
      </w:pPr>
    </w:p>
    <w:p w:rsidR="00904EFB" w:rsidRDefault="00904EFB" w:rsidP="00D23C23">
      <w:pPr>
        <w:ind w:left="-840" w:right="-468"/>
        <w:jc w:val="center"/>
      </w:pPr>
    </w:p>
    <w:p w:rsidR="00D23C23" w:rsidRPr="00D23C23" w:rsidRDefault="00D23C23" w:rsidP="00D23C23">
      <w:pPr>
        <w:ind w:left="-840" w:right="-468"/>
        <w:jc w:val="center"/>
        <w:rPr>
          <w:b/>
          <w:i/>
          <w:sz w:val="28"/>
          <w:szCs w:val="28"/>
        </w:rPr>
      </w:pPr>
      <w:r w:rsidRPr="00D23C23">
        <w:rPr>
          <w:b/>
          <w:i/>
          <w:sz w:val="28"/>
          <w:szCs w:val="28"/>
        </w:rPr>
        <w:t>Cukr</w:t>
      </w:r>
    </w:p>
    <w:p w:rsidR="007E25F5" w:rsidRDefault="00D23C23" w:rsidP="00D23C23">
      <w:pPr>
        <w:ind w:left="-840" w:right="-468"/>
        <w:jc w:val="center"/>
      </w:pPr>
      <w:r>
        <w:t xml:space="preserve">- </w:t>
      </w:r>
      <w:r w:rsidR="007E25F5">
        <w:t xml:space="preserve"> používáme většinou jen na přípravu kvásku, jinak je množství cukru závislé na typu moučníku.</w:t>
      </w:r>
    </w:p>
    <w:p w:rsidR="00904EFB" w:rsidRDefault="00904EFB" w:rsidP="00D23C23">
      <w:pPr>
        <w:ind w:left="-840" w:right="-468"/>
        <w:jc w:val="center"/>
      </w:pPr>
    </w:p>
    <w:p w:rsidR="00D23C23" w:rsidRDefault="007E25F5" w:rsidP="00D23C23">
      <w:pPr>
        <w:ind w:left="-840" w:right="-468"/>
        <w:jc w:val="center"/>
        <w:rPr>
          <w:b/>
          <w:i/>
          <w:sz w:val="32"/>
          <w:szCs w:val="32"/>
        </w:rPr>
      </w:pPr>
      <w:r w:rsidRPr="00D23C23">
        <w:rPr>
          <w:b/>
          <w:i/>
          <w:sz w:val="32"/>
          <w:szCs w:val="32"/>
        </w:rPr>
        <w:t>Vejce</w:t>
      </w:r>
    </w:p>
    <w:p w:rsidR="00D23C23" w:rsidRDefault="00D23C23" w:rsidP="00D23C23">
      <w:pPr>
        <w:ind w:left="-840" w:right="-468"/>
        <w:jc w:val="center"/>
        <w:rPr>
          <w:b/>
          <w:sz w:val="28"/>
          <w:szCs w:val="28"/>
        </w:rPr>
      </w:pPr>
    </w:p>
    <w:p w:rsidR="007E25F5" w:rsidRDefault="00D23C23" w:rsidP="00D23C23">
      <w:pPr>
        <w:ind w:left="-840" w:right="-468"/>
        <w:jc w:val="center"/>
      </w:pPr>
      <w:r>
        <w:t xml:space="preserve">- </w:t>
      </w:r>
      <w:r w:rsidR="007E25F5">
        <w:t xml:space="preserve">  nejmenší množství používám</w:t>
      </w:r>
      <w:r w:rsidR="00904EFB">
        <w:t>e do litých těst, do jemnějších těst používáme jen žloutky</w:t>
      </w:r>
    </w:p>
    <w:p w:rsidR="00904EFB" w:rsidRDefault="00904EFB" w:rsidP="00D23C23">
      <w:pPr>
        <w:ind w:left="-840" w:right="-468"/>
        <w:jc w:val="center"/>
      </w:pPr>
    </w:p>
    <w:p w:rsidR="00D23C23" w:rsidRDefault="00904EFB" w:rsidP="00D23C23">
      <w:pPr>
        <w:ind w:left="-840" w:right="-468"/>
        <w:jc w:val="center"/>
        <w:rPr>
          <w:i/>
          <w:sz w:val="32"/>
          <w:szCs w:val="32"/>
        </w:rPr>
      </w:pPr>
      <w:r w:rsidRPr="00D23C23">
        <w:rPr>
          <w:i/>
          <w:sz w:val="32"/>
          <w:szCs w:val="32"/>
        </w:rPr>
        <w:t>Tuk</w:t>
      </w:r>
    </w:p>
    <w:p w:rsidR="00D23C23" w:rsidRPr="00D23C23" w:rsidRDefault="00D23C23" w:rsidP="00D23C23">
      <w:pPr>
        <w:ind w:left="-840" w:right="-468"/>
        <w:jc w:val="center"/>
        <w:rPr>
          <w:i/>
          <w:sz w:val="32"/>
          <w:szCs w:val="32"/>
        </w:rPr>
      </w:pPr>
    </w:p>
    <w:p w:rsidR="00904EFB" w:rsidRDefault="00D23C23" w:rsidP="00D23C23">
      <w:pPr>
        <w:ind w:left="-840" w:right="-468"/>
        <w:jc w:val="center"/>
      </w:pPr>
      <w:r>
        <w:t xml:space="preserve">- </w:t>
      </w:r>
      <w:r w:rsidR="00904EFB">
        <w:t xml:space="preserve"> používáme všechny druhy tuků (oleje, rostlinná tuky, másla). Množství tuku je závislé na tepelné</w:t>
      </w:r>
    </w:p>
    <w:p w:rsidR="00904EFB" w:rsidRDefault="00904EFB" w:rsidP="00D23C23">
      <w:pPr>
        <w:ind w:left="-840" w:right="-468"/>
        <w:jc w:val="center"/>
      </w:pPr>
      <w:r>
        <w:t>úpravě</w:t>
      </w:r>
    </w:p>
    <w:p w:rsidR="00904EFB" w:rsidRPr="00D23C23" w:rsidRDefault="00904EFB" w:rsidP="00D23C23">
      <w:pPr>
        <w:ind w:left="-840" w:right="-468"/>
        <w:jc w:val="center"/>
        <w:rPr>
          <w:b/>
          <w:i/>
          <w:sz w:val="32"/>
          <w:szCs w:val="32"/>
        </w:rPr>
      </w:pPr>
    </w:p>
    <w:p w:rsidR="00D23C23" w:rsidRDefault="00904EFB" w:rsidP="00D23C23">
      <w:pPr>
        <w:ind w:left="-840" w:right="-468"/>
        <w:jc w:val="center"/>
        <w:rPr>
          <w:b/>
          <w:i/>
          <w:sz w:val="32"/>
          <w:szCs w:val="32"/>
        </w:rPr>
      </w:pPr>
      <w:r w:rsidRPr="00D23C23">
        <w:rPr>
          <w:b/>
          <w:i/>
          <w:sz w:val="32"/>
          <w:szCs w:val="32"/>
        </w:rPr>
        <w:t>Koření</w:t>
      </w:r>
    </w:p>
    <w:p w:rsidR="00D23C23" w:rsidRDefault="00D23C23" w:rsidP="00D23C23">
      <w:pPr>
        <w:ind w:left="-840" w:right="-468"/>
        <w:jc w:val="center"/>
        <w:rPr>
          <w:b/>
          <w:i/>
          <w:sz w:val="32"/>
          <w:szCs w:val="32"/>
        </w:rPr>
      </w:pPr>
    </w:p>
    <w:p w:rsidR="00904EFB" w:rsidRPr="007E25F5" w:rsidRDefault="00904EFB" w:rsidP="00D23C23">
      <w:pPr>
        <w:ind w:left="-840" w:right="-468"/>
        <w:jc w:val="center"/>
      </w:pPr>
      <w:r w:rsidRPr="00D23C23">
        <w:rPr>
          <w:b/>
          <w:i/>
          <w:sz w:val="32"/>
          <w:szCs w:val="32"/>
        </w:rPr>
        <w:t>–</w:t>
      </w:r>
      <w:r>
        <w:t xml:space="preserve"> do všech typů těst upravovaných na slano dáváme také sůl, nastrouhanou citronovou kůru z citronu chemicky neošetřeného nebo pečlivě opláchnutého horkou vodou. Ostatní druhy koření dáváme především do náplní.</w:t>
      </w:r>
    </w:p>
    <w:p w:rsidR="007E25F5" w:rsidRDefault="007E25F5" w:rsidP="007E25F5">
      <w:pPr>
        <w:ind w:left="-720" w:firstLine="720"/>
      </w:pPr>
    </w:p>
    <w:sectPr w:rsidR="007E25F5" w:rsidSect="00D23C23"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BA0"/>
    <w:multiLevelType w:val="hybridMultilevel"/>
    <w:tmpl w:val="8C76033A"/>
    <w:lvl w:ilvl="0" w:tplc="4E94EDAC">
      <w:numFmt w:val="bullet"/>
      <w:lvlText w:val="-"/>
      <w:lvlJc w:val="left"/>
      <w:pPr>
        <w:tabs>
          <w:tab w:val="num" w:pos="-480"/>
        </w:tabs>
        <w:ind w:left="-48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1">
    <w:nsid w:val="2B911565"/>
    <w:multiLevelType w:val="hybridMultilevel"/>
    <w:tmpl w:val="2CEE2FFE"/>
    <w:lvl w:ilvl="0" w:tplc="49EA01FA">
      <w:numFmt w:val="bullet"/>
      <w:lvlText w:val="-"/>
      <w:lvlJc w:val="left"/>
      <w:pPr>
        <w:tabs>
          <w:tab w:val="num" w:pos="-480"/>
        </w:tabs>
        <w:ind w:left="-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2">
    <w:nsid w:val="388B60E3"/>
    <w:multiLevelType w:val="multilevel"/>
    <w:tmpl w:val="8C76033A"/>
    <w:lvl w:ilvl="0">
      <w:numFmt w:val="bullet"/>
      <w:lvlText w:val="-"/>
      <w:lvlJc w:val="left"/>
      <w:pPr>
        <w:tabs>
          <w:tab w:val="num" w:pos="-480"/>
        </w:tabs>
        <w:ind w:left="-480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3">
    <w:nsid w:val="6CA123ED"/>
    <w:multiLevelType w:val="multilevel"/>
    <w:tmpl w:val="8C76033A"/>
    <w:lvl w:ilvl="0">
      <w:numFmt w:val="bullet"/>
      <w:lvlText w:val="-"/>
      <w:lvlJc w:val="left"/>
      <w:pPr>
        <w:tabs>
          <w:tab w:val="num" w:pos="-480"/>
        </w:tabs>
        <w:ind w:left="-480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F5"/>
    <w:rsid w:val="000074C4"/>
    <w:rsid w:val="000B78BC"/>
    <w:rsid w:val="00734AF0"/>
    <w:rsid w:val="007E25F5"/>
    <w:rsid w:val="00904EFB"/>
    <w:rsid w:val="00B35D91"/>
    <w:rsid w:val="00BB14DC"/>
    <w:rsid w:val="00D23C23"/>
    <w:rsid w:val="00F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620FC-ECC8-4851-8984-AD83ACEF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rsid w:val="00734AF0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B178506-A593-456B-B7D3-8F698CD6BEFE}"/>
</file>

<file path=customXml/itemProps2.xml><?xml version="1.0" encoding="utf-8"?>
<ds:datastoreItem xmlns:ds="http://schemas.openxmlformats.org/officeDocument/2006/customXml" ds:itemID="{3EA87D04-DD8A-4AC0-AB2A-876CA5FF536E}"/>
</file>

<file path=customXml/itemProps3.xml><?xml version="1.0" encoding="utf-8"?>
<ds:datastoreItem xmlns:ds="http://schemas.openxmlformats.org/officeDocument/2006/customXml" ds:itemID="{FA9D6FEC-F4E1-4254-8D0E-B03CD68F1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PŘÍPRAVA KYNUTÝCH TĚST</vt:lpstr>
    </vt:vector>
  </TitlesOfParts>
  <Company>sou nejdek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Petr Svatoň Nemcina.org</cp:lastModifiedBy>
  <cp:revision>2</cp:revision>
  <dcterms:created xsi:type="dcterms:W3CDTF">2013-05-27T16:28:00Z</dcterms:created>
  <dcterms:modified xsi:type="dcterms:W3CDTF">2013-05-27T16:28:00Z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