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C3B" w:rsidRDefault="00870C3B" w:rsidP="00870C3B">
      <w:pPr>
        <w:pStyle w:val="text"/>
        <w:rPr>
          <w:b/>
          <w:sz w:val="40"/>
          <w:szCs w:val="40"/>
          <w:u w:val="single"/>
        </w:rPr>
      </w:pPr>
      <w:r w:rsidRPr="00A21B0D">
        <w:rPr>
          <w:b/>
          <w:sz w:val="40"/>
          <w:szCs w:val="40"/>
          <w:u w:val="single"/>
        </w:rPr>
        <w:t>Korán</w:t>
      </w:r>
    </w:p>
    <w:p w:rsidR="00870C3B" w:rsidRDefault="00870C3B" w:rsidP="00870C3B">
      <w:pPr>
        <w:pStyle w:val="text"/>
        <w:rPr>
          <w:b/>
          <w:sz w:val="40"/>
          <w:szCs w:val="40"/>
          <w:u w:val="single"/>
        </w:rPr>
      </w:pPr>
    </w:p>
    <w:p w:rsidR="00870C3B" w:rsidRPr="00A21B0D" w:rsidRDefault="00870C3B" w:rsidP="00870C3B">
      <w:pPr>
        <w:pStyle w:val="text"/>
        <w:rPr>
          <w:b/>
          <w:szCs w:val="24"/>
          <w:u w:val="single"/>
        </w:rPr>
      </w:pPr>
      <w:r>
        <w:rPr>
          <w:b/>
          <w:szCs w:val="24"/>
          <w:u w:val="single"/>
        </w:rPr>
        <w:t>Komentář k ukázce</w:t>
      </w:r>
    </w:p>
    <w:p w:rsidR="00870C3B" w:rsidRPr="00A21B0D" w:rsidRDefault="00870C3B" w:rsidP="00870C3B">
      <w:pPr>
        <w:pStyle w:val="text"/>
        <w:rPr>
          <w:b/>
          <w:u w:val="single"/>
        </w:rPr>
      </w:pPr>
    </w:p>
    <w:p w:rsidR="00870C3B" w:rsidRPr="00010503" w:rsidRDefault="00870C3B" w:rsidP="00870C3B">
      <w:pPr>
        <w:pStyle w:val="text"/>
      </w:pPr>
      <w:r w:rsidRPr="00010503">
        <w:t>Josefovi a jeho bratřím je věnována celá 12.</w:t>
      </w:r>
      <w:r>
        <w:t xml:space="preserve"> </w:t>
      </w:r>
      <w:r w:rsidRPr="00010503">
        <w:t>súra, kterou muslimové pokládají za vůbec nejkrásnější pří</w:t>
      </w:r>
      <w:r>
        <w:t>běh Koránu, neboť</w:t>
      </w:r>
      <w:r w:rsidRPr="00010503">
        <w:t xml:space="preserve"> vedle stylistické dokonalosti obsahuje i množství mravních příkazů. Příběh o Josefovi se opírá o biblické vyprávění (Genese 37, 39 až 45), některé detaily jsou převzaty z pozdější rabínské literatury.</w:t>
      </w:r>
    </w:p>
    <w:p w:rsidR="00870C3B" w:rsidRDefault="00870C3B" w:rsidP="00870C3B">
      <w:pPr>
        <w:pStyle w:val="text"/>
      </w:pPr>
      <w:r w:rsidRPr="00010503">
        <w:t>V ukázce jsou vynechány verše 1 – 3, poněvadž byly přidány až později jako úvod k vlastnímu příběhu.</w:t>
      </w:r>
    </w:p>
    <w:p w:rsidR="00870C3B" w:rsidRPr="00FC78EF" w:rsidRDefault="00870C3B" w:rsidP="00870C3B">
      <w:pPr>
        <w:pStyle w:val="text"/>
        <w:rPr>
          <w:color w:val="0D0D0D"/>
        </w:rPr>
      </w:pPr>
      <w:r w:rsidRPr="00FC78EF">
        <w:rPr>
          <w:color w:val="0D0D0D"/>
        </w:rPr>
        <w:t>Ukázka končí ve chvíli, kdy v Egyptě vypukl hladomor, který Josef předpověděl. Přicházejí za ním jeho bratři nakupovat obilí. Usmíří se a celá rodina se usadí v Egyptě.</w:t>
      </w:r>
    </w:p>
    <w:p w:rsidR="00870C3B" w:rsidRPr="00FC78EF" w:rsidRDefault="00870C3B" w:rsidP="00870C3B">
      <w:pPr>
        <w:pStyle w:val="Nadpis2"/>
        <w:rPr>
          <w:color w:val="0D0D0D"/>
        </w:rPr>
      </w:pPr>
    </w:p>
    <w:p w:rsidR="00870C3B" w:rsidRDefault="00870C3B" w:rsidP="00870C3B">
      <w:pPr>
        <w:pStyle w:val="Nadpis2"/>
      </w:pPr>
      <w:r w:rsidRPr="00010503">
        <w:t>Ukázka</w:t>
      </w:r>
    </w:p>
    <w:p w:rsidR="00870C3B" w:rsidRPr="00A21B0D" w:rsidRDefault="00870C3B" w:rsidP="00870C3B"/>
    <w:p w:rsidR="00870C3B" w:rsidRPr="00010503" w:rsidRDefault="00870C3B" w:rsidP="00870C3B">
      <w:pPr>
        <w:pStyle w:val="nazev"/>
      </w:pPr>
      <w:r w:rsidRPr="00010503">
        <w:t>SÚRA 12</w:t>
      </w:r>
    </w:p>
    <w:p w:rsidR="00870C3B" w:rsidRPr="00010503" w:rsidRDefault="00870C3B" w:rsidP="00870C3B">
      <w:pPr>
        <w:pStyle w:val="nazev"/>
      </w:pPr>
      <w:r w:rsidRPr="00010503">
        <w:t>J</w:t>
      </w:r>
      <w:r>
        <w:t>osef</w:t>
      </w:r>
    </w:p>
    <w:p w:rsidR="00870C3B" w:rsidRPr="00010503" w:rsidRDefault="00870C3B" w:rsidP="00870C3B">
      <w:pPr>
        <w:pStyle w:val="text"/>
      </w:pPr>
      <w:r w:rsidRPr="00010503">
        <w:t>4 Hle, pravil Josef otci svému: „Otče můj, spatřil jsem ve snu j</w:t>
      </w:r>
      <w:r>
        <w:t>edenáct hvězd, slunce i měsíc a </w:t>
      </w:r>
      <w:r w:rsidRPr="00010503">
        <w:t>zřel jsem, jak přede mnou se klaní.“</w:t>
      </w:r>
    </w:p>
    <w:p w:rsidR="00870C3B" w:rsidRPr="00010503" w:rsidRDefault="00870C3B" w:rsidP="00870C3B">
      <w:pPr>
        <w:pStyle w:val="text"/>
      </w:pPr>
      <w:r w:rsidRPr="00010503">
        <w:t>5 I odpověděl otec jeho: „Synáčku můj, nevyprávěj bratřím svým sen svůj, jinak proti tobě úklady nastrojí, vždyť satan je člověka nepřítel zjevný.</w:t>
      </w:r>
    </w:p>
    <w:p w:rsidR="00870C3B" w:rsidRPr="00010503" w:rsidRDefault="00870C3B" w:rsidP="00870C3B">
      <w:pPr>
        <w:pStyle w:val="text"/>
      </w:pPr>
      <w:smartTag w:uri="urn:schemas-microsoft-com:office:smarttags" w:element="metricconverter">
        <w:smartTagPr>
          <w:attr w:name="ProductID" w:val="6 A"/>
        </w:smartTagPr>
        <w:r w:rsidRPr="00010503">
          <w:t>6 A</w:t>
        </w:r>
      </w:smartTag>
      <w:r w:rsidRPr="00010503">
        <w:t xml:space="preserve"> takto si tě Pán tvůj vyvolí a záhady tě vykládat naučí a tak přízeň svou vůči tobě i rodu</w:t>
      </w:r>
    </w:p>
    <w:p w:rsidR="00870C3B" w:rsidRPr="00010503" w:rsidRDefault="00870C3B" w:rsidP="00870C3B">
      <w:pPr>
        <w:pStyle w:val="text"/>
      </w:pPr>
      <w:r w:rsidRPr="00010503">
        <w:t>Jakubovu završí, stejně jako již dříve ji dovršil vůči tvým dvě</w:t>
      </w:r>
      <w:r>
        <w:t>ma předkům, Abrahamovi a </w:t>
      </w:r>
      <w:r w:rsidRPr="00010503">
        <w:t>Izákovi. Pán tvůj věru vševědoucí je i moudrý.“</w:t>
      </w:r>
    </w:p>
    <w:p w:rsidR="00870C3B" w:rsidRPr="00010503" w:rsidRDefault="00870C3B" w:rsidP="00870C3B">
      <w:pPr>
        <w:pStyle w:val="text"/>
      </w:pPr>
      <w:smartTag w:uri="urn:schemas-microsoft-com:office:smarttags" w:element="metricconverter">
        <w:smartTagPr>
          <w:attr w:name="ProductID" w:val="7 A"/>
        </w:smartTagPr>
        <w:r w:rsidRPr="00010503">
          <w:t>7 A</w:t>
        </w:r>
      </w:smartTag>
      <w:r w:rsidRPr="00010503">
        <w:t xml:space="preserve"> stali se Josef a bratři jeho znameními pro ty, kdož se táží.</w:t>
      </w:r>
    </w:p>
    <w:p w:rsidR="00870C3B" w:rsidRPr="00010503" w:rsidRDefault="00870C3B" w:rsidP="00870C3B">
      <w:pPr>
        <w:pStyle w:val="text"/>
      </w:pPr>
      <w:r w:rsidRPr="00010503">
        <w:t>8 Hle, řekli bratři jeho: „Josef a bratr jeho jsou věru otci našemu milejší než my, ačkoliv jedno</w:t>
      </w:r>
    </w:p>
    <w:p w:rsidR="00870C3B" w:rsidRPr="00010503" w:rsidRDefault="00870C3B" w:rsidP="00870C3B">
      <w:pPr>
        <w:pStyle w:val="text"/>
      </w:pPr>
      <w:r>
        <w:t>příbuzenstvo jsme –</w:t>
      </w:r>
      <w:r w:rsidRPr="00010503">
        <w:t xml:space="preserve"> a</w:t>
      </w:r>
      <w:r>
        <w:t xml:space="preserve"> </w:t>
      </w:r>
      <w:r w:rsidRPr="00010503">
        <w:t>otec náš je věru v bludu zjevném.</w:t>
      </w:r>
    </w:p>
    <w:p w:rsidR="00870C3B" w:rsidRPr="00010503" w:rsidRDefault="00870C3B" w:rsidP="00870C3B">
      <w:pPr>
        <w:pStyle w:val="text"/>
      </w:pPr>
      <w:r w:rsidRPr="00010503">
        <w:t>9 Zabme tedy Josefa nebo jej vzdalme ze zemi a tvář otcova se rozzáří jen pro nás a my potom se lidmi bezúhonnými staneme.“</w:t>
      </w:r>
    </w:p>
    <w:p w:rsidR="00870C3B" w:rsidRPr="00010503" w:rsidRDefault="00870C3B" w:rsidP="00870C3B">
      <w:pPr>
        <w:pStyle w:val="text"/>
      </w:pPr>
      <w:r w:rsidRPr="00010503">
        <w:t>10 Pravil jeden z nich: „Nezabíjejme Josefa, nýbrž vhoďme jej do hlubin studny a nějací cestující jej pak vysvobodí, učiníme-li tak.“</w:t>
      </w:r>
    </w:p>
    <w:p w:rsidR="00870C3B" w:rsidRPr="00010503" w:rsidRDefault="00870C3B" w:rsidP="00870C3B">
      <w:pPr>
        <w:pStyle w:val="text"/>
      </w:pPr>
      <w:smartTag w:uri="urn:schemas-microsoft-com:office:smarttags" w:element="metricconverter">
        <w:smartTagPr>
          <w:attr w:name="ProductID" w:val="11 A"/>
        </w:smartTagPr>
        <w:r w:rsidRPr="00010503">
          <w:t>11 A</w:t>
        </w:r>
      </w:smartTag>
      <w:r w:rsidRPr="00010503">
        <w:t xml:space="preserve"> řekli: „Otče náš, proč nám nedůvěřuješ ohledně Josefa, vždyť my věru jsme jeho rádci</w:t>
      </w:r>
    </w:p>
    <w:p w:rsidR="00870C3B" w:rsidRPr="00010503" w:rsidRDefault="00870C3B" w:rsidP="00870C3B">
      <w:pPr>
        <w:pStyle w:val="text"/>
      </w:pPr>
      <w:r w:rsidRPr="00010503">
        <w:t>upřímnými.</w:t>
      </w:r>
    </w:p>
    <w:p w:rsidR="00870C3B" w:rsidRPr="00010503" w:rsidRDefault="00870C3B" w:rsidP="00870C3B">
      <w:pPr>
        <w:pStyle w:val="text"/>
      </w:pPr>
      <w:r w:rsidRPr="00010503">
        <w:t>12 Pošli jej zítra s námi, ať povyrazí se a pohraje si a my budeme na něj dobrý pozor dávat!“</w:t>
      </w:r>
    </w:p>
    <w:p w:rsidR="00870C3B" w:rsidRPr="00010503" w:rsidRDefault="00870C3B" w:rsidP="00870C3B">
      <w:pPr>
        <w:pStyle w:val="text"/>
      </w:pPr>
      <w:r w:rsidRPr="00010503">
        <w:t>13 Odpověděl: „Rmoutí mě, že jej odvádíte, a mám strach, že by jej vlk mohl sežrat, zatímco vy se nebudete o něj starat.“</w:t>
      </w:r>
    </w:p>
    <w:p w:rsidR="00870C3B" w:rsidRPr="00010503" w:rsidRDefault="00870C3B" w:rsidP="00870C3B">
      <w:pPr>
        <w:pStyle w:val="text"/>
      </w:pPr>
      <w:r w:rsidRPr="00010503">
        <w:t>14 Řekli: „Kdyby jej měl sežrat vlk, když je nás takový houf, bylo by to s námi velmi špatné!“</w:t>
      </w:r>
    </w:p>
    <w:p w:rsidR="00870C3B" w:rsidRPr="00010503" w:rsidRDefault="00870C3B" w:rsidP="00870C3B">
      <w:pPr>
        <w:pStyle w:val="text"/>
      </w:pPr>
      <w:smartTag w:uri="urn:schemas-microsoft-com:office:smarttags" w:element="metricconverter">
        <w:smartTagPr>
          <w:attr w:name="ProductID" w:val="15 A"/>
        </w:smartTagPr>
        <w:r w:rsidRPr="00010503">
          <w:t>15 A</w:t>
        </w:r>
      </w:smartTag>
      <w:r w:rsidRPr="00010503">
        <w:t xml:space="preserve"> když s ním odešli a domlouvali se, že vhodí jej do hlubin studně, vnukli jsme mu: „Ty zpravíš je o tomto činu jejich ve chvíli, kdy nebudou tušit, oč jde.“</w:t>
      </w:r>
    </w:p>
    <w:p w:rsidR="00870C3B" w:rsidRPr="00010503" w:rsidRDefault="00870C3B" w:rsidP="00870C3B">
      <w:pPr>
        <w:pStyle w:val="text"/>
      </w:pPr>
      <w:smartTag w:uri="urn:schemas-microsoft-com:office:smarttags" w:element="metricconverter">
        <w:smartTagPr>
          <w:attr w:name="ProductID" w:val="16 A"/>
        </w:smartTagPr>
        <w:r w:rsidRPr="00010503">
          <w:t>16 A</w:t>
        </w:r>
      </w:smartTag>
      <w:r w:rsidRPr="00010503">
        <w:t xml:space="preserve"> vrátili se navečer s pláčem k otci svému </w:t>
      </w:r>
    </w:p>
    <w:p w:rsidR="00870C3B" w:rsidRPr="00010503" w:rsidRDefault="00870C3B" w:rsidP="00870C3B">
      <w:pPr>
        <w:pStyle w:val="text"/>
      </w:pPr>
      <w:smartTag w:uri="urn:schemas-microsoft-com:office:smarttags" w:element="metricconverter">
        <w:smartTagPr>
          <w:attr w:name="ProductID" w:val="17 a"/>
        </w:smartTagPr>
        <w:r w:rsidRPr="00010503">
          <w:t>17 a</w:t>
        </w:r>
      </w:smartTag>
      <w:r w:rsidRPr="00010503">
        <w:t xml:space="preserve"> řekli: „Otče náš, odešli jsme, abychom závodili v běhu a nechali jsme Josefa u věcí našich a sežral jej vlk. Ale ty nám neuvěříš, i kdybychom hovořili pravdu.“</w:t>
      </w:r>
    </w:p>
    <w:p w:rsidR="00870C3B" w:rsidRPr="00010503" w:rsidRDefault="00870C3B" w:rsidP="00870C3B">
      <w:pPr>
        <w:pStyle w:val="text"/>
      </w:pPr>
      <w:smartTag w:uri="urn:schemas-microsoft-com:office:smarttags" w:element="metricconverter">
        <w:smartTagPr>
          <w:attr w:name="ProductID" w:val="18 A"/>
        </w:smartTagPr>
        <w:r w:rsidRPr="00010503">
          <w:t>18 A</w:t>
        </w:r>
      </w:smartTag>
      <w:r w:rsidRPr="00010503">
        <w:t xml:space="preserve"> předložili jeho košili, na níž byla krev fa1ešná; i zvolal otec jejich: „Ó nikoliv, to d</w:t>
      </w:r>
      <w:r>
        <w:t xml:space="preserve">uše vaše vás svedly ve věci té – leč </w:t>
      </w:r>
      <w:r w:rsidRPr="00010503">
        <w:t>trpělivost je překrásná</w:t>
      </w:r>
      <w:r>
        <w:t>,</w:t>
      </w:r>
      <w:r w:rsidRPr="00010503">
        <w:t xml:space="preserve"> u Boha je třeba hledat útěchu před tím, co mi namlouváte.“</w:t>
      </w:r>
    </w:p>
    <w:p w:rsidR="00870C3B" w:rsidRPr="00010503" w:rsidRDefault="00870C3B" w:rsidP="00870C3B">
      <w:pPr>
        <w:pStyle w:val="text"/>
      </w:pPr>
      <w:smartTag w:uri="urn:schemas-microsoft-com:office:smarttags" w:element="metricconverter">
        <w:smartTagPr>
          <w:attr w:name="ProductID" w:val="19 A"/>
        </w:smartTagPr>
        <w:r w:rsidRPr="00010503">
          <w:t>19 A</w:t>
        </w:r>
      </w:smartTag>
      <w:r w:rsidRPr="00010503">
        <w:t xml:space="preserve"> přišli cestující a poslali muže svého, aby načerpal vody; když pak vhodil měch svůj do</w:t>
      </w:r>
    </w:p>
    <w:p w:rsidR="00870C3B" w:rsidRPr="00010503" w:rsidRDefault="00870C3B" w:rsidP="00870C3B">
      <w:pPr>
        <w:pStyle w:val="text"/>
      </w:pPr>
      <w:r w:rsidRPr="00010503">
        <w:t>studny, vykřikl: „Dobrá zpráva! Tady je nějaký hoch!“ A vzali jej do zajetí jako zboží a Bůh</w:t>
      </w:r>
    </w:p>
    <w:p w:rsidR="00870C3B" w:rsidRPr="00010503" w:rsidRDefault="00870C3B" w:rsidP="00870C3B">
      <w:pPr>
        <w:pStyle w:val="text"/>
      </w:pPr>
      <w:r w:rsidRPr="00010503">
        <w:t>dobře věděl, co dělají.</w:t>
      </w:r>
    </w:p>
    <w:p w:rsidR="00870C3B" w:rsidRPr="00010503" w:rsidRDefault="00870C3B" w:rsidP="00870C3B">
      <w:pPr>
        <w:pStyle w:val="text"/>
      </w:pPr>
      <w:r w:rsidRPr="00010503">
        <w:lastRenderedPageBreak/>
        <w:t>20 Prodali jej pak za nízkou cenu několika dirhamů odpočítaných a byli v tom zdrženliví.</w:t>
      </w:r>
    </w:p>
    <w:p w:rsidR="00870C3B" w:rsidRPr="00010503" w:rsidRDefault="00870C3B" w:rsidP="00870C3B">
      <w:pPr>
        <w:pStyle w:val="text"/>
      </w:pPr>
      <w:smartTag w:uri="urn:schemas-microsoft-com:office:smarttags" w:element="metricconverter">
        <w:smartTagPr>
          <w:attr w:name="ProductID" w:val="21 A"/>
        </w:smartTagPr>
        <w:r w:rsidRPr="00010503">
          <w:t>21 A</w:t>
        </w:r>
      </w:smartTag>
      <w:r w:rsidRPr="00010503">
        <w:t xml:space="preserve"> pravil ten Egypťan, který jej koupil, manželce své: „Ucti jej slušným ubytováním, možná že nám bude užitečný anebo jej za vlastního syna přijmeme.“ Takto jsme usadili Josefa v zemi té, abychom jej naučili záhady vykládat. Tak Bůh vítězně dovršuje dílo Své, ale většina lidí to neví.</w:t>
      </w:r>
    </w:p>
    <w:p w:rsidR="00870C3B" w:rsidRPr="00010503" w:rsidRDefault="00870C3B" w:rsidP="00870C3B">
      <w:pPr>
        <w:pStyle w:val="text"/>
      </w:pPr>
      <w:smartTag w:uri="urn:schemas-microsoft-com:office:smarttags" w:element="metricconverter">
        <w:smartTagPr>
          <w:attr w:name="ProductID" w:val="22 A"/>
        </w:smartTagPr>
        <w:r w:rsidRPr="00010503">
          <w:t>22 A</w:t>
        </w:r>
      </w:smartTag>
      <w:r w:rsidRPr="00010503">
        <w:t xml:space="preserve"> když pak dosáhl dospělosti, darovali jsme mu moudrost a vědění, neboť takto My odměňujeme ty, kdož dobro konají.</w:t>
      </w:r>
    </w:p>
    <w:p w:rsidR="00870C3B" w:rsidRPr="00010503" w:rsidRDefault="00870C3B" w:rsidP="00870C3B">
      <w:pPr>
        <w:pStyle w:val="text"/>
      </w:pPr>
      <w:smartTag w:uri="urn:schemas-microsoft-com:office:smarttags" w:element="metricconverter">
        <w:smartTagPr>
          <w:attr w:name="ProductID" w:val="23 A"/>
        </w:smartTagPr>
        <w:r w:rsidRPr="00010503">
          <w:t>23 A</w:t>
        </w:r>
      </w:smartTag>
      <w:r w:rsidRPr="00010503">
        <w:t xml:space="preserve"> snažila se jej ta, v jejímž domě byl, svést a zavřela dveře všechny a řekla mu: „Pojď sem!“ I zvolal Josef: „Bůh mě chraniž! On je mým Pánem a uštědřil mi překrásný pobyt. Vždyť hříšníci věru nebudou blažení!“</w:t>
      </w:r>
    </w:p>
    <w:p w:rsidR="00870C3B" w:rsidRPr="00010503" w:rsidRDefault="00870C3B" w:rsidP="00870C3B">
      <w:pPr>
        <w:pStyle w:val="text"/>
      </w:pPr>
      <w:smartTag w:uri="urn:schemas-microsoft-com:office:smarttags" w:element="metricconverter">
        <w:smartTagPr>
          <w:attr w:name="ProductID" w:val="24 A"/>
        </w:smartTagPr>
        <w:r w:rsidRPr="00010503">
          <w:t>24 A</w:t>
        </w:r>
      </w:smartTag>
      <w:r w:rsidRPr="00010503">
        <w:t xml:space="preserve"> byla by podlehla vášni své a i on byl by podlehl, kdyby byl neviděl důkaz od Pána svého. A takto jsme od něho odvrátili špatnost a smilstvo, neboť on patřil k Našim služebníkům upřímným.</w:t>
      </w:r>
    </w:p>
    <w:p w:rsidR="00870C3B" w:rsidRPr="00010503" w:rsidRDefault="00870C3B" w:rsidP="00870C3B">
      <w:pPr>
        <w:pStyle w:val="text"/>
      </w:pPr>
      <w:smartTag w:uri="urn:schemas-microsoft-com:office:smarttags" w:element="metricconverter">
        <w:smartTagPr>
          <w:attr w:name="ProductID" w:val="25 A"/>
        </w:smartTagPr>
        <w:r w:rsidRPr="00010503">
          <w:t>25 A</w:t>
        </w:r>
      </w:smartTag>
      <w:r w:rsidRPr="00010503">
        <w:t xml:space="preserve"> oba běželi jako o závod ke dveřím a roztrhla košili jeho na zádech; u dveří pak potkali jejího manžela, i vykřikla: „Jak odměněn má být ten, jenž chtěl se dopustit špatného na rodině tvé, ne-li vězením či trestem bolestným?“</w:t>
      </w:r>
    </w:p>
    <w:p w:rsidR="00870C3B" w:rsidRPr="00010503" w:rsidRDefault="00870C3B" w:rsidP="00870C3B">
      <w:pPr>
        <w:pStyle w:val="text"/>
      </w:pPr>
      <w:r w:rsidRPr="00010503">
        <w:t>26 I zvolal Josef: „To ona mne sváděla.“ A dosvě</w:t>
      </w:r>
      <w:r>
        <w:t>dčil pak svědek z rodiny její: „</w:t>
      </w:r>
      <w:r w:rsidRPr="00010503">
        <w:t>Je-li košile</w:t>
      </w:r>
    </w:p>
    <w:p w:rsidR="00870C3B" w:rsidRPr="00010503" w:rsidRDefault="00870C3B" w:rsidP="00870C3B">
      <w:pPr>
        <w:pStyle w:val="text"/>
      </w:pPr>
      <w:r w:rsidRPr="00010503">
        <w:t>roztržena vpředu, tedy ona pravdu dí a on ze lhářů je jedním.</w:t>
      </w:r>
    </w:p>
    <w:p w:rsidR="00870C3B" w:rsidRPr="00010503" w:rsidRDefault="00870C3B" w:rsidP="00870C3B">
      <w:pPr>
        <w:pStyle w:val="text"/>
      </w:pPr>
      <w:r w:rsidRPr="00010503">
        <w:t>27 Však je-li košile vzadu roztržena, tedy lže ona a on je pravdomluvný.“</w:t>
      </w:r>
    </w:p>
    <w:p w:rsidR="00870C3B" w:rsidRPr="00010503" w:rsidRDefault="00870C3B" w:rsidP="00870C3B">
      <w:pPr>
        <w:pStyle w:val="text"/>
      </w:pPr>
      <w:smartTag w:uri="urn:schemas-microsoft-com:office:smarttags" w:element="metricconverter">
        <w:smartTagPr>
          <w:attr w:name="ProductID" w:val="28 A"/>
        </w:smartTagPr>
        <w:r w:rsidRPr="00010503">
          <w:t>28 A</w:t>
        </w:r>
      </w:smartTag>
      <w:r w:rsidRPr="00010503">
        <w:t xml:space="preserve"> když manžel uviděl, že košile vzadu je roztržena, zvolal: „Tohle je věru jeden z vašich</w:t>
      </w:r>
    </w:p>
    <w:p w:rsidR="00870C3B" w:rsidRPr="00010503" w:rsidRDefault="00870C3B" w:rsidP="00870C3B">
      <w:pPr>
        <w:pStyle w:val="text"/>
      </w:pPr>
      <w:r w:rsidRPr="00010503">
        <w:t>ženských úkladů, vždyť lest vaše zajisté je nesmírná!</w:t>
      </w:r>
    </w:p>
    <w:p w:rsidR="00870C3B" w:rsidRPr="00010503" w:rsidRDefault="00870C3B" w:rsidP="00870C3B">
      <w:pPr>
        <w:pStyle w:val="text"/>
      </w:pPr>
      <w:r w:rsidRPr="00010503">
        <w:t>29 Josefe, odvrať mysl svou od toho a ty, ženo, pros za odpuštění viny své, neboť jsi vskutku žena hříšná!“</w:t>
      </w:r>
    </w:p>
    <w:p w:rsidR="00870C3B" w:rsidRPr="00010503" w:rsidRDefault="00870C3B" w:rsidP="00870C3B">
      <w:pPr>
        <w:pStyle w:val="text"/>
      </w:pPr>
      <w:smartTag w:uri="urn:schemas-microsoft-com:office:smarttags" w:element="metricconverter">
        <w:smartTagPr>
          <w:attr w:name="ProductID" w:val="30 A"/>
        </w:smartTagPr>
        <w:r w:rsidRPr="00010503">
          <w:t>30 A</w:t>
        </w:r>
      </w:smartTag>
      <w:r w:rsidRPr="00010503">
        <w:t xml:space="preserve"> říkaly ženy v městě tom: „Velmožova žena sváděla mladého sluhu svého, jenž vzbudil lásku vášnivou v ní. A věru ji vidíme ve zjevném poblouznění.“</w:t>
      </w:r>
    </w:p>
    <w:p w:rsidR="00870C3B" w:rsidRPr="00010503" w:rsidRDefault="00870C3B" w:rsidP="00870C3B">
      <w:pPr>
        <w:pStyle w:val="text"/>
      </w:pPr>
      <w:r w:rsidRPr="00010503">
        <w:t>31 Když uslyše</w:t>
      </w:r>
      <w:r>
        <w:t>la jejich pomluvy lstivé, poslala</w:t>
      </w:r>
      <w:r w:rsidRPr="00010503">
        <w:t xml:space="preserve"> k nim a připravila pro ně pomeranče a každé</w:t>
      </w:r>
    </w:p>
    <w:p w:rsidR="00870C3B" w:rsidRPr="00010503" w:rsidRDefault="00870C3B" w:rsidP="00870C3B">
      <w:pPr>
        <w:pStyle w:val="text"/>
      </w:pPr>
      <w:r w:rsidRPr="00010503">
        <w:t>z nich pak dala nůž. Pak zvolala: „Vejdi k nim, Josefe!“ A když jej spatřily, nadchly se jím tak, že až ruce své si pořezaly a vykřikly: „Chraň nás Bůh, to smrtelník věru nemůže být ani, to anděl jest vznešený!“</w:t>
      </w:r>
    </w:p>
    <w:p w:rsidR="00870C3B" w:rsidRPr="00010503" w:rsidRDefault="00870C3B" w:rsidP="00870C3B">
      <w:pPr>
        <w:pStyle w:val="text"/>
      </w:pPr>
      <w:r w:rsidRPr="00010503">
        <w:t>32 Pravila: „Toto je ten, kvůli němuž jste mne hanily. Vskutku jsem jej sváděla, avšak on svodům odolal. Jestliže však nyní nesplní to, co poručím, bude věru uvězněn a stane se opovrženým.“</w:t>
      </w:r>
    </w:p>
    <w:p w:rsidR="00870C3B" w:rsidRPr="00010503" w:rsidRDefault="00870C3B" w:rsidP="00870C3B">
      <w:pPr>
        <w:pStyle w:val="text"/>
      </w:pPr>
      <w:r w:rsidRPr="00010503">
        <w:t>33 I zvolal Josef: „Pane můj, vězení je mi milejší než to, k čemu mne vyzývají. Jestliže ode mne neodvrátíš úklady jejich, zatoužím po nich a z nerozumných budu jedním.“</w:t>
      </w:r>
    </w:p>
    <w:p w:rsidR="00870C3B" w:rsidRPr="00010503" w:rsidRDefault="00870C3B" w:rsidP="00870C3B">
      <w:pPr>
        <w:pStyle w:val="text"/>
      </w:pPr>
      <w:r w:rsidRPr="00010503">
        <w:t xml:space="preserve">34 I vyslyšel jej Pán jeho a odvrátil od něho úklady jejich </w:t>
      </w:r>
      <w:r>
        <w:t>–</w:t>
      </w:r>
      <w:r w:rsidRPr="00010503">
        <w:t xml:space="preserve"> a</w:t>
      </w:r>
      <w:r>
        <w:t xml:space="preserve"> </w:t>
      </w:r>
      <w:r w:rsidRPr="00010503">
        <w:t>On zajisté je slyšící i vševědoucí.</w:t>
      </w:r>
    </w:p>
    <w:p w:rsidR="00870C3B" w:rsidRPr="00010503" w:rsidRDefault="00870C3B" w:rsidP="00870C3B">
      <w:pPr>
        <w:pStyle w:val="text"/>
      </w:pPr>
      <w:r w:rsidRPr="00010503">
        <w:t>35 Později, když viděli znamení, se jim uzdálo, aby jej na čas uvěznili.</w:t>
      </w:r>
    </w:p>
    <w:p w:rsidR="00870C3B" w:rsidRPr="00010503" w:rsidRDefault="00870C3B" w:rsidP="00870C3B">
      <w:pPr>
        <w:pStyle w:val="text"/>
      </w:pPr>
      <w:smartTag w:uri="urn:schemas-microsoft-com:office:smarttags" w:element="metricconverter">
        <w:smartTagPr>
          <w:attr w:name="ProductID" w:val="36 A"/>
        </w:smartTagPr>
        <w:r w:rsidRPr="00010503">
          <w:t>36 A</w:t>
        </w:r>
      </w:smartTag>
      <w:r w:rsidRPr="00010503">
        <w:t xml:space="preserve"> spolu s ním přišli do vězení dva mladíci i jeden z nich prohlásil: „Viděl jsem se ve snu,</w:t>
      </w:r>
    </w:p>
    <w:p w:rsidR="00870C3B" w:rsidRPr="00010503" w:rsidRDefault="00870C3B" w:rsidP="00870C3B">
      <w:pPr>
        <w:pStyle w:val="text"/>
      </w:pPr>
      <w:r w:rsidRPr="00010503">
        <w:t>jak víno vytlačuji.“ A druhý pravil: „Viděl jsem se ve snu, jak nesu na hlavě chleby, z nichž</w:t>
      </w:r>
    </w:p>
    <w:p w:rsidR="00870C3B" w:rsidRPr="00010503" w:rsidRDefault="00870C3B" w:rsidP="00870C3B">
      <w:pPr>
        <w:pStyle w:val="text"/>
      </w:pPr>
      <w:r w:rsidRPr="00010503">
        <w:t>klovou ptáci. Sděl nám, Josefe, výklad toho, neb vidíme, že patříš mezi lidi dobro konající.“</w:t>
      </w:r>
    </w:p>
    <w:p w:rsidR="00870C3B" w:rsidRPr="00010503" w:rsidRDefault="00870C3B" w:rsidP="00870C3B">
      <w:pPr>
        <w:pStyle w:val="text"/>
      </w:pPr>
      <w:r w:rsidRPr="00010503">
        <w:t>37 I odpověděl: „Předtím než dostanete stravu, jež vám je dávána, sdělím vám výklad toho</w:t>
      </w:r>
    </w:p>
    <w:p w:rsidR="00870C3B" w:rsidRPr="00010503" w:rsidRDefault="00870C3B" w:rsidP="00870C3B">
      <w:pPr>
        <w:pStyle w:val="text"/>
      </w:pPr>
      <w:r w:rsidRPr="00010503">
        <w:t>dříve než ony sny se uskuteční. A toto je to, čemu mne na</w:t>
      </w:r>
      <w:r>
        <w:t>u</w:t>
      </w:r>
      <w:r w:rsidRPr="00010503">
        <w:t>čil Pán můj, a opustil jsem náboženství lidí, kteří v Boha n</w:t>
      </w:r>
      <w:r>
        <w:t>evěří a život posmrtný popírají.</w:t>
      </w:r>
    </w:p>
    <w:p w:rsidR="00870C3B" w:rsidRPr="00010503" w:rsidRDefault="00870C3B" w:rsidP="00870C3B">
      <w:pPr>
        <w:pStyle w:val="text"/>
      </w:pPr>
      <w:r w:rsidRPr="00010503">
        <w:t>38 Pak následoval jsem náboženství předků svých, Abrahama, Izáka a Jakuba. A nehodí se pro nás, abych</w:t>
      </w:r>
      <w:r>
        <w:t>om cokoliv k Bohu přidružovali –</w:t>
      </w:r>
      <w:r w:rsidRPr="00010503">
        <w:t xml:space="preserve"> a</w:t>
      </w:r>
      <w:r>
        <w:t xml:space="preserve"> </w:t>
      </w:r>
      <w:r w:rsidRPr="00010503">
        <w:t>v tom milost Boží je k nám i lidem, však mnozí lidé jsou nevděční.</w:t>
      </w:r>
    </w:p>
    <w:p w:rsidR="00870C3B" w:rsidRPr="00010503" w:rsidRDefault="00870C3B" w:rsidP="00870C3B">
      <w:pPr>
        <w:pStyle w:val="text"/>
      </w:pPr>
      <w:r w:rsidRPr="00010503">
        <w:t>39 Přátelé moji vězeňští, jsou snad rozdělení páni lepší než Bůh jediný, vše podmaňující?</w:t>
      </w:r>
    </w:p>
    <w:p w:rsidR="00870C3B" w:rsidRPr="00010503" w:rsidRDefault="00870C3B" w:rsidP="00870C3B">
      <w:pPr>
        <w:pStyle w:val="text"/>
      </w:pPr>
      <w:r w:rsidRPr="00010503">
        <w:t>40 Ti, které uctíváte vedle Něho, nejsou leč jména, jež dali jste jim vy i otcové vaši, a Bůh ohledně nich neseslal žádné zplnomocnění. Rozhodnutí náleží jedině Bohu a On poručil, abyste neuctívali nikoho kromě Něho. A to je náboženství neměnné, však většina lidí to neví.</w:t>
      </w:r>
    </w:p>
    <w:p w:rsidR="00870C3B" w:rsidRPr="00010503" w:rsidRDefault="00870C3B" w:rsidP="00870C3B">
      <w:pPr>
        <w:pStyle w:val="text"/>
      </w:pPr>
      <w:r w:rsidRPr="00010503">
        <w:t>41 Přátelé moji vězeňští, jeden z vás bude napájet pána svého vínem, a pokud o druhého jde, ten bude ukřižován a ptáci mu budou klovat do hlavy. A rozhodnuta je již věc, o níž jste žádali dobrozdání.“</w:t>
      </w:r>
    </w:p>
    <w:p w:rsidR="00870C3B" w:rsidRPr="00010503" w:rsidRDefault="00870C3B" w:rsidP="00870C3B">
      <w:pPr>
        <w:pStyle w:val="text"/>
      </w:pPr>
      <w:smartTag w:uri="urn:schemas-microsoft-com:office:smarttags" w:element="metricconverter">
        <w:smartTagPr>
          <w:attr w:name="ProductID" w:val="42 A"/>
        </w:smartTagPr>
        <w:r w:rsidRPr="00010503">
          <w:t>42 A</w:t>
        </w:r>
      </w:smartTag>
      <w:r w:rsidRPr="00010503">
        <w:t xml:space="preserve"> řekl to</w:t>
      </w:r>
      <w:r>
        <w:t>m</w:t>
      </w:r>
      <w:r w:rsidRPr="00010503">
        <w:t>u, o němž se domníval, že bude zachráněn: „Zmiň se o mně pánu svému!“ Však satan způsobil, že zapomněl vzpomenout Pána svého, a Josef zůstal několik let ve vězení.</w:t>
      </w:r>
    </w:p>
    <w:p w:rsidR="00870C3B" w:rsidRDefault="00870C3B" w:rsidP="00870C3B">
      <w:pPr>
        <w:pStyle w:val="text"/>
      </w:pPr>
      <w:r w:rsidRPr="00010503">
        <w:lastRenderedPageBreak/>
        <w:t xml:space="preserve">43 Pravil král: „Viděl jsem ve snu sedm tučných krav, jež požíralo sedm krav hubených; </w:t>
      </w:r>
    </w:p>
    <w:p w:rsidR="00870C3B" w:rsidRPr="00010503" w:rsidRDefault="00870C3B" w:rsidP="00870C3B">
      <w:pPr>
        <w:pStyle w:val="text"/>
      </w:pPr>
      <w:r w:rsidRPr="00010503">
        <w:t>a</w:t>
      </w:r>
      <w:r>
        <w:t> </w:t>
      </w:r>
      <w:r w:rsidRPr="00010503">
        <w:t>viděl jsem sedm zelených klasů a sedm klasů uschlých. Velmožové, vyložte mi sen můj, jste-li výkladu snů schopni.“</w:t>
      </w:r>
    </w:p>
    <w:p w:rsidR="00870C3B" w:rsidRPr="00010503" w:rsidRDefault="00870C3B" w:rsidP="00870C3B">
      <w:pPr>
        <w:pStyle w:val="text"/>
      </w:pPr>
      <w:r w:rsidRPr="00010503">
        <w:t>44 I řekli: „Popletené sny to jsou a my ve výkladu snů se nevyznáme.“</w:t>
      </w:r>
    </w:p>
    <w:p w:rsidR="00870C3B" w:rsidRPr="00010503" w:rsidRDefault="00870C3B" w:rsidP="00870C3B">
      <w:pPr>
        <w:pStyle w:val="text"/>
      </w:pPr>
      <w:r w:rsidRPr="00010503">
        <w:t>45 Tu pravil ten, jenž zachránil se z těch dvou vězňů, vzpomenuv si po čase: „Já sdělím vám výklad toho snu, pošlete-li mne.“</w:t>
      </w:r>
    </w:p>
    <w:p w:rsidR="00870C3B" w:rsidRPr="00010503" w:rsidRDefault="00870C3B" w:rsidP="00870C3B">
      <w:pPr>
        <w:pStyle w:val="text"/>
      </w:pPr>
      <w:r w:rsidRPr="00010503">
        <w:t>46 „Josefe spravedlivý, vylož nám sen o sedmi kravách tučných, jež budou sežrány sedmi kravami hubenými, a sen o sedmi klasech zelených a sed</w:t>
      </w:r>
      <w:r>
        <w:t>mi klasech uschlých! Možná že k </w:t>
      </w:r>
      <w:r w:rsidRPr="00010503">
        <w:t>lidem se vrátím a možná že vědět budou.“</w:t>
      </w:r>
    </w:p>
    <w:p w:rsidR="00870C3B" w:rsidRPr="00010503" w:rsidRDefault="00870C3B" w:rsidP="00870C3B">
      <w:pPr>
        <w:pStyle w:val="text"/>
      </w:pPr>
      <w:r w:rsidRPr="00010503">
        <w:t>47 Odpověděl Josef: „Budete sít sedm let podle zvyku svéh</w:t>
      </w:r>
      <w:r>
        <w:t>o a to, co sklidíte, ponechte v </w:t>
      </w:r>
      <w:r w:rsidRPr="00010503">
        <w:t>klasech kromě té malé části, již sníte.</w:t>
      </w:r>
    </w:p>
    <w:p w:rsidR="00870C3B" w:rsidRPr="00010503" w:rsidRDefault="00870C3B" w:rsidP="00870C3B">
      <w:pPr>
        <w:pStyle w:val="text"/>
      </w:pPr>
      <w:smartTag w:uri="urn:schemas-microsoft-com:office:smarttags" w:element="metricconverter">
        <w:smartTagPr>
          <w:attr w:name="ProductID" w:val="48 A"/>
        </w:smartTagPr>
        <w:r w:rsidRPr="00010503">
          <w:t>48 A</w:t>
        </w:r>
      </w:smartTag>
      <w:r w:rsidRPr="00010503">
        <w:t xml:space="preserve"> poté později přijde sedm let suchých, jež pozřou vše, co </w:t>
      </w:r>
      <w:r>
        <w:t xml:space="preserve">předtím jste shromáždili, kromě </w:t>
      </w:r>
      <w:r w:rsidRPr="00010503">
        <w:t>malé části, již stranou uschováte.</w:t>
      </w:r>
    </w:p>
    <w:p w:rsidR="00870C3B" w:rsidRPr="00A21B0D" w:rsidRDefault="00870C3B" w:rsidP="00870C3B">
      <w:pPr>
        <w:pStyle w:val="text"/>
      </w:pPr>
      <w:smartTag w:uri="urn:schemas-microsoft-com:office:smarttags" w:element="metricconverter">
        <w:smartTagPr>
          <w:attr w:name="ProductID" w:val="49 A"/>
        </w:smartTagPr>
        <w:r w:rsidRPr="00010503">
          <w:t>49 A</w:t>
        </w:r>
      </w:smartTag>
      <w:r w:rsidRPr="00010503">
        <w:t xml:space="preserve"> po tomto přijde jeden rok, v němž lidem dostane se deště a v </w:t>
      </w:r>
      <w:r w:rsidRPr="00A21B0D">
        <w:t>němž opět tlačit víno budou!“</w:t>
      </w:r>
    </w:p>
    <w:p w:rsidR="00870C3B" w:rsidRPr="00010503" w:rsidRDefault="00870C3B" w:rsidP="00870C3B">
      <w:pPr>
        <w:pStyle w:val="text"/>
      </w:pPr>
      <w:smartTag w:uri="urn:schemas-microsoft-com:office:smarttags" w:element="metricconverter">
        <w:smartTagPr>
          <w:attr w:name="ProductID" w:val="50 A"/>
        </w:smartTagPr>
        <w:r w:rsidRPr="00010503">
          <w:t>50 A</w:t>
        </w:r>
      </w:smartTag>
      <w:r w:rsidRPr="00010503">
        <w:t xml:space="preserve"> poručil král: „Přiveďte ho!“ Když přišel posel k Josefovi, řekl mu tento: „Vrať se k pánu svému a zeptej se ho, jaké byly záměry těch žen, jež ruce si pořezaly. Pán </w:t>
      </w:r>
      <w:r>
        <w:t>můj o úkladech jejich dobře ví.“</w:t>
      </w:r>
    </w:p>
    <w:p w:rsidR="00870C3B" w:rsidRPr="00010503" w:rsidRDefault="00870C3B" w:rsidP="00870C3B">
      <w:pPr>
        <w:pStyle w:val="text"/>
      </w:pPr>
      <w:r w:rsidRPr="00010503">
        <w:t>51 Král pak otázal se těch žen: „Jaké byly vaše úmysly, když Josefa jste sváděly?“ Odpověděly: „Chraň nás Bůh, my nic špatného o něm nevíme.“ A žena velmožova řekla: „Nyní pravda jasně vystoupila, byla jsem to já, která jej sváděla, a on věru mezi pravdomluvné patří.“</w:t>
      </w:r>
    </w:p>
    <w:p w:rsidR="00870C3B" w:rsidRPr="00010503" w:rsidRDefault="00870C3B" w:rsidP="00870C3B">
      <w:pPr>
        <w:pStyle w:val="text"/>
      </w:pPr>
      <w:r w:rsidRPr="00010503">
        <w:t>52 „A tak je to, aby věděl, že jsem jej neoklamal ohledně skrytého a že Bůh nepřivede úklad proradných ke zdaru.</w:t>
      </w:r>
    </w:p>
    <w:p w:rsidR="00870C3B" w:rsidRPr="00010503" w:rsidRDefault="00870C3B" w:rsidP="00870C3B">
      <w:pPr>
        <w:pStyle w:val="text"/>
      </w:pPr>
      <w:r w:rsidRPr="00010503">
        <w:t>53 Netvrdím, že duše má je nevinná, vždyť věru duše neustále nabádá ke špatnostem, pokud se Pán můj neslituje a Pán můj věru je odpouštějící, slitovný.“</w:t>
      </w:r>
    </w:p>
    <w:p w:rsidR="00870C3B" w:rsidRPr="00010503" w:rsidRDefault="00870C3B" w:rsidP="00870C3B">
      <w:pPr>
        <w:pStyle w:val="text"/>
      </w:pPr>
      <w:r w:rsidRPr="00010503">
        <w:t>54 I pravil král: „Přiveďte mi jej, já hodlám si jej pro sebe podržet!“ A když s ním promluvil, prohlásil: „Ode dneška budeš mít u nás postavení vysoké i důvěru.“</w:t>
      </w:r>
    </w:p>
    <w:p w:rsidR="00870C3B" w:rsidRPr="00010503" w:rsidRDefault="00870C3B" w:rsidP="00870C3B">
      <w:pPr>
        <w:pStyle w:val="text"/>
      </w:pPr>
      <w:r w:rsidRPr="00010503">
        <w:t xml:space="preserve">55 I odpověděl Josef: „Pověř mne správou nad sýpkami země, neb já strážce jsem </w:t>
      </w:r>
      <w:r>
        <w:t>pečlivý a </w:t>
      </w:r>
      <w:r w:rsidRPr="00010503">
        <w:t>moudrý.“</w:t>
      </w:r>
    </w:p>
    <w:p w:rsidR="00870C3B" w:rsidRDefault="00870C3B" w:rsidP="00870C3B">
      <w:pPr>
        <w:pStyle w:val="text"/>
      </w:pPr>
      <w:smartTag w:uri="urn:schemas-microsoft-com:office:smarttags" w:element="metricconverter">
        <w:smartTagPr>
          <w:attr w:name="ProductID" w:val="56 A"/>
        </w:smartTagPr>
        <w:r w:rsidRPr="00010503">
          <w:t>56 A</w:t>
        </w:r>
      </w:smartTag>
      <w:r w:rsidRPr="00010503">
        <w:t xml:space="preserve"> takto jsme upevnili Josefovo postavení v zemi té a mohl se usadit, kdekoli se mu zachtělo. A my zahrnujeme milosrdenstvím Svým, koho chceme, a nedovolíme, aby se ztratila odměna těm, kdož dobro konají.</w:t>
      </w:r>
    </w:p>
    <w:p w:rsidR="00870C3B" w:rsidRPr="00010503" w:rsidRDefault="00870C3B" w:rsidP="00870C3B">
      <w:pPr>
        <w:pStyle w:val="text"/>
      </w:pPr>
    </w:p>
    <w:p w:rsidR="00870C3B" w:rsidRPr="00A21B0D" w:rsidRDefault="00870C3B" w:rsidP="00870C3B">
      <w:pPr>
        <w:pStyle w:val="Nadpis2"/>
        <w:ind w:left="0"/>
        <w:rPr>
          <w:b w:val="0"/>
          <w:u w:val="none"/>
        </w:rPr>
      </w:pPr>
      <w:r>
        <w:rPr>
          <w:b w:val="0"/>
          <w:u w:val="none"/>
        </w:rPr>
        <w:t xml:space="preserve"> </w:t>
      </w:r>
      <w:r w:rsidRPr="00010503">
        <w:t>vysvětlivky k</w:t>
      </w:r>
      <w:r>
        <w:t> </w:t>
      </w:r>
      <w:r w:rsidRPr="00010503">
        <w:t>textu</w:t>
      </w:r>
    </w:p>
    <w:p w:rsidR="00870C3B" w:rsidRPr="00A21B0D" w:rsidRDefault="00870C3B" w:rsidP="00870C3B"/>
    <w:p w:rsidR="00870C3B" w:rsidRPr="00010503" w:rsidRDefault="00870C3B" w:rsidP="00870C3B">
      <w:pPr>
        <w:pStyle w:val="text"/>
      </w:pPr>
      <w:r w:rsidRPr="00010503">
        <w:t>Josefův bratr – Benjamín (jméno není zmiňováno v textu)</w:t>
      </w:r>
    </w:p>
    <w:p w:rsidR="00870C3B" w:rsidRPr="00010503" w:rsidRDefault="00870C3B" w:rsidP="00870C3B">
      <w:pPr>
        <w:pStyle w:val="text"/>
      </w:pPr>
      <w:r w:rsidRPr="00010503">
        <w:t>Král – vládce Egypta (titul faraón se v textu nevyskytuje)</w:t>
      </w:r>
    </w:p>
    <w:p w:rsidR="00870C3B" w:rsidRPr="00010503" w:rsidRDefault="00870C3B" w:rsidP="00870C3B">
      <w:pPr>
        <w:pStyle w:val="text"/>
      </w:pPr>
      <w:r w:rsidRPr="00010503">
        <w:t>Opět tlačit víno budou (verš 49) – a v němž jim bude pomoženo</w:t>
      </w:r>
    </w:p>
    <w:p w:rsidR="00870C3B" w:rsidRDefault="00870C3B" w:rsidP="00870C3B">
      <w:pPr>
        <w:pStyle w:val="Nadpis2"/>
      </w:pPr>
    </w:p>
    <w:p w:rsidR="00870C3B" w:rsidRDefault="00870C3B" w:rsidP="00870C3B"/>
    <w:p w:rsidR="00870C3B" w:rsidRDefault="00870C3B" w:rsidP="00870C3B"/>
    <w:p w:rsidR="00870C3B" w:rsidRDefault="00870C3B" w:rsidP="00870C3B"/>
    <w:p w:rsidR="00870C3B" w:rsidRDefault="00870C3B" w:rsidP="00870C3B"/>
    <w:p w:rsidR="00870C3B" w:rsidRDefault="00870C3B" w:rsidP="00870C3B"/>
    <w:p w:rsidR="00870C3B" w:rsidRPr="00A21B0D" w:rsidRDefault="00870C3B" w:rsidP="00870C3B"/>
    <w:p w:rsidR="00870C3B" w:rsidRDefault="00870C3B" w:rsidP="00870C3B">
      <w:pPr>
        <w:pStyle w:val="Nadpis2"/>
        <w:ind w:left="0"/>
      </w:pPr>
      <w:r>
        <w:rPr>
          <w:b w:val="0"/>
          <w:u w:val="none"/>
        </w:rPr>
        <w:t xml:space="preserve"> </w:t>
      </w:r>
      <w:r w:rsidRPr="00010503">
        <w:t>otázky k</w:t>
      </w:r>
      <w:r>
        <w:t> </w:t>
      </w:r>
      <w:r w:rsidRPr="00010503">
        <w:t>textu</w:t>
      </w:r>
    </w:p>
    <w:p w:rsidR="00870C3B" w:rsidRPr="00A21B0D" w:rsidRDefault="00870C3B" w:rsidP="00870C3B"/>
    <w:p w:rsidR="00870C3B" w:rsidRDefault="00870C3B" w:rsidP="00870C3B">
      <w:pPr>
        <w:pStyle w:val="otazky"/>
      </w:pPr>
      <w:r w:rsidRPr="00EA2B32">
        <w:lastRenderedPageBreak/>
        <w:t>Vyhledejte v ukázce důvody, které vedly Josefovy bratry ke snaze zbavit se ho.</w:t>
      </w:r>
    </w:p>
    <w:p w:rsidR="00870C3B" w:rsidRPr="00FB3624" w:rsidRDefault="00870C3B" w:rsidP="00870C3B">
      <w:pPr>
        <w:pStyle w:val="text"/>
        <w:ind w:left="530"/>
      </w:pPr>
      <w:r w:rsidRPr="00FB3624">
        <w:t>Z čeho velmožova žena obvinila Josefa?</w:t>
      </w:r>
    </w:p>
    <w:p w:rsidR="00870C3B" w:rsidRPr="00081CE8" w:rsidRDefault="00870C3B" w:rsidP="00870C3B">
      <w:pPr>
        <w:pStyle w:val="otazky"/>
      </w:pPr>
      <w:r w:rsidRPr="00081CE8">
        <w:t xml:space="preserve">Vlastními slovy vypravujte celý příběh o Josefovi: Jak se dostal Josef do Egypta a které příhody jej tam potkaly? </w:t>
      </w:r>
    </w:p>
    <w:p w:rsidR="00870C3B" w:rsidRPr="00EA2B32" w:rsidRDefault="00870C3B" w:rsidP="00870C3B">
      <w:pPr>
        <w:pStyle w:val="otazky"/>
      </w:pPr>
      <w:r w:rsidRPr="00EA2B32">
        <w:t>Josef uměl vykládat sny. Jak nahlížíte na výklad snů vy? Věříte na sny? Četli jste si někdy ve snáři?</w:t>
      </w:r>
    </w:p>
    <w:p w:rsidR="00870C3B" w:rsidRPr="00B02D67" w:rsidRDefault="00870C3B" w:rsidP="00870C3B">
      <w:pPr>
        <w:pStyle w:val="otazky"/>
        <w:rPr>
          <w:color w:val="262626"/>
        </w:rPr>
      </w:pPr>
      <w:r w:rsidRPr="00B02D67">
        <w:rPr>
          <w:color w:val="262626"/>
        </w:rPr>
        <w:t xml:space="preserve">Jaká mravní ponaučení byste nalezli v textu? </w:t>
      </w:r>
    </w:p>
    <w:p w:rsidR="00870C3B" w:rsidRPr="00B02D67" w:rsidRDefault="00870C3B" w:rsidP="00870C3B">
      <w:pPr>
        <w:rPr>
          <w:color w:val="262626"/>
        </w:rPr>
      </w:pPr>
    </w:p>
    <w:p w:rsidR="00870C3B" w:rsidRDefault="00870C3B" w:rsidP="00870C3B">
      <w:pPr>
        <w:pStyle w:val="text"/>
      </w:pPr>
    </w:p>
    <w:p w:rsidR="00870C3B" w:rsidRPr="00010503" w:rsidRDefault="00870C3B" w:rsidP="00870C3B">
      <w:pPr>
        <w:pStyle w:val="Nadpis2"/>
      </w:pPr>
      <w:r>
        <w:t>odkaz na další ukázky ze súr</w:t>
      </w:r>
    </w:p>
    <w:p w:rsidR="00870C3B" w:rsidRDefault="00870C3B" w:rsidP="00870C3B">
      <w:pPr>
        <w:pStyle w:val="nazev"/>
      </w:pPr>
      <w:r>
        <w:t>89. súra - Kráva</w:t>
      </w:r>
    </w:p>
    <w:p w:rsidR="00870C3B" w:rsidRDefault="00870C3B" w:rsidP="00870C3B">
      <w:pPr>
        <w:pStyle w:val="text"/>
      </w:pPr>
      <w:r>
        <w:t>166/171 Ti, kdož jsou nevěřící, se podobají dobytku, na nějž se volá a který slyší jedině křik a výzvy: hluší, němí, slepí – ničemu nerozumějí.</w:t>
      </w:r>
    </w:p>
    <w:p w:rsidR="00870C3B" w:rsidRDefault="00870C3B" w:rsidP="00870C3B">
      <w:pPr>
        <w:pStyle w:val="text"/>
      </w:pPr>
      <w:r>
        <w:t>167/172 Vy, kteří věříte, jezte z výtečných pokrmů, jež jsme vám uštědřili, a děkujte Bohu, jste-li Jeho služebníky!</w:t>
      </w:r>
    </w:p>
    <w:p w:rsidR="00870C3B" w:rsidRDefault="00870C3B" w:rsidP="00870C3B">
      <w:pPr>
        <w:pStyle w:val="text"/>
      </w:pPr>
      <w:r>
        <w:t>168/173 Bůh zakázal vám jedině zdechliny, krev, vepřové maso a to, co bylo zasvěceno někomu jinému než Bohu. Kdo však byl donucen jísti toto, aniž po tom toužil nebo přestupníkem byl, na tom nebude hříchu, vždyť Bůh je odpouštějící, slitovný.</w:t>
      </w:r>
    </w:p>
    <w:p w:rsidR="00870C3B" w:rsidRDefault="00870C3B" w:rsidP="00870C3B">
      <w:pPr>
        <w:pStyle w:val="text"/>
      </w:pPr>
      <w:r>
        <w:t>169/174 Ti, kdož zatajují to, co Bůh seslal z Písma, a prodávají to za nízkou cenu, ti budou krmit břicha svá jen ohněm</w:t>
      </w:r>
      <w:r>
        <w:tab/>
        <w:t>a Bůh s nimi vůbec nepromluví v den soudný a neočistí je; pro ně určen je trest bolestný.</w:t>
      </w:r>
    </w:p>
    <w:p w:rsidR="00870C3B" w:rsidRDefault="00870C3B" w:rsidP="00870C3B">
      <w:pPr>
        <w:pStyle w:val="text"/>
      </w:pPr>
      <w:r>
        <w:t>170/175 To jsou ti, kdož koupili zbloudění místo stezky přímé a potrestání místo odpuštění. Jak budou pak trpěliví vůči ohni?</w:t>
      </w:r>
    </w:p>
    <w:p w:rsidR="00870C3B" w:rsidRDefault="00870C3B" w:rsidP="00870C3B">
      <w:pPr>
        <w:pStyle w:val="text"/>
      </w:pPr>
      <w:r>
        <w:t>17l/176 A je to proto, že Bůh seslal Písmo pravdu obsahující; ti, kdož se o Písmo hádají, ti věru jsou v rozkolu hlubokém.</w:t>
      </w:r>
    </w:p>
    <w:p w:rsidR="00870C3B" w:rsidRDefault="00870C3B" w:rsidP="00870C3B">
      <w:pPr>
        <w:pStyle w:val="text"/>
      </w:pPr>
      <w:r>
        <w:t>172/177 Zbožnost nespočívá v tom, že obracíte tváře své směrem k východu či západu, nýbrž zbožný je ten, kdo uvěřil v Boha, v den soudný, v anděly, Písmo a proroky a rozdává z majetku svého – bez ohledu na lásku k němu příbuzným, sirotkům, nuzným, po cestě (Boží) jdoucímu, žebrákům a na otroků vykoupení, a ten, kdo modlitbou dodržuje a almužnu udílí.</w:t>
      </w:r>
    </w:p>
    <w:p w:rsidR="00870C3B" w:rsidRDefault="00870C3B" w:rsidP="00870C3B">
      <w:pPr>
        <w:pStyle w:val="text"/>
      </w:pPr>
      <w:r>
        <w:t>A zbožní jsou ti, kdož úmluvy své dodržují, když je jednou uzavřeli a v protivenství, v neštěstí a v dobách násilí jsou trpěliví – to jsou ti, kdož víru pravou mají, a to jsou bohabojní.</w:t>
      </w:r>
    </w:p>
    <w:p w:rsidR="00870C3B" w:rsidRDefault="00870C3B" w:rsidP="00870C3B">
      <w:pPr>
        <w:pStyle w:val="text"/>
      </w:pPr>
      <w:r>
        <w:t>173/178 Vám, kteří věříte, jest předepsán zákon krevní msty za zabití: muž svobodný za muže svobodného, otrok za otroka, žena za ženu. A bude-li komu sleveno něco bratrem jeho, pak nechť následován je zvyk uznaný a budiž zaplacení přijato s dobrou vůlí.</w:t>
      </w:r>
    </w:p>
    <w:p w:rsidR="00870C3B" w:rsidRDefault="00870C3B" w:rsidP="00870C3B">
      <w:pPr>
        <w:pStyle w:val="text"/>
      </w:pPr>
      <w:r>
        <w:t>174/178 A toto je ulehčení a milost od Pána vašeho; kdo pak přestoupí toto nařízení, tomu dostane se trestu bolestného.</w:t>
      </w:r>
    </w:p>
    <w:p w:rsidR="00870C3B" w:rsidRDefault="00870C3B" w:rsidP="00870C3B"/>
    <w:p w:rsidR="00870C3B" w:rsidRDefault="00870C3B" w:rsidP="00870C3B">
      <w:pPr>
        <w:pStyle w:val="nazev"/>
      </w:pPr>
      <w:r>
        <w:t>103. súra - Světlo</w:t>
      </w:r>
    </w:p>
    <w:p w:rsidR="00870C3B" w:rsidRDefault="00870C3B" w:rsidP="00870C3B">
      <w:pPr>
        <w:pStyle w:val="text"/>
      </w:pPr>
      <w:r>
        <w:t>27 Vy, kteří věříte! Nevstupujte do jiných domů kromě vlastních, pokud se nezeptáte, zda jste vítáni, a pokud nepozdravíte jejich obyvatele! A toto je pro vás vhodnější – snad si to připomenete.</w:t>
      </w:r>
    </w:p>
    <w:p w:rsidR="00870C3B" w:rsidRDefault="00870C3B" w:rsidP="00870C3B">
      <w:pPr>
        <w:pStyle w:val="text"/>
      </w:pPr>
      <w:r>
        <w:t>28 A nenaleznete-li v nich nikoho, pak tam nevstupujte, pokud vám to nebylo dovoleno. A bude-li vám řečeno „Vraťte se!“, pak se vraťte. A to bude pro vás čistší. A Bůh dobře ví o všem, co děláte.</w:t>
      </w:r>
    </w:p>
    <w:p w:rsidR="00870C3B" w:rsidRDefault="00870C3B" w:rsidP="00870C3B">
      <w:pPr>
        <w:pStyle w:val="text"/>
      </w:pPr>
      <w:r>
        <w:t>29 A není pro vás hříchem, vstoupíte-li do domů neobydlených, v nichž máte nějaké předměty. A Bůh dobře zná to, co najevo dáváte, i to, co skrýváte.</w:t>
      </w:r>
    </w:p>
    <w:p w:rsidR="00870C3B" w:rsidRDefault="00870C3B" w:rsidP="00870C3B">
      <w:pPr>
        <w:pStyle w:val="text"/>
      </w:pPr>
      <w:r>
        <w:t>30 Řekni věřícím, aby cudně klopili zrak a střežili svá pohlaví – a to je pro ně čistší, vždyť Bůh dobře je zpraven o všem, co konají.</w:t>
      </w:r>
    </w:p>
    <w:p w:rsidR="00870C3B" w:rsidRDefault="00870C3B" w:rsidP="00870C3B">
      <w:pPr>
        <w:pStyle w:val="text"/>
      </w:pPr>
      <w:r>
        <w:t xml:space="preserve">31 A řekni věřícím ženám, aby cudně klopily zrak a střežily svá pohlaví a nedávaly na odiv své ozdoby kromě těch, jež jsou viditelné. A nechť spustí závoje své na ňadra svá. A nechť ukazují své ozdoby jedině svým manželům nebo otcům nebo tchánům nebo synům nebo synům svých manželů nebo </w:t>
      </w:r>
      <w:r>
        <w:lastRenderedPageBreak/>
        <w:t>bratřím nebo synům svých bratří či sester anebo jejich ženám anebo těm, jimž vládne jejich pravice, nebo služebníkům, kteří nemají chtíče, anebo chlapcům, kteří nemají pojem o nahotě žen. A nechť nedupou nohama, aby lidé postřehli ozdoby, které skrývají. A konejte všichni pokání před Bohem, ó věřící, snad budete blažení!</w:t>
      </w:r>
    </w:p>
    <w:p w:rsidR="00870C3B" w:rsidRPr="00010503" w:rsidRDefault="00870C3B" w:rsidP="00870C3B"/>
    <w:p w:rsidR="00870C3B" w:rsidRDefault="00870C3B" w:rsidP="00870C3B">
      <w:pPr>
        <w:pStyle w:val="text"/>
        <w:rPr>
          <w:color w:val="0000FF"/>
        </w:rPr>
      </w:pPr>
    </w:p>
    <w:p w:rsidR="00870C3B" w:rsidRDefault="00870C3B" w:rsidP="00870C3B">
      <w:pPr>
        <w:pStyle w:val="text"/>
        <w:rPr>
          <w:color w:val="0000FF"/>
        </w:rPr>
      </w:pPr>
    </w:p>
    <w:p w:rsidR="00870C3B" w:rsidRDefault="00870C3B" w:rsidP="00870C3B">
      <w:pPr>
        <w:pStyle w:val="text"/>
        <w:rPr>
          <w:color w:val="0000FF"/>
        </w:rPr>
      </w:pPr>
      <w:r>
        <w:rPr>
          <w:color w:val="0000FF"/>
        </w:rPr>
        <w:t xml:space="preserve">Použitá literatura : </w:t>
      </w:r>
    </w:p>
    <w:p w:rsidR="00870C3B" w:rsidRDefault="00870C3B" w:rsidP="00870C3B">
      <w:pPr>
        <w:pStyle w:val="text"/>
        <w:rPr>
          <w:color w:val="0000FF"/>
        </w:rPr>
      </w:pPr>
    </w:p>
    <w:p w:rsidR="00870C3B" w:rsidRPr="00B42D0B" w:rsidRDefault="00F638D5" w:rsidP="00870C3B">
      <w:pPr>
        <w:pStyle w:val="text"/>
        <w:rPr>
          <w:color w:val="0000FF"/>
        </w:rPr>
      </w:pPr>
      <w:r>
        <w:rPr>
          <w:color w:val="0000FF"/>
        </w:rPr>
        <w:t>Hrbek, Ivan : Korán, Odeon,</w:t>
      </w:r>
      <w:r w:rsidR="00870C3B">
        <w:rPr>
          <w:color w:val="0000FF"/>
        </w:rPr>
        <w:t xml:space="preserve"> Praha</w:t>
      </w:r>
      <w:bookmarkStart w:id="0" w:name="_GoBack"/>
      <w:bookmarkEnd w:id="0"/>
      <w:r w:rsidR="00870C3B">
        <w:rPr>
          <w:color w:val="0000FF"/>
        </w:rPr>
        <w:t xml:space="preserve"> 1991</w:t>
      </w:r>
    </w:p>
    <w:p w:rsidR="00CE2FA2" w:rsidRDefault="00CE2FA2"/>
    <w:sectPr w:rsidR="00CE2FA2" w:rsidSect="009B09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816" w:rsidRDefault="005F5816" w:rsidP="000A5706">
      <w:pPr>
        <w:spacing w:after="0" w:line="240" w:lineRule="auto"/>
      </w:pPr>
      <w:r>
        <w:separator/>
      </w:r>
    </w:p>
  </w:endnote>
  <w:endnote w:type="continuationSeparator" w:id="0">
    <w:p w:rsidR="005F5816" w:rsidRDefault="005F5816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816" w:rsidRDefault="005F5816" w:rsidP="000A5706">
      <w:pPr>
        <w:spacing w:after="0" w:line="240" w:lineRule="auto"/>
      </w:pPr>
      <w:r>
        <w:separator/>
      </w:r>
    </w:p>
  </w:footnote>
  <w:footnote w:type="continuationSeparator" w:id="0">
    <w:p w:rsidR="005F5816" w:rsidRDefault="005F5816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0E2B48">
      <w:rPr>
        <w:rFonts w:ascii="Times New Roman" w:hAnsi="Times New Roman"/>
        <w:bCs/>
        <w:sz w:val="16"/>
        <w:szCs w:val="16"/>
      </w:rPr>
      <w:t xml:space="preserve"> VY_12_INOVACE_01.17_LI_Korán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Literatura a ostatní druhy umění – Práce s literárními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F638D5">
      <w:rPr>
        <w:rFonts w:ascii="Times New Roman" w:hAnsi="Times New Roman"/>
        <w:bCs/>
        <w:noProof/>
        <w:sz w:val="16"/>
        <w:szCs w:val="16"/>
      </w:rPr>
      <w:t>5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březen</w:t>
    </w:r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0E2B48">
      <w:rPr>
        <w:rFonts w:ascii="Times New Roman" w:hAnsi="Times New Roman"/>
        <w:bCs/>
        <w:sz w:val="16"/>
        <w:szCs w:val="16"/>
      </w:rPr>
      <w:t>l slouží k práci s </w:t>
    </w:r>
    <w:r w:rsidR="007F57F8">
      <w:rPr>
        <w:rFonts w:ascii="Times New Roman" w:hAnsi="Times New Roman"/>
        <w:bCs/>
        <w:sz w:val="16"/>
        <w:szCs w:val="16"/>
      </w:rPr>
      <w:t>t</w:t>
    </w:r>
    <w:r w:rsidR="000E2B48">
      <w:rPr>
        <w:rFonts w:ascii="Times New Roman" w:hAnsi="Times New Roman"/>
        <w:bCs/>
        <w:sz w:val="16"/>
        <w:szCs w:val="16"/>
      </w:rPr>
      <w:t>exty na základě položených otázek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D0C7B4" wp14:editId="4C89F385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519C2"/>
    <w:multiLevelType w:val="hybridMultilevel"/>
    <w:tmpl w:val="8FB23C28"/>
    <w:lvl w:ilvl="0" w:tplc="9514A5D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5F904F5E"/>
    <w:multiLevelType w:val="multilevel"/>
    <w:tmpl w:val="854ACA78"/>
    <w:lvl w:ilvl="0">
      <w:start w:val="1"/>
      <w:numFmt w:val="bullet"/>
      <w:pStyle w:val="otazky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962"/>
        </w:tabs>
        <w:ind w:left="96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94"/>
        </w:tabs>
        <w:ind w:left="13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8"/>
        </w:tabs>
        <w:ind w:left="18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2"/>
        </w:tabs>
        <w:ind w:left="2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6"/>
        </w:tabs>
        <w:ind w:left="2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0"/>
        </w:tabs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4"/>
        </w:tabs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0"/>
        </w:tabs>
        <w:ind w:left="449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15EDC"/>
    <w:rsid w:val="00047491"/>
    <w:rsid w:val="00047E2F"/>
    <w:rsid w:val="000A5706"/>
    <w:rsid w:val="000E2B48"/>
    <w:rsid w:val="00165387"/>
    <w:rsid w:val="001D1493"/>
    <w:rsid w:val="00233CB2"/>
    <w:rsid w:val="002E60AB"/>
    <w:rsid w:val="004D4B02"/>
    <w:rsid w:val="004F12D4"/>
    <w:rsid w:val="005922CA"/>
    <w:rsid w:val="005F5816"/>
    <w:rsid w:val="0062711A"/>
    <w:rsid w:val="006F6C93"/>
    <w:rsid w:val="007759E5"/>
    <w:rsid w:val="007F4EDA"/>
    <w:rsid w:val="007F57F8"/>
    <w:rsid w:val="008314E1"/>
    <w:rsid w:val="00870C3B"/>
    <w:rsid w:val="009A5D25"/>
    <w:rsid w:val="009B099C"/>
    <w:rsid w:val="00AD74EC"/>
    <w:rsid w:val="00B13244"/>
    <w:rsid w:val="00B654EE"/>
    <w:rsid w:val="00BB3EBC"/>
    <w:rsid w:val="00C24D3F"/>
    <w:rsid w:val="00C5774D"/>
    <w:rsid w:val="00C93B55"/>
    <w:rsid w:val="00CE2FA2"/>
    <w:rsid w:val="00D0784E"/>
    <w:rsid w:val="00DE4E7A"/>
    <w:rsid w:val="00E249BB"/>
    <w:rsid w:val="00EA3F78"/>
    <w:rsid w:val="00F05A0F"/>
    <w:rsid w:val="00F12006"/>
    <w:rsid w:val="00F638D5"/>
    <w:rsid w:val="00F8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870C3B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0C3B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nazevChar">
    <w:name w:val="!_nazev Char"/>
    <w:link w:val="nazev"/>
    <w:rsid w:val="00870C3B"/>
    <w:rPr>
      <w:b/>
      <w:bCs/>
      <w:sz w:val="24"/>
    </w:rPr>
  </w:style>
  <w:style w:type="paragraph" w:customStyle="1" w:styleId="text">
    <w:name w:val="!_text"/>
    <w:basedOn w:val="Normln"/>
    <w:link w:val="textChar"/>
    <w:rsid w:val="00870C3B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azev">
    <w:name w:val="!_nazev"/>
    <w:basedOn w:val="text"/>
    <w:link w:val="nazevChar"/>
    <w:rsid w:val="00870C3B"/>
    <w:rPr>
      <w:rFonts w:ascii="Calibri" w:eastAsia="Calibri" w:hAnsi="Calibri"/>
      <w:b/>
      <w:bCs/>
    </w:rPr>
  </w:style>
  <w:style w:type="character" w:customStyle="1" w:styleId="textChar">
    <w:name w:val="!_text Char"/>
    <w:link w:val="text"/>
    <w:rsid w:val="00870C3B"/>
    <w:rPr>
      <w:rFonts w:ascii="Times New Roman" w:eastAsia="Times New Roman" w:hAnsi="Times New Roman"/>
      <w:sz w:val="24"/>
    </w:rPr>
  </w:style>
  <w:style w:type="paragraph" w:customStyle="1" w:styleId="otazky">
    <w:name w:val="!_otazky"/>
    <w:basedOn w:val="text"/>
    <w:next w:val="text"/>
    <w:rsid w:val="00870C3B"/>
    <w:pPr>
      <w:numPr>
        <w:numId w:val="2"/>
      </w:numPr>
      <w:tabs>
        <w:tab w:val="left" w:pos="567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870C3B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0C3B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nazevChar">
    <w:name w:val="!_nazev Char"/>
    <w:link w:val="nazev"/>
    <w:rsid w:val="00870C3B"/>
    <w:rPr>
      <w:b/>
      <w:bCs/>
      <w:sz w:val="24"/>
    </w:rPr>
  </w:style>
  <w:style w:type="paragraph" w:customStyle="1" w:styleId="text">
    <w:name w:val="!_text"/>
    <w:basedOn w:val="Normln"/>
    <w:link w:val="textChar"/>
    <w:rsid w:val="00870C3B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azev">
    <w:name w:val="!_nazev"/>
    <w:basedOn w:val="text"/>
    <w:link w:val="nazevChar"/>
    <w:rsid w:val="00870C3B"/>
    <w:rPr>
      <w:rFonts w:ascii="Calibri" w:eastAsia="Calibri" w:hAnsi="Calibri"/>
      <w:b/>
      <w:bCs/>
    </w:rPr>
  </w:style>
  <w:style w:type="character" w:customStyle="1" w:styleId="textChar">
    <w:name w:val="!_text Char"/>
    <w:link w:val="text"/>
    <w:rsid w:val="00870C3B"/>
    <w:rPr>
      <w:rFonts w:ascii="Times New Roman" w:eastAsia="Times New Roman" w:hAnsi="Times New Roman"/>
      <w:sz w:val="24"/>
    </w:rPr>
  </w:style>
  <w:style w:type="paragraph" w:customStyle="1" w:styleId="otazky">
    <w:name w:val="!_otazky"/>
    <w:basedOn w:val="text"/>
    <w:next w:val="text"/>
    <w:rsid w:val="00870C3B"/>
    <w:pPr>
      <w:numPr>
        <w:numId w:val="2"/>
      </w:numPr>
      <w:tabs>
        <w:tab w:val="left" w:pos="56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EEBBFCB6-47AC-4423-9F3E-F6FD6FDD510F}"/>
</file>

<file path=customXml/itemProps2.xml><?xml version="1.0" encoding="utf-8"?>
<ds:datastoreItem xmlns:ds="http://schemas.openxmlformats.org/officeDocument/2006/customXml" ds:itemID="{17DAE5E8-0CC0-49E2-B150-28BE5E386301}"/>
</file>

<file path=customXml/itemProps3.xml><?xml version="1.0" encoding="utf-8"?>
<ds:datastoreItem xmlns:ds="http://schemas.openxmlformats.org/officeDocument/2006/customXml" ds:itemID="{6A2ED725-B9D5-448C-929A-6F00A959E0EC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25</TotalTime>
  <Pages>1</Pages>
  <Words>1881</Words>
  <Characters>11102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</dc:creator>
  <cp:lastModifiedBy>Ivo</cp:lastModifiedBy>
  <cp:revision>20</cp:revision>
  <cp:lastPrinted>2011-02-23T11:09:00Z</cp:lastPrinted>
  <dcterms:created xsi:type="dcterms:W3CDTF">2013-02-02T10:59:00Z</dcterms:created>
  <dcterms:modified xsi:type="dcterms:W3CDTF">2013-03-09T14:21:00Z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