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E0" w:rsidRDefault="006201E0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6201E0" w:rsidRDefault="006201E0" w:rsidP="00EC330B">
      <w:pPr>
        <w:pStyle w:val="Nzev"/>
        <w:ind w:left="2832" w:firstLine="708"/>
        <w:jc w:val="left"/>
        <w:rPr>
          <w:sz w:val="28"/>
          <w:szCs w:val="28"/>
        </w:rPr>
      </w:pPr>
      <w:r>
        <w:rPr>
          <w:sz w:val="28"/>
          <w:szCs w:val="28"/>
        </w:rPr>
        <w:t>PRACOVNÍ SMLOUVA</w:t>
      </w:r>
    </w:p>
    <w:p w:rsidR="006201E0" w:rsidRPr="006E4300" w:rsidRDefault="006201E0" w:rsidP="00EC330B">
      <w:pPr>
        <w:pStyle w:val="Nzev"/>
        <w:ind w:left="2832" w:firstLine="708"/>
        <w:jc w:val="left"/>
        <w:rPr>
          <w:sz w:val="28"/>
          <w:szCs w:val="28"/>
        </w:rPr>
      </w:pPr>
    </w:p>
    <w:p w:rsidR="006201E0" w:rsidRPr="006E4300" w:rsidRDefault="006201E0" w:rsidP="00EC330B">
      <w:pPr>
        <w:rPr>
          <w:sz w:val="28"/>
          <w:szCs w:val="28"/>
        </w:rPr>
      </w:pP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</w:p>
    <w:p w:rsidR="006201E0" w:rsidRPr="00B20BA6" w:rsidRDefault="006201E0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B20BA6">
        <w:rPr>
          <w:b/>
          <w:bCs/>
          <w:color w:val="000080"/>
          <w:sz w:val="28"/>
          <w:szCs w:val="28"/>
        </w:rPr>
        <w:t>Vznik pracovního poměru</w:t>
      </w:r>
    </w:p>
    <w:p w:rsidR="006201E0" w:rsidRDefault="006201E0" w:rsidP="002B6AC1">
      <w:pPr>
        <w:ind w:left="705"/>
        <w:rPr>
          <w:b/>
          <w:bCs/>
          <w:sz w:val="28"/>
          <w:szCs w:val="28"/>
        </w:rPr>
      </w:pPr>
      <w:r w:rsidRPr="00B20BA6">
        <w:rPr>
          <w:b/>
          <w:bCs/>
          <w:sz w:val="28"/>
          <w:szCs w:val="28"/>
          <w:u w:val="single"/>
        </w:rPr>
        <w:t>Pracovní poměr vzniká</w:t>
      </w:r>
      <w:r>
        <w:rPr>
          <w:b/>
          <w:bCs/>
          <w:sz w:val="28"/>
          <w:szCs w:val="28"/>
        </w:rPr>
        <w:t>:</w:t>
      </w:r>
    </w:p>
    <w:p w:rsidR="006201E0" w:rsidRDefault="006201E0" w:rsidP="002B6AC1">
      <w:pPr>
        <w:numPr>
          <w:ilvl w:val="0"/>
          <w:numId w:val="30"/>
        </w:numPr>
        <w:rPr>
          <w:bCs/>
          <w:sz w:val="28"/>
          <w:szCs w:val="28"/>
        </w:rPr>
      </w:pPr>
      <w:r w:rsidRPr="00B20BA6">
        <w:rPr>
          <w:b/>
          <w:bCs/>
          <w:sz w:val="28"/>
          <w:szCs w:val="28"/>
        </w:rPr>
        <w:t>Pracovní smlouvou</w:t>
      </w:r>
      <w:r w:rsidRPr="002B6AC1">
        <w:rPr>
          <w:bCs/>
          <w:sz w:val="28"/>
          <w:szCs w:val="28"/>
        </w:rPr>
        <w:t xml:space="preserve"> mezi zaměstnavatelem a zaměstnancem</w:t>
      </w:r>
      <w:r>
        <w:rPr>
          <w:bCs/>
          <w:sz w:val="28"/>
          <w:szCs w:val="28"/>
        </w:rPr>
        <w:t xml:space="preserve"> </w:t>
      </w:r>
      <w:r w:rsidRPr="00B20BA6">
        <w:rPr>
          <w:b/>
          <w:bCs/>
          <w:sz w:val="28"/>
          <w:szCs w:val="28"/>
        </w:rPr>
        <w:t xml:space="preserve">dnem, který je ve smlouvě ujednán jako den nástupu </w:t>
      </w:r>
      <w:r>
        <w:rPr>
          <w:bCs/>
          <w:sz w:val="28"/>
          <w:szCs w:val="28"/>
        </w:rPr>
        <w:t>do práce</w:t>
      </w:r>
    </w:p>
    <w:p w:rsidR="006201E0" w:rsidRDefault="006201E0" w:rsidP="002B6AC1">
      <w:pPr>
        <w:numPr>
          <w:ilvl w:val="0"/>
          <w:numId w:val="3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Jmenováním vedoucího zaměstnance (např. ředitele) podle zvláštních předpisů </w:t>
      </w:r>
      <w:r w:rsidRPr="00B20BA6">
        <w:rPr>
          <w:b/>
          <w:bCs/>
          <w:sz w:val="28"/>
          <w:szCs w:val="28"/>
        </w:rPr>
        <w:t>dnem, který je při jeho jmenování uveden jako den nástupu</w:t>
      </w:r>
      <w:r>
        <w:rPr>
          <w:bCs/>
          <w:sz w:val="28"/>
          <w:szCs w:val="28"/>
        </w:rPr>
        <w:t xml:space="preserve"> do funkce</w:t>
      </w:r>
    </w:p>
    <w:p w:rsidR="006201E0" w:rsidRPr="002B6AC1" w:rsidRDefault="006201E0" w:rsidP="00861869">
      <w:pPr>
        <w:ind w:left="705"/>
        <w:rPr>
          <w:bCs/>
          <w:sz w:val="28"/>
          <w:szCs w:val="28"/>
        </w:rPr>
      </w:pPr>
    </w:p>
    <w:p w:rsidR="006201E0" w:rsidRPr="00B20BA6" w:rsidRDefault="006201E0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B20BA6">
        <w:rPr>
          <w:b/>
          <w:bCs/>
          <w:color w:val="000080"/>
          <w:sz w:val="28"/>
          <w:szCs w:val="28"/>
        </w:rPr>
        <w:t>Povinnosti zaměstnavatele</w:t>
      </w:r>
    </w:p>
    <w:p w:rsidR="006201E0" w:rsidRPr="00B20BA6" w:rsidRDefault="006201E0" w:rsidP="00B20BA6">
      <w:pPr>
        <w:ind w:left="708"/>
        <w:rPr>
          <w:bCs/>
          <w:sz w:val="28"/>
          <w:szCs w:val="28"/>
        </w:rPr>
      </w:pPr>
      <w:r w:rsidRPr="00B20BA6">
        <w:rPr>
          <w:bCs/>
          <w:sz w:val="28"/>
          <w:szCs w:val="28"/>
          <w:u w:val="single"/>
        </w:rPr>
        <w:t>Při nástupu do práce musí být zaměstnanec seznámen</w:t>
      </w:r>
      <w:r w:rsidRPr="00B20BA6">
        <w:rPr>
          <w:bCs/>
          <w:sz w:val="28"/>
          <w:szCs w:val="28"/>
        </w:rPr>
        <w:t>:</w:t>
      </w:r>
    </w:p>
    <w:p w:rsidR="006201E0" w:rsidRDefault="006201E0" w:rsidP="00B20BA6">
      <w:pPr>
        <w:numPr>
          <w:ilvl w:val="0"/>
          <w:numId w:val="31"/>
        </w:numPr>
        <w:rPr>
          <w:bCs/>
          <w:sz w:val="28"/>
          <w:szCs w:val="28"/>
        </w:rPr>
      </w:pPr>
      <w:r w:rsidRPr="00B20BA6">
        <w:rPr>
          <w:bCs/>
          <w:sz w:val="28"/>
          <w:szCs w:val="28"/>
        </w:rPr>
        <w:t>s pracovním řádem</w:t>
      </w:r>
    </w:p>
    <w:p w:rsidR="006201E0" w:rsidRDefault="006201E0" w:rsidP="00B20BA6">
      <w:pPr>
        <w:numPr>
          <w:ilvl w:val="0"/>
          <w:numId w:val="3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 předpisy o bezpečnosti a ochraně zdraví při práci</w:t>
      </w:r>
    </w:p>
    <w:p w:rsidR="006201E0" w:rsidRDefault="006201E0" w:rsidP="00B20BA6">
      <w:pPr>
        <w:numPr>
          <w:ilvl w:val="0"/>
          <w:numId w:val="3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 právy a povinnostmi, které by pro něho z pracovní smlouvy vyplynuly</w:t>
      </w:r>
    </w:p>
    <w:p w:rsidR="006201E0" w:rsidRDefault="006201E0" w:rsidP="00B20BA6">
      <w:pPr>
        <w:numPr>
          <w:ilvl w:val="0"/>
          <w:numId w:val="3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 pracovními podmínkami pro výkon konání práce</w:t>
      </w:r>
    </w:p>
    <w:p w:rsidR="006201E0" w:rsidRDefault="006201E0" w:rsidP="00B20BA6">
      <w:pPr>
        <w:numPr>
          <w:ilvl w:val="0"/>
          <w:numId w:val="3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</w:t>
      </w:r>
      <w:r w:rsidR="00A50FCF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> mzdovými podmínkami</w:t>
      </w:r>
    </w:p>
    <w:p w:rsidR="006201E0" w:rsidRDefault="006201E0" w:rsidP="00B20BA6">
      <w:pPr>
        <w:numPr>
          <w:ilvl w:val="0"/>
          <w:numId w:val="3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 kolektivní smlouvou (pakliže existuje)</w:t>
      </w:r>
    </w:p>
    <w:p w:rsidR="006201E0" w:rsidRPr="00B20BA6" w:rsidRDefault="006201E0" w:rsidP="00861869">
      <w:pPr>
        <w:ind w:left="768"/>
        <w:rPr>
          <w:bCs/>
          <w:sz w:val="28"/>
          <w:szCs w:val="28"/>
        </w:rPr>
      </w:pPr>
    </w:p>
    <w:p w:rsidR="006201E0" w:rsidRPr="00B20BA6" w:rsidRDefault="006201E0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B20BA6">
        <w:rPr>
          <w:b/>
          <w:bCs/>
          <w:color w:val="000080"/>
          <w:sz w:val="28"/>
          <w:szCs w:val="28"/>
        </w:rPr>
        <w:t>Platový výměr</w:t>
      </w:r>
    </w:p>
    <w:p w:rsidR="006201E0" w:rsidRDefault="006201E0" w:rsidP="00B20BA6">
      <w:pPr>
        <w:ind w:left="705"/>
        <w:rPr>
          <w:bCs/>
          <w:sz w:val="28"/>
          <w:szCs w:val="28"/>
        </w:rPr>
      </w:pPr>
      <w:r w:rsidRPr="00B20BA6">
        <w:rPr>
          <w:bCs/>
          <w:sz w:val="28"/>
          <w:szCs w:val="28"/>
        </w:rPr>
        <w:t xml:space="preserve">Je to formulář, ve kterém je uvedena konkrétní odměna za sjednanou práci. </w:t>
      </w:r>
      <w:r>
        <w:rPr>
          <w:bCs/>
          <w:sz w:val="28"/>
          <w:szCs w:val="28"/>
        </w:rPr>
        <w:t>Bývá dodatkem pracovní smlouvy. Podle potřeb je vydáván nový.</w:t>
      </w:r>
    </w:p>
    <w:p w:rsidR="006201E0" w:rsidRDefault="006201E0" w:rsidP="00B20BA6">
      <w:pPr>
        <w:ind w:left="705"/>
        <w:rPr>
          <w:bCs/>
          <w:sz w:val="28"/>
          <w:szCs w:val="28"/>
        </w:rPr>
      </w:pPr>
    </w:p>
    <w:p w:rsidR="006201E0" w:rsidRDefault="006201E0" w:rsidP="00B20BA6">
      <w:pPr>
        <w:ind w:left="705"/>
        <w:rPr>
          <w:bCs/>
          <w:sz w:val="28"/>
          <w:szCs w:val="28"/>
        </w:rPr>
      </w:pPr>
    </w:p>
    <w:p w:rsidR="006201E0" w:rsidRPr="00861869" w:rsidRDefault="006201E0" w:rsidP="00BB4B02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861869">
        <w:rPr>
          <w:b/>
          <w:bCs/>
          <w:color w:val="000080"/>
          <w:sz w:val="28"/>
          <w:szCs w:val="28"/>
        </w:rPr>
        <w:lastRenderedPageBreak/>
        <w:t>Informace o obsahu pracovního poměru</w:t>
      </w:r>
    </w:p>
    <w:p w:rsidR="006201E0" w:rsidRPr="003E1FA0" w:rsidRDefault="006201E0" w:rsidP="00861869">
      <w:pPr>
        <w:ind w:left="705"/>
        <w:rPr>
          <w:sz w:val="28"/>
          <w:szCs w:val="28"/>
        </w:rPr>
      </w:pPr>
      <w:r w:rsidRPr="003E1FA0">
        <w:rPr>
          <w:sz w:val="28"/>
          <w:szCs w:val="28"/>
        </w:rPr>
        <w:t>Neobsahuje-li pracovní smlouva údaje o právech a povinnostech vyplývajících z pracovního poměru, je zaměstnavatel povinen zaměstnance o nich písemně informovat, a to nejpozději do 1 měsíce od vzniku pracovního poměru. Např.</w:t>
      </w:r>
      <w:r>
        <w:rPr>
          <w:sz w:val="28"/>
          <w:szCs w:val="28"/>
        </w:rPr>
        <w:t>:</w:t>
      </w:r>
    </w:p>
    <w:p w:rsidR="006201E0" w:rsidRDefault="006201E0" w:rsidP="00861869">
      <w:pPr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název nebo jméno, sídlo nebo adresa zaměstnavatele</w:t>
      </w:r>
    </w:p>
    <w:p w:rsidR="006201E0" w:rsidRDefault="006201E0" w:rsidP="00861869">
      <w:pPr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bližší</w:t>
      </w:r>
      <w:r w:rsidRPr="003E1FA0">
        <w:rPr>
          <w:sz w:val="28"/>
          <w:szCs w:val="28"/>
        </w:rPr>
        <w:t xml:space="preserve"> označení druhu a místa výkonu práce</w:t>
      </w:r>
    </w:p>
    <w:p w:rsidR="006201E0" w:rsidRDefault="006201E0" w:rsidP="00861869">
      <w:pPr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 w:rsidRPr="003E1FA0">
        <w:rPr>
          <w:sz w:val="28"/>
          <w:szCs w:val="28"/>
        </w:rPr>
        <w:t>údaj o délce dovolené</w:t>
      </w:r>
    </w:p>
    <w:p w:rsidR="006201E0" w:rsidRDefault="006201E0" w:rsidP="00861869">
      <w:pPr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 w:rsidRPr="003E1FA0">
        <w:rPr>
          <w:sz w:val="28"/>
          <w:szCs w:val="28"/>
        </w:rPr>
        <w:t>údaj o pracovní době a jejím rozvržením</w:t>
      </w:r>
    </w:p>
    <w:p w:rsidR="006201E0" w:rsidRPr="003E1FA0" w:rsidRDefault="006201E0" w:rsidP="00EE0E8A">
      <w:pPr>
        <w:spacing w:after="0" w:line="240" w:lineRule="auto"/>
        <w:ind w:left="768"/>
        <w:rPr>
          <w:sz w:val="28"/>
          <w:szCs w:val="28"/>
        </w:rPr>
      </w:pPr>
    </w:p>
    <w:p w:rsidR="006201E0" w:rsidRPr="003E1FA0" w:rsidRDefault="006201E0" w:rsidP="00861869">
      <w:pPr>
        <w:spacing w:after="0" w:line="240" w:lineRule="auto"/>
        <w:ind w:left="768"/>
        <w:rPr>
          <w:sz w:val="28"/>
          <w:szCs w:val="28"/>
        </w:rPr>
      </w:pPr>
    </w:p>
    <w:p w:rsidR="006201E0" w:rsidRPr="00861869" w:rsidRDefault="006201E0" w:rsidP="00861869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861869">
        <w:rPr>
          <w:b/>
          <w:bCs/>
          <w:color w:val="000080"/>
          <w:sz w:val="28"/>
          <w:szCs w:val="28"/>
        </w:rPr>
        <w:t>Druhy pracovního poměru</w:t>
      </w:r>
    </w:p>
    <w:p w:rsidR="006201E0" w:rsidRPr="00861869" w:rsidRDefault="006201E0" w:rsidP="00861869">
      <w:pPr>
        <w:numPr>
          <w:ilvl w:val="0"/>
          <w:numId w:val="33"/>
        </w:num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dobu určitou </w:t>
      </w:r>
      <w:r w:rsidRPr="00861869">
        <w:rPr>
          <w:bCs/>
          <w:sz w:val="28"/>
          <w:szCs w:val="28"/>
        </w:rPr>
        <w:t>– délka trvání pracovního poměru je předem přesně stanovena</w:t>
      </w:r>
    </w:p>
    <w:p w:rsidR="006201E0" w:rsidRPr="00861869" w:rsidRDefault="006201E0" w:rsidP="00861869">
      <w:pPr>
        <w:numPr>
          <w:ilvl w:val="0"/>
          <w:numId w:val="3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dobu neurčitou – </w:t>
      </w:r>
      <w:r w:rsidRPr="00861869">
        <w:rPr>
          <w:bCs/>
          <w:sz w:val="28"/>
          <w:szCs w:val="28"/>
        </w:rPr>
        <w:t>délka trvání není stanovena</w:t>
      </w:r>
    </w:p>
    <w:p w:rsidR="006201E0" w:rsidRDefault="006201E0" w:rsidP="00861869">
      <w:pPr>
        <w:ind w:firstLine="705"/>
        <w:rPr>
          <w:b/>
          <w:sz w:val="28"/>
          <w:szCs w:val="28"/>
          <w:u w:val="single"/>
        </w:rPr>
      </w:pPr>
      <w:r w:rsidRPr="00861869">
        <w:rPr>
          <w:b/>
          <w:sz w:val="28"/>
          <w:szCs w:val="28"/>
          <w:u w:val="single"/>
        </w:rPr>
        <w:t>Není-li stanoveno jinak, pracovní poměr je ujednán na dobu neurčitou.</w:t>
      </w:r>
    </w:p>
    <w:p w:rsidR="006201E0" w:rsidRDefault="006201E0" w:rsidP="00861869">
      <w:pPr>
        <w:ind w:firstLine="705"/>
        <w:rPr>
          <w:b/>
          <w:sz w:val="28"/>
          <w:szCs w:val="28"/>
          <w:u w:val="single"/>
        </w:rPr>
      </w:pPr>
    </w:p>
    <w:p w:rsidR="006201E0" w:rsidRPr="00C1350B" w:rsidRDefault="006201E0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C1350B">
        <w:rPr>
          <w:b/>
          <w:bCs/>
          <w:color w:val="000080"/>
          <w:sz w:val="28"/>
          <w:szCs w:val="28"/>
        </w:rPr>
        <w:t>Zkušební doba</w:t>
      </w:r>
    </w:p>
    <w:p w:rsidR="006201E0" w:rsidRDefault="006201E0" w:rsidP="00861869">
      <w:pPr>
        <w:ind w:left="705"/>
        <w:rPr>
          <w:b/>
          <w:bCs/>
          <w:sz w:val="28"/>
          <w:szCs w:val="28"/>
        </w:rPr>
      </w:pPr>
      <w:r w:rsidRPr="00C1350B">
        <w:rPr>
          <w:bCs/>
          <w:sz w:val="28"/>
          <w:szCs w:val="28"/>
        </w:rPr>
        <w:t>Slouží k ověření, zda bude pracovní poměr oběma stranami vyhovovat</w:t>
      </w:r>
      <w:r>
        <w:rPr>
          <w:b/>
          <w:bCs/>
          <w:sz w:val="28"/>
          <w:szCs w:val="28"/>
        </w:rPr>
        <w:t>.</w:t>
      </w:r>
    </w:p>
    <w:p w:rsidR="006201E0" w:rsidRDefault="006201E0" w:rsidP="003B1089">
      <w:pPr>
        <w:ind w:firstLine="705"/>
        <w:rPr>
          <w:sz w:val="28"/>
          <w:szCs w:val="28"/>
        </w:rPr>
      </w:pPr>
      <w:r w:rsidRPr="000C24E0">
        <w:rPr>
          <w:sz w:val="28"/>
          <w:szCs w:val="28"/>
        </w:rPr>
        <w:t xml:space="preserve">Pokud není dohodnuta kratší zkušební doba, může trvat max. 3 měsíce. </w:t>
      </w:r>
      <w:r>
        <w:rPr>
          <w:sz w:val="28"/>
          <w:szCs w:val="28"/>
        </w:rPr>
        <w:t xml:space="preserve">                          </w:t>
      </w:r>
    </w:p>
    <w:p w:rsidR="006201E0" w:rsidRPr="000C24E0" w:rsidRDefault="006201E0" w:rsidP="003B1089">
      <w:pPr>
        <w:ind w:firstLine="705"/>
        <w:rPr>
          <w:sz w:val="28"/>
          <w:szCs w:val="28"/>
        </w:rPr>
      </w:pPr>
      <w:r>
        <w:rPr>
          <w:sz w:val="28"/>
          <w:szCs w:val="28"/>
        </w:rPr>
        <w:t>(U vedoucích pracovníků i déle.)</w:t>
      </w:r>
    </w:p>
    <w:p w:rsidR="006201E0" w:rsidRPr="000C24E0" w:rsidRDefault="006201E0" w:rsidP="00DF6DC5">
      <w:pPr>
        <w:ind w:firstLine="705"/>
        <w:rPr>
          <w:sz w:val="28"/>
          <w:szCs w:val="28"/>
        </w:rPr>
      </w:pPr>
      <w:r w:rsidRPr="000C24E0">
        <w:rPr>
          <w:sz w:val="28"/>
          <w:szCs w:val="28"/>
        </w:rPr>
        <w:t>Jednou sjednaná</w:t>
      </w:r>
      <w:r>
        <w:rPr>
          <w:sz w:val="28"/>
          <w:szCs w:val="28"/>
        </w:rPr>
        <w:t xml:space="preserve"> zkušební doba</w:t>
      </w:r>
      <w:r w:rsidRPr="000C24E0">
        <w:rPr>
          <w:sz w:val="28"/>
          <w:szCs w:val="28"/>
        </w:rPr>
        <w:t xml:space="preserve"> nemůže být dodatečně prodlužována. </w:t>
      </w:r>
    </w:p>
    <w:p w:rsidR="006201E0" w:rsidRDefault="006201E0" w:rsidP="00625AAC">
      <w:pPr>
        <w:ind w:firstLine="705"/>
        <w:rPr>
          <w:sz w:val="28"/>
          <w:szCs w:val="28"/>
        </w:rPr>
      </w:pPr>
      <w:r w:rsidRPr="000C24E0">
        <w:rPr>
          <w:sz w:val="28"/>
          <w:szCs w:val="28"/>
        </w:rPr>
        <w:t>Musí být písemně sjednána v pracovní smlouvě.</w:t>
      </w:r>
      <w:r>
        <w:rPr>
          <w:sz w:val="28"/>
          <w:szCs w:val="28"/>
        </w:rPr>
        <w:t xml:space="preserve"> </w:t>
      </w:r>
      <w:r w:rsidRPr="000C24E0">
        <w:rPr>
          <w:sz w:val="28"/>
          <w:szCs w:val="28"/>
        </w:rPr>
        <w:t xml:space="preserve">Nemůže být sjednána v dodatku. </w:t>
      </w:r>
      <w:r>
        <w:rPr>
          <w:sz w:val="28"/>
          <w:szCs w:val="28"/>
        </w:rPr>
        <w:tab/>
        <w:t>D</w:t>
      </w:r>
      <w:r w:rsidRPr="000C24E0">
        <w:rPr>
          <w:sz w:val="28"/>
          <w:szCs w:val="28"/>
        </w:rPr>
        <w:t xml:space="preserve">odatek je jen změnou PS, není pracovní </w:t>
      </w:r>
      <w:r>
        <w:rPr>
          <w:sz w:val="28"/>
          <w:szCs w:val="28"/>
        </w:rPr>
        <w:t>smlouvou.</w:t>
      </w:r>
    </w:p>
    <w:p w:rsidR="006201E0" w:rsidRPr="000C24E0" w:rsidRDefault="006201E0" w:rsidP="00625AAC">
      <w:pPr>
        <w:ind w:left="705"/>
        <w:rPr>
          <w:sz w:val="28"/>
          <w:szCs w:val="28"/>
        </w:rPr>
      </w:pPr>
      <w:r w:rsidRPr="000C24E0">
        <w:rPr>
          <w:sz w:val="28"/>
          <w:szCs w:val="28"/>
        </w:rPr>
        <w:t>Musí být dohodnuta nejpozději v den, který byl sjednán jako den nástupu do práce a kterým vzniká pracovní poměr</w:t>
      </w:r>
      <w:r>
        <w:rPr>
          <w:sz w:val="28"/>
          <w:szCs w:val="28"/>
        </w:rPr>
        <w:t>.</w:t>
      </w:r>
    </w:p>
    <w:p w:rsidR="006201E0" w:rsidRDefault="006201E0" w:rsidP="000C24E0">
      <w:pPr>
        <w:ind w:left="705"/>
        <w:rPr>
          <w:sz w:val="28"/>
          <w:szCs w:val="28"/>
        </w:rPr>
      </w:pPr>
      <w:r w:rsidRPr="000C24E0">
        <w:rPr>
          <w:sz w:val="28"/>
          <w:szCs w:val="28"/>
        </w:rPr>
        <w:t xml:space="preserve">Nemůže být platně sjednána zpětně poté, co již vznikl pracovní poměr nebo v jeho průběhu. </w:t>
      </w:r>
    </w:p>
    <w:p w:rsidR="006201E0" w:rsidRPr="000C24E0" w:rsidRDefault="006201E0" w:rsidP="000C24E0">
      <w:pPr>
        <w:ind w:left="705"/>
        <w:rPr>
          <w:sz w:val="28"/>
          <w:szCs w:val="28"/>
        </w:rPr>
      </w:pPr>
      <w:r w:rsidRPr="00625AAC">
        <w:rPr>
          <w:b/>
          <w:sz w:val="28"/>
          <w:szCs w:val="28"/>
        </w:rPr>
        <w:t>Může být sjednána i u pracovního poměru na dobu určitou</w:t>
      </w:r>
      <w:r>
        <w:rPr>
          <w:sz w:val="28"/>
          <w:szCs w:val="28"/>
        </w:rPr>
        <w:t>.</w:t>
      </w:r>
    </w:p>
    <w:p w:rsidR="006201E0" w:rsidRDefault="006201E0" w:rsidP="000873FB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625AAC">
        <w:rPr>
          <w:b/>
          <w:bCs/>
          <w:color w:val="000080"/>
          <w:sz w:val="28"/>
          <w:szCs w:val="28"/>
        </w:rPr>
        <w:lastRenderedPageBreak/>
        <w:t>Podstatné náležitosti pracovní smlouvy</w:t>
      </w:r>
    </w:p>
    <w:p w:rsidR="006201E0" w:rsidRPr="00625AAC" w:rsidRDefault="006201E0" w:rsidP="00625AAC">
      <w:pPr>
        <w:ind w:left="705"/>
        <w:rPr>
          <w:bCs/>
          <w:sz w:val="28"/>
          <w:szCs w:val="28"/>
        </w:rPr>
      </w:pPr>
      <w:r w:rsidRPr="00625AAC">
        <w:rPr>
          <w:bCs/>
          <w:sz w:val="28"/>
          <w:szCs w:val="28"/>
        </w:rPr>
        <w:t>Aby byla pracovní smlouva platná, musí obsahovat tyto náležitosti:</w:t>
      </w:r>
    </w:p>
    <w:p w:rsidR="006201E0" w:rsidRDefault="006201E0" w:rsidP="00EE0E8A">
      <w:pPr>
        <w:numPr>
          <w:ilvl w:val="0"/>
          <w:numId w:val="3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duh práce</w:t>
      </w:r>
    </w:p>
    <w:p w:rsidR="006201E0" w:rsidRDefault="006201E0" w:rsidP="00EE0E8A">
      <w:pPr>
        <w:numPr>
          <w:ilvl w:val="0"/>
          <w:numId w:val="3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místo nebo místa výkonu práce</w:t>
      </w:r>
    </w:p>
    <w:p w:rsidR="006201E0" w:rsidRDefault="006201E0" w:rsidP="00EE0E8A">
      <w:pPr>
        <w:numPr>
          <w:ilvl w:val="0"/>
          <w:numId w:val="3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den nástupu do práce</w:t>
      </w:r>
    </w:p>
    <w:p w:rsidR="006201E0" w:rsidRDefault="006201E0" w:rsidP="00EE0E8A">
      <w:pPr>
        <w:ind w:left="705"/>
        <w:rPr>
          <w:sz w:val="28"/>
          <w:szCs w:val="28"/>
        </w:rPr>
      </w:pPr>
      <w:r>
        <w:rPr>
          <w:sz w:val="28"/>
          <w:szCs w:val="28"/>
        </w:rPr>
        <w:t>Místem výkonu práce může být u některých zaměstnanců celé území státu.</w:t>
      </w:r>
    </w:p>
    <w:p w:rsidR="006201E0" w:rsidRDefault="006201E0" w:rsidP="00EE0E8A">
      <w:pPr>
        <w:ind w:left="705"/>
        <w:rPr>
          <w:sz w:val="28"/>
          <w:szCs w:val="28"/>
        </w:rPr>
      </w:pPr>
      <w:r w:rsidRPr="003E1FA0">
        <w:rPr>
          <w:sz w:val="28"/>
          <w:szCs w:val="28"/>
        </w:rPr>
        <w:t xml:space="preserve">Zaměstnavatel je povinen uzavřít pracovní smlouvu </w:t>
      </w:r>
      <w:r w:rsidRPr="003E1FA0">
        <w:rPr>
          <w:b/>
          <w:sz w:val="28"/>
          <w:szCs w:val="28"/>
        </w:rPr>
        <w:t>písemně</w:t>
      </w:r>
      <w:r w:rsidRPr="003E1FA0">
        <w:rPr>
          <w:sz w:val="28"/>
          <w:szCs w:val="28"/>
        </w:rPr>
        <w:t xml:space="preserve"> a jedno vyhotovení je povinen vydat zaměstnanci.</w:t>
      </w:r>
      <w:r>
        <w:rPr>
          <w:sz w:val="28"/>
          <w:szCs w:val="28"/>
        </w:rPr>
        <w:t xml:space="preserve">  </w:t>
      </w:r>
    </w:p>
    <w:p w:rsidR="006201E0" w:rsidRDefault="006201E0" w:rsidP="00EE0E8A">
      <w:pPr>
        <w:ind w:left="705"/>
        <w:rPr>
          <w:sz w:val="28"/>
          <w:szCs w:val="28"/>
        </w:rPr>
      </w:pPr>
    </w:p>
    <w:p w:rsidR="006201E0" w:rsidRPr="003B1089" w:rsidRDefault="006201E0" w:rsidP="00EE0E8A">
      <w:pPr>
        <w:numPr>
          <w:ilvl w:val="0"/>
          <w:numId w:val="29"/>
        </w:numPr>
        <w:rPr>
          <w:b/>
          <w:bCs/>
          <w:color w:val="000080"/>
          <w:sz w:val="28"/>
          <w:szCs w:val="28"/>
        </w:rPr>
      </w:pPr>
      <w:r w:rsidRPr="003B1089">
        <w:rPr>
          <w:b/>
          <w:color w:val="000080"/>
          <w:sz w:val="28"/>
          <w:szCs w:val="28"/>
        </w:rPr>
        <w:t xml:space="preserve">Úkol: Vypracujte vzorovou pracovní smlouvu vlastní firmy </w:t>
      </w:r>
    </w:p>
    <w:p w:rsidR="006201E0" w:rsidRDefault="006201E0" w:rsidP="00B36D16">
      <w:pPr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Přesný formát pracovní smlouvy není dán. Podstatné je uvedení všech náležitostí: </w:t>
      </w:r>
      <w:r>
        <w:rPr>
          <w:b/>
          <w:bCs/>
          <w:sz w:val="28"/>
          <w:szCs w:val="28"/>
        </w:rPr>
        <w:tab/>
      </w:r>
    </w:p>
    <w:p w:rsidR="006201E0" w:rsidRDefault="006201E0" w:rsidP="00EE0E8A">
      <w:pPr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Název a sídlo zaměstnavatele </w:t>
      </w:r>
    </w:p>
    <w:p w:rsidR="006201E0" w:rsidRDefault="006201E0" w:rsidP="00EE0E8A">
      <w:pPr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Identifikace</w:t>
      </w:r>
      <w:r w:rsidRPr="00B36D1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zaměstnance:</w:t>
      </w:r>
    </w:p>
    <w:p w:rsidR="006201E0" w:rsidRDefault="006201E0" w:rsidP="00E95C21">
      <w:pPr>
        <w:ind w:left="1062" w:firstLine="354"/>
        <w:rPr>
          <w:bCs/>
          <w:sz w:val="28"/>
          <w:szCs w:val="28"/>
        </w:rPr>
      </w:pPr>
      <w:r w:rsidRPr="00EE0E8A">
        <w:rPr>
          <w:bCs/>
          <w:sz w:val="28"/>
          <w:szCs w:val="28"/>
        </w:rPr>
        <w:t xml:space="preserve">Jméno a příjmení (u žen rodné příjmení) a </w:t>
      </w:r>
      <w:r>
        <w:rPr>
          <w:bCs/>
          <w:sz w:val="28"/>
          <w:szCs w:val="28"/>
        </w:rPr>
        <w:t xml:space="preserve">adresa </w:t>
      </w:r>
      <w:r w:rsidRPr="00EE0E8A">
        <w:rPr>
          <w:bCs/>
          <w:sz w:val="28"/>
          <w:szCs w:val="28"/>
        </w:rPr>
        <w:t>bydliště</w:t>
      </w:r>
    </w:p>
    <w:p w:rsidR="006201E0" w:rsidRDefault="006201E0" w:rsidP="00E95C21">
      <w:pPr>
        <w:ind w:left="1062" w:firstLine="354"/>
        <w:rPr>
          <w:bCs/>
          <w:sz w:val="28"/>
          <w:szCs w:val="28"/>
        </w:rPr>
      </w:pPr>
      <w:r>
        <w:rPr>
          <w:bCs/>
          <w:sz w:val="28"/>
          <w:szCs w:val="28"/>
        </w:rPr>
        <w:t>Datum a místo narození</w:t>
      </w:r>
    </w:p>
    <w:p w:rsidR="006201E0" w:rsidRPr="00EE0E8A" w:rsidRDefault="006201E0" w:rsidP="00E95C21">
      <w:pPr>
        <w:ind w:left="1062" w:firstLine="354"/>
        <w:rPr>
          <w:bCs/>
          <w:sz w:val="28"/>
          <w:szCs w:val="28"/>
        </w:rPr>
      </w:pPr>
      <w:r>
        <w:rPr>
          <w:bCs/>
          <w:sz w:val="28"/>
          <w:szCs w:val="28"/>
        </w:rPr>
        <w:t>Číslo občanského průkazu</w:t>
      </w:r>
    </w:p>
    <w:p w:rsidR="006201E0" w:rsidRDefault="006201E0" w:rsidP="00EE0E8A">
      <w:pPr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Den nástupu do pracovního poměru</w:t>
      </w:r>
    </w:p>
    <w:p w:rsidR="006201E0" w:rsidRDefault="006201E0" w:rsidP="00EE0E8A">
      <w:pPr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Pracovní poměr se uzavírá na dobu neurčitou/ určitou (do – datum)</w:t>
      </w:r>
    </w:p>
    <w:p w:rsidR="006201E0" w:rsidRDefault="006201E0" w:rsidP="00EE0E8A">
      <w:pPr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Místu výkonu práce </w:t>
      </w:r>
    </w:p>
    <w:p w:rsidR="006201E0" w:rsidRDefault="006201E0" w:rsidP="00EE0E8A">
      <w:pPr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Funkce/Zařazení zaměstnance</w:t>
      </w:r>
    </w:p>
    <w:p w:rsidR="006201E0" w:rsidRDefault="006201E0" w:rsidP="00EE0E8A">
      <w:pPr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Ostatní ujednání (např. se zaměstnancem je uzavřena dohoda o hmotné odpovědnosti).</w:t>
      </w:r>
    </w:p>
    <w:p w:rsidR="006201E0" w:rsidRDefault="006201E0" w:rsidP="00B36D16">
      <w:pPr>
        <w:ind w:left="705"/>
        <w:rPr>
          <w:b/>
          <w:bCs/>
          <w:sz w:val="28"/>
          <w:szCs w:val="28"/>
        </w:rPr>
      </w:pPr>
    </w:p>
    <w:p w:rsidR="006201E0" w:rsidRDefault="006201E0" w:rsidP="00EE0E8A">
      <w:pPr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Ostatní práva a povinnosti smluvních stran se řídí ustanovením zákoníku práce, organizačním a pracovním řádem, kolektivní smlouvou nebo vnitřním předpisem.</w:t>
      </w:r>
    </w:p>
    <w:p w:rsidR="006201E0" w:rsidRDefault="006201E0" w:rsidP="00EE0E8A">
      <w:pPr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Změny v pracovní smlouvě mohou být provedeny písemnou dohodou obou stran dodatkem k pracovní smlouvě.</w:t>
      </w:r>
    </w:p>
    <w:p w:rsidR="006201E0" w:rsidRDefault="006201E0" w:rsidP="00EE0E8A">
      <w:pPr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Podpis zaměstnance a zaměstnavatele</w:t>
      </w:r>
    </w:p>
    <w:p w:rsidR="006201E0" w:rsidRDefault="006201E0" w:rsidP="00EE0E8A">
      <w:pPr>
        <w:numPr>
          <w:ilvl w:val="0"/>
          <w:numId w:val="3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 </w:t>
      </w:r>
    </w:p>
    <w:p w:rsidR="006201E0" w:rsidRDefault="006201E0" w:rsidP="00B36D16">
      <w:pPr>
        <w:ind w:left="705"/>
        <w:rPr>
          <w:b/>
          <w:bCs/>
          <w:sz w:val="28"/>
          <w:szCs w:val="28"/>
        </w:rPr>
      </w:pPr>
    </w:p>
    <w:p w:rsidR="006201E0" w:rsidRDefault="006201E0" w:rsidP="00B36D16">
      <w:pPr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KONEC</w:t>
      </w:r>
    </w:p>
    <w:p w:rsidR="006201E0" w:rsidRDefault="006201E0" w:rsidP="00B36D16">
      <w:pPr>
        <w:ind w:left="705"/>
        <w:rPr>
          <w:b/>
          <w:bCs/>
          <w:sz w:val="28"/>
          <w:szCs w:val="28"/>
        </w:rPr>
      </w:pPr>
    </w:p>
    <w:p w:rsidR="006201E0" w:rsidRDefault="006201E0" w:rsidP="00B36D16">
      <w:pPr>
        <w:ind w:left="705"/>
        <w:rPr>
          <w:b/>
          <w:bCs/>
          <w:sz w:val="28"/>
          <w:szCs w:val="28"/>
        </w:rPr>
      </w:pPr>
    </w:p>
    <w:p w:rsidR="006201E0" w:rsidRDefault="006201E0" w:rsidP="00B36D16">
      <w:pPr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Seznam použité literatury a pramenů:</w:t>
      </w:r>
    </w:p>
    <w:p w:rsidR="006201E0" w:rsidRDefault="006201E0" w:rsidP="00123D17">
      <w:pPr>
        <w:ind w:firstLine="705"/>
      </w:pPr>
      <w:r>
        <w:t>RYSKA, Radovan</w:t>
      </w:r>
      <w:r w:rsidR="00A50FCF">
        <w:t>.</w:t>
      </w:r>
      <w:bookmarkStart w:id="0" w:name="_GoBack"/>
      <w:bookmarkEnd w:id="0"/>
      <w:r>
        <w:t xml:space="preserve"> </w:t>
      </w:r>
      <w:r w:rsidRPr="006F35D9">
        <w:rPr>
          <w:i/>
        </w:rPr>
        <w:t>Právo pro střední školy</w:t>
      </w:r>
      <w:r>
        <w:t>, Praha, FORTUNA, 2010, ISBN 978-80-7173-010-9</w:t>
      </w:r>
    </w:p>
    <w:p w:rsidR="006201E0" w:rsidRDefault="006201E0" w:rsidP="00123D17"/>
    <w:p w:rsidR="006201E0" w:rsidRDefault="006201E0" w:rsidP="00EE0E8A">
      <w:pPr>
        <w:rPr>
          <w:b/>
          <w:bCs/>
          <w:sz w:val="28"/>
          <w:szCs w:val="28"/>
        </w:rPr>
      </w:pPr>
    </w:p>
    <w:sectPr w:rsidR="006201E0" w:rsidSect="009B099C">
      <w:headerReference w:type="default" r:id="rId8"/>
      <w:footerReference w:type="default" r:id="rId9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E0" w:rsidRDefault="006201E0" w:rsidP="000A5706">
      <w:pPr>
        <w:spacing w:after="0" w:line="240" w:lineRule="auto"/>
      </w:pPr>
      <w:r>
        <w:separator/>
      </w:r>
    </w:p>
  </w:endnote>
  <w:endnote w:type="continuationSeparator" w:id="0">
    <w:p w:rsidR="006201E0" w:rsidRDefault="006201E0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1E0" w:rsidRPr="007F4EDA" w:rsidRDefault="00A50FCF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alt="Logolink OPVK - oříznutý.jpg" style="position:absolute;left:0;text-align:left;margin-left:-3.05pt;margin-top:.05pt;width:136.75pt;height:27.05pt;z-index:-251658752;visibility:visible">
          <v:imagedata r:id="rId1" o:title=""/>
          <w10:wrap type="square"/>
        </v:shape>
      </w:pict>
    </w:r>
    <w:r w:rsidR="006201E0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6201E0" w:rsidRPr="007F4EDA" w:rsidRDefault="006201E0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6201E0" w:rsidRPr="007F4EDA" w:rsidRDefault="006201E0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6201E0" w:rsidRPr="007F4EDA" w:rsidRDefault="006201E0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E0" w:rsidRDefault="006201E0" w:rsidP="000A5706">
      <w:pPr>
        <w:spacing w:after="0" w:line="240" w:lineRule="auto"/>
      </w:pPr>
      <w:r>
        <w:separator/>
      </w:r>
    </w:p>
  </w:footnote>
  <w:footnote w:type="continuationSeparator" w:id="0">
    <w:p w:rsidR="006201E0" w:rsidRDefault="006201E0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1E0" w:rsidRPr="007F4EDA" w:rsidRDefault="006201E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VY_32_INOVACE_07.05_PK_Pracovní smlouva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Ing. Pecháčková Dagmar</w:t>
    </w:r>
  </w:p>
  <w:p w:rsidR="006201E0" w:rsidRDefault="006201E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 4.</w:t>
    </w:r>
  </w:p>
  <w:p w:rsidR="006201E0" w:rsidRDefault="006201E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 Písemná elektronická komunikace, personální písemnosti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A50FCF">
      <w:rPr>
        <w:rFonts w:ascii="Times New Roman" w:hAnsi="Times New Roman"/>
        <w:bCs/>
        <w:noProof/>
        <w:sz w:val="16"/>
        <w:szCs w:val="16"/>
      </w:rPr>
      <w:t>4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6201E0" w:rsidRDefault="006201E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 1. 2. 2013</w:t>
    </w:r>
  </w:p>
  <w:p w:rsidR="006201E0" w:rsidRDefault="006201E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 Pracovní list je určen žákům 4. Ročníku pro studium předmětu Písemná elektronická komunikace. Je to průvodce pro vyhotovení pracovní smlouvy</w:t>
    </w:r>
  </w:p>
  <w:p w:rsidR="006201E0" w:rsidRDefault="006201E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6201E0" w:rsidRDefault="00A50FCF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35pt;margin-top:1.7pt;width:513.1pt;height:.05pt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32D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52E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2AAD7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B0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83C1A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76E0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B8A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00DA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AE1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A22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6786A2A"/>
    <w:lvl w:ilvl="0">
      <w:numFmt w:val="bullet"/>
      <w:lvlText w:val="*"/>
      <w:lvlJc w:val="left"/>
    </w:lvl>
  </w:abstractNum>
  <w:abstractNum w:abstractNumId="11">
    <w:nsid w:val="02FC31C5"/>
    <w:multiLevelType w:val="hybridMultilevel"/>
    <w:tmpl w:val="CEA40D64"/>
    <w:lvl w:ilvl="0" w:tplc="642A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75D3195"/>
    <w:multiLevelType w:val="hybridMultilevel"/>
    <w:tmpl w:val="1D4892D6"/>
    <w:lvl w:ilvl="0" w:tplc="4B406E4E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3">
    <w:nsid w:val="08985905"/>
    <w:multiLevelType w:val="hybridMultilevel"/>
    <w:tmpl w:val="D4708D4E"/>
    <w:lvl w:ilvl="0" w:tplc="844A71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ED0251"/>
    <w:multiLevelType w:val="hybridMultilevel"/>
    <w:tmpl w:val="45BCC454"/>
    <w:lvl w:ilvl="0" w:tplc="F8709F5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1346115C"/>
    <w:multiLevelType w:val="hybridMultilevel"/>
    <w:tmpl w:val="2C5AD874"/>
    <w:lvl w:ilvl="0" w:tplc="98E4E4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C744192"/>
    <w:multiLevelType w:val="hybridMultilevel"/>
    <w:tmpl w:val="F04077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E2356EF"/>
    <w:multiLevelType w:val="hybridMultilevel"/>
    <w:tmpl w:val="438499C0"/>
    <w:lvl w:ilvl="0" w:tplc="9FB43C5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8">
    <w:nsid w:val="1F40028F"/>
    <w:multiLevelType w:val="multilevel"/>
    <w:tmpl w:val="C24A25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21D519A4"/>
    <w:multiLevelType w:val="multilevel"/>
    <w:tmpl w:val="B1F0F8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25F14312"/>
    <w:multiLevelType w:val="hybridMultilevel"/>
    <w:tmpl w:val="3280B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9D339F"/>
    <w:multiLevelType w:val="hybridMultilevel"/>
    <w:tmpl w:val="70141E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D97218"/>
    <w:multiLevelType w:val="hybridMultilevel"/>
    <w:tmpl w:val="5692742C"/>
    <w:lvl w:ilvl="0" w:tplc="0D4436A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>
    <w:nsid w:val="4C6B5731"/>
    <w:multiLevelType w:val="hybridMultilevel"/>
    <w:tmpl w:val="D1540B74"/>
    <w:lvl w:ilvl="0" w:tplc="95044D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>
    <w:nsid w:val="4EF263D9"/>
    <w:multiLevelType w:val="hybridMultilevel"/>
    <w:tmpl w:val="44248882"/>
    <w:lvl w:ilvl="0" w:tplc="5718B8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4FB523FC"/>
    <w:multiLevelType w:val="hybridMultilevel"/>
    <w:tmpl w:val="A770F8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C2605A"/>
    <w:multiLevelType w:val="hybridMultilevel"/>
    <w:tmpl w:val="15C21328"/>
    <w:lvl w:ilvl="0" w:tplc="22C2C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5F214C96"/>
    <w:multiLevelType w:val="hybridMultilevel"/>
    <w:tmpl w:val="5EA09E92"/>
    <w:lvl w:ilvl="0" w:tplc="9CEA23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>
    <w:nsid w:val="682B02C2"/>
    <w:multiLevelType w:val="hybridMultilevel"/>
    <w:tmpl w:val="B712D66C"/>
    <w:lvl w:ilvl="0" w:tplc="7820D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C622E8"/>
    <w:multiLevelType w:val="hybridMultilevel"/>
    <w:tmpl w:val="87625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62651D"/>
    <w:multiLevelType w:val="hybridMultilevel"/>
    <w:tmpl w:val="6CE294C2"/>
    <w:lvl w:ilvl="0" w:tplc="24DA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4BA4CB2"/>
    <w:multiLevelType w:val="hybridMultilevel"/>
    <w:tmpl w:val="4B626C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FA11E8"/>
    <w:multiLevelType w:val="hybridMultilevel"/>
    <w:tmpl w:val="13702582"/>
    <w:lvl w:ilvl="0" w:tplc="FCD4F5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3">
    <w:nsid w:val="7B6F2EDB"/>
    <w:multiLevelType w:val="hybridMultilevel"/>
    <w:tmpl w:val="8C70084E"/>
    <w:lvl w:ilvl="0" w:tplc="477E13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4">
    <w:nsid w:val="7DE1750C"/>
    <w:multiLevelType w:val="hybridMultilevel"/>
    <w:tmpl w:val="EACA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9"/>
  </w:num>
  <w:num w:numId="3">
    <w:abstractNumId w:val="18"/>
  </w:num>
  <w:num w:numId="4">
    <w:abstractNumId w:val="11"/>
  </w:num>
  <w:num w:numId="5">
    <w:abstractNumId w:val="16"/>
  </w:num>
  <w:num w:numId="6">
    <w:abstractNumId w:val="27"/>
  </w:num>
  <w:num w:numId="7">
    <w:abstractNumId w:val="34"/>
  </w:num>
  <w:num w:numId="8">
    <w:abstractNumId w:val="31"/>
  </w:num>
  <w:num w:numId="9">
    <w:abstractNumId w:val="2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1"/>
  </w:num>
  <w:num w:numId="21">
    <w:abstractNumId w:val="30"/>
  </w:num>
  <w:num w:numId="22">
    <w:abstractNumId w:val="29"/>
  </w:num>
  <w:num w:numId="23">
    <w:abstractNumId w:val="25"/>
  </w:num>
  <w:num w:numId="24">
    <w:abstractNumId w:val="13"/>
  </w:num>
  <w:num w:numId="25">
    <w:abstractNumId w:val="15"/>
  </w:num>
  <w:num w:numId="26">
    <w:abstractNumId w:val="28"/>
  </w:num>
  <w:num w:numId="27">
    <w:abstractNumId w:val="14"/>
  </w:num>
  <w:num w:numId="28">
    <w:abstractNumId w:val="24"/>
  </w:num>
  <w:num w:numId="29">
    <w:abstractNumId w:val="22"/>
  </w:num>
  <w:num w:numId="30">
    <w:abstractNumId w:val="26"/>
  </w:num>
  <w:num w:numId="31">
    <w:abstractNumId w:val="12"/>
  </w:num>
  <w:num w:numId="32">
    <w:abstractNumId w:val="17"/>
  </w:num>
  <w:num w:numId="33">
    <w:abstractNumId w:val="23"/>
  </w:num>
  <w:num w:numId="34">
    <w:abstractNumId w:val="3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355"/>
    <w:rsid w:val="0008035C"/>
    <w:rsid w:val="000873FB"/>
    <w:rsid w:val="000A5706"/>
    <w:rsid w:val="000C24E0"/>
    <w:rsid w:val="000C4791"/>
    <w:rsid w:val="000D4406"/>
    <w:rsid w:val="000F057F"/>
    <w:rsid w:val="001067FB"/>
    <w:rsid w:val="00123D17"/>
    <w:rsid w:val="00126A76"/>
    <w:rsid w:val="0013694C"/>
    <w:rsid w:val="001419A4"/>
    <w:rsid w:val="001B1F84"/>
    <w:rsid w:val="001C56FF"/>
    <w:rsid w:val="001E1292"/>
    <w:rsid w:val="002266E9"/>
    <w:rsid w:val="00233CB2"/>
    <w:rsid w:val="00256812"/>
    <w:rsid w:val="00266020"/>
    <w:rsid w:val="00273498"/>
    <w:rsid w:val="00281808"/>
    <w:rsid w:val="0029308B"/>
    <w:rsid w:val="00297DA1"/>
    <w:rsid w:val="002B6AC1"/>
    <w:rsid w:val="002C0B82"/>
    <w:rsid w:val="002D2443"/>
    <w:rsid w:val="002D2F58"/>
    <w:rsid w:val="002E60AB"/>
    <w:rsid w:val="002E690F"/>
    <w:rsid w:val="002F0607"/>
    <w:rsid w:val="0030592C"/>
    <w:rsid w:val="0031767C"/>
    <w:rsid w:val="00320B93"/>
    <w:rsid w:val="00326355"/>
    <w:rsid w:val="00333A4B"/>
    <w:rsid w:val="003A287A"/>
    <w:rsid w:val="003A72D4"/>
    <w:rsid w:val="003B1089"/>
    <w:rsid w:val="003B20D7"/>
    <w:rsid w:val="003B57F2"/>
    <w:rsid w:val="003D7D32"/>
    <w:rsid w:val="003E1FA0"/>
    <w:rsid w:val="00417EAA"/>
    <w:rsid w:val="00450066"/>
    <w:rsid w:val="0049246B"/>
    <w:rsid w:val="0049550F"/>
    <w:rsid w:val="004C0A8A"/>
    <w:rsid w:val="004E0264"/>
    <w:rsid w:val="004F092A"/>
    <w:rsid w:val="005254CC"/>
    <w:rsid w:val="00531CE7"/>
    <w:rsid w:val="005348F0"/>
    <w:rsid w:val="0055068A"/>
    <w:rsid w:val="0055412E"/>
    <w:rsid w:val="00581AB6"/>
    <w:rsid w:val="005A3AF7"/>
    <w:rsid w:val="005B1B19"/>
    <w:rsid w:val="005C2B2A"/>
    <w:rsid w:val="005F7174"/>
    <w:rsid w:val="0061128E"/>
    <w:rsid w:val="006201E0"/>
    <w:rsid w:val="006224F9"/>
    <w:rsid w:val="00625AAC"/>
    <w:rsid w:val="00671247"/>
    <w:rsid w:val="0069611E"/>
    <w:rsid w:val="006E4300"/>
    <w:rsid w:val="006F35D9"/>
    <w:rsid w:val="00701EB9"/>
    <w:rsid w:val="007049FB"/>
    <w:rsid w:val="00710A63"/>
    <w:rsid w:val="007114D2"/>
    <w:rsid w:val="00722482"/>
    <w:rsid w:val="007224CE"/>
    <w:rsid w:val="007302DA"/>
    <w:rsid w:val="007308CF"/>
    <w:rsid w:val="00744F30"/>
    <w:rsid w:val="0076689D"/>
    <w:rsid w:val="00782287"/>
    <w:rsid w:val="007D0638"/>
    <w:rsid w:val="007D43AB"/>
    <w:rsid w:val="007E1472"/>
    <w:rsid w:val="007F4EDA"/>
    <w:rsid w:val="00806147"/>
    <w:rsid w:val="00823ABE"/>
    <w:rsid w:val="00827238"/>
    <w:rsid w:val="00860CC5"/>
    <w:rsid w:val="00861869"/>
    <w:rsid w:val="00866574"/>
    <w:rsid w:val="0088346C"/>
    <w:rsid w:val="00886D10"/>
    <w:rsid w:val="008A6D67"/>
    <w:rsid w:val="008B3021"/>
    <w:rsid w:val="008C488D"/>
    <w:rsid w:val="008D7A82"/>
    <w:rsid w:val="009270D9"/>
    <w:rsid w:val="0093638E"/>
    <w:rsid w:val="009450A2"/>
    <w:rsid w:val="00954E7A"/>
    <w:rsid w:val="009842B9"/>
    <w:rsid w:val="009B099C"/>
    <w:rsid w:val="009B7180"/>
    <w:rsid w:val="00A0320A"/>
    <w:rsid w:val="00A12200"/>
    <w:rsid w:val="00A303AC"/>
    <w:rsid w:val="00A50FCF"/>
    <w:rsid w:val="00A57DA1"/>
    <w:rsid w:val="00A63EC2"/>
    <w:rsid w:val="00AA5535"/>
    <w:rsid w:val="00AA5C2E"/>
    <w:rsid w:val="00AC325C"/>
    <w:rsid w:val="00AD74EC"/>
    <w:rsid w:val="00B06875"/>
    <w:rsid w:val="00B06FF7"/>
    <w:rsid w:val="00B20BA6"/>
    <w:rsid w:val="00B26D58"/>
    <w:rsid w:val="00B36D16"/>
    <w:rsid w:val="00B637ED"/>
    <w:rsid w:val="00B654EE"/>
    <w:rsid w:val="00B65B7F"/>
    <w:rsid w:val="00B74614"/>
    <w:rsid w:val="00B75AD3"/>
    <w:rsid w:val="00B97F8F"/>
    <w:rsid w:val="00BB3EBC"/>
    <w:rsid w:val="00BB4B02"/>
    <w:rsid w:val="00BE30F3"/>
    <w:rsid w:val="00BE69BD"/>
    <w:rsid w:val="00C1350B"/>
    <w:rsid w:val="00C22222"/>
    <w:rsid w:val="00C24D3F"/>
    <w:rsid w:val="00C369E8"/>
    <w:rsid w:val="00C379D2"/>
    <w:rsid w:val="00C4145A"/>
    <w:rsid w:val="00C554AB"/>
    <w:rsid w:val="00C649C4"/>
    <w:rsid w:val="00C90C77"/>
    <w:rsid w:val="00C93B55"/>
    <w:rsid w:val="00C94BC5"/>
    <w:rsid w:val="00CB3160"/>
    <w:rsid w:val="00CC075F"/>
    <w:rsid w:val="00CE24BC"/>
    <w:rsid w:val="00CF489E"/>
    <w:rsid w:val="00CF506B"/>
    <w:rsid w:val="00D62EA9"/>
    <w:rsid w:val="00D74EAB"/>
    <w:rsid w:val="00D85D0E"/>
    <w:rsid w:val="00D91E76"/>
    <w:rsid w:val="00DE3328"/>
    <w:rsid w:val="00DF2FE3"/>
    <w:rsid w:val="00DF6DC5"/>
    <w:rsid w:val="00E120C1"/>
    <w:rsid w:val="00E1557A"/>
    <w:rsid w:val="00E17563"/>
    <w:rsid w:val="00E249BB"/>
    <w:rsid w:val="00E35D5D"/>
    <w:rsid w:val="00E42A03"/>
    <w:rsid w:val="00E837B8"/>
    <w:rsid w:val="00E92870"/>
    <w:rsid w:val="00E9496A"/>
    <w:rsid w:val="00E9597A"/>
    <w:rsid w:val="00E95C21"/>
    <w:rsid w:val="00EB7A67"/>
    <w:rsid w:val="00EC330B"/>
    <w:rsid w:val="00EE0E8A"/>
    <w:rsid w:val="00F01366"/>
    <w:rsid w:val="00F12006"/>
    <w:rsid w:val="00F41BE6"/>
    <w:rsid w:val="00F804B7"/>
    <w:rsid w:val="00FA776F"/>
    <w:rsid w:val="00FB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7F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EC330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C330B"/>
    <w:pPr>
      <w:keepNext/>
      <w:spacing w:after="0" w:line="240" w:lineRule="auto"/>
      <w:ind w:firstLine="708"/>
      <w:outlineLvl w:val="1"/>
    </w:pPr>
    <w:rPr>
      <w:rFonts w:ascii="Times New Roman" w:eastAsia="Times New Roman" w:hAnsi="Times New Roman"/>
      <w:i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C330B"/>
    <w:rPr>
      <w:rFonts w:ascii="Times New Roman" w:hAnsi="Times New Roman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70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570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0A5706"/>
    <w:rPr>
      <w:lang w:eastAsia="en-US"/>
    </w:rPr>
  </w:style>
  <w:style w:type="paragraph" w:styleId="Normlnweb">
    <w:name w:val="Normal (Web)"/>
    <w:basedOn w:val="Normln"/>
    <w:uiPriority w:val="99"/>
    <w:semiHidden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24CE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locked/>
    <w:rsid w:val="00EC33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3-&#352;ablony%20PE_12.11.12\DUM_1000-z&#225;&#345;&#237;-12\&#352;ablona%20pro%20DUM-word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C155D74B-8CA6-4012-B141-D546C9726F92}"/>
</file>

<file path=customXml/itemProps2.xml><?xml version="1.0" encoding="utf-8"?>
<ds:datastoreItem xmlns:ds="http://schemas.openxmlformats.org/officeDocument/2006/customXml" ds:itemID="{6C401790-28DA-41D5-AA86-C83A94F890FC}"/>
</file>

<file path=customXml/itemProps3.xml><?xml version="1.0" encoding="utf-8"?>
<ds:datastoreItem xmlns:ds="http://schemas.openxmlformats.org/officeDocument/2006/customXml" ds:itemID="{A16B75A8-81BE-455E-8B66-CE2CE007AD23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DUM-word – kopie</Template>
  <TotalTime>750</TotalTime>
  <Pages>4</Pages>
  <Words>498</Words>
  <Characters>2943</Characters>
  <Application>Microsoft Office Word</Application>
  <DocSecurity>0</DocSecurity>
  <Lines>24</Lines>
  <Paragraphs>6</Paragraphs>
  <ScaleCrop>false</ScaleCrop>
  <Company>Základní škola Jablonné nad Orlicí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sborovna4</dc:creator>
  <cp:keywords/>
  <dc:description/>
  <cp:lastModifiedBy>sborovna4b</cp:lastModifiedBy>
  <cp:revision>45</cp:revision>
  <cp:lastPrinted>2012-11-20T13:39:00Z</cp:lastPrinted>
  <dcterms:created xsi:type="dcterms:W3CDTF">2012-11-20T13:27:00Z</dcterms:created>
  <dcterms:modified xsi:type="dcterms:W3CDTF">2013-06-13T12:25:00Z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