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55" w:rsidRDefault="001C50CB" w:rsidP="00EC330B">
      <w:pPr>
        <w:pStyle w:val="Nzev"/>
        <w:ind w:left="2832" w:firstLine="708"/>
        <w:jc w:val="left"/>
        <w:rPr>
          <w:sz w:val="28"/>
          <w:szCs w:val="28"/>
        </w:rPr>
      </w:pPr>
      <w:r>
        <w:rPr>
          <w:sz w:val="28"/>
          <w:szCs w:val="28"/>
        </w:rPr>
        <w:t>KLÍČOVÁ SLOVA</w:t>
      </w:r>
    </w:p>
    <w:p w:rsidR="001C50CB" w:rsidRDefault="001C50CB" w:rsidP="00BD69E1">
      <w:pPr>
        <w:pStyle w:val="Nzev"/>
        <w:rPr>
          <w:sz w:val="28"/>
          <w:szCs w:val="28"/>
        </w:rPr>
      </w:pPr>
    </w:p>
    <w:p w:rsidR="001C50CB" w:rsidRPr="001C50CB" w:rsidRDefault="001C50CB" w:rsidP="001C50CB">
      <w:pPr>
        <w:pStyle w:val="Nzev"/>
        <w:jc w:val="left"/>
        <w:rPr>
          <w:b w:val="0"/>
          <w:sz w:val="28"/>
          <w:szCs w:val="28"/>
        </w:rPr>
      </w:pPr>
      <w:r w:rsidRPr="001C50CB">
        <w:rPr>
          <w:b w:val="0"/>
          <w:sz w:val="28"/>
          <w:szCs w:val="28"/>
        </w:rPr>
        <w:t xml:space="preserve">Průkaznost, </w:t>
      </w:r>
      <w:r w:rsidR="00F74B58">
        <w:rPr>
          <w:b w:val="0"/>
          <w:sz w:val="28"/>
          <w:szCs w:val="28"/>
        </w:rPr>
        <w:t xml:space="preserve">hmotná odpovědnost, </w:t>
      </w:r>
      <w:r w:rsidR="00277598">
        <w:rPr>
          <w:b w:val="0"/>
          <w:sz w:val="28"/>
          <w:szCs w:val="28"/>
        </w:rPr>
        <w:t>inventurní soupis</w:t>
      </w:r>
      <w:r w:rsidR="00233A9F">
        <w:rPr>
          <w:b w:val="0"/>
          <w:sz w:val="28"/>
          <w:szCs w:val="28"/>
        </w:rPr>
        <w:t>, pokladní hotovost, výčetka,</w:t>
      </w:r>
    </w:p>
    <w:p w:rsidR="001C50CB" w:rsidRDefault="001C50CB" w:rsidP="00BD69E1">
      <w:pPr>
        <w:pStyle w:val="Nzev"/>
        <w:rPr>
          <w:sz w:val="28"/>
          <w:szCs w:val="28"/>
        </w:rPr>
      </w:pPr>
    </w:p>
    <w:p w:rsidR="00233A9F" w:rsidRDefault="00233A9F" w:rsidP="00BD69E1">
      <w:pPr>
        <w:pStyle w:val="Nzev"/>
        <w:rPr>
          <w:sz w:val="28"/>
          <w:szCs w:val="28"/>
        </w:rPr>
      </w:pPr>
    </w:p>
    <w:p w:rsidR="00277598" w:rsidRDefault="00277598" w:rsidP="00BD69E1">
      <w:pPr>
        <w:pStyle w:val="Nzev"/>
        <w:rPr>
          <w:sz w:val="28"/>
          <w:szCs w:val="28"/>
        </w:rPr>
      </w:pPr>
    </w:p>
    <w:p w:rsidR="00370255" w:rsidRPr="00233A9F" w:rsidRDefault="00BA5C9E" w:rsidP="00BD69E1">
      <w:pPr>
        <w:pStyle w:val="Nzev"/>
        <w:rPr>
          <w:sz w:val="32"/>
          <w:szCs w:val="32"/>
        </w:rPr>
      </w:pPr>
      <w:r w:rsidRPr="00233A9F">
        <w:rPr>
          <w:sz w:val="32"/>
          <w:szCs w:val="32"/>
        </w:rPr>
        <w:t>INVENTURNÍ SOUPIS</w:t>
      </w:r>
    </w:p>
    <w:p w:rsidR="00370255" w:rsidRDefault="00370255" w:rsidP="00BD69E1">
      <w:pPr>
        <w:pStyle w:val="Nzev"/>
        <w:rPr>
          <w:sz w:val="28"/>
          <w:szCs w:val="28"/>
        </w:rPr>
      </w:pPr>
    </w:p>
    <w:p w:rsidR="00370255" w:rsidRPr="006E4300" w:rsidRDefault="00370255" w:rsidP="00EC330B">
      <w:pPr>
        <w:rPr>
          <w:sz w:val="28"/>
          <w:szCs w:val="28"/>
        </w:rPr>
      </w:pP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</w:p>
    <w:p w:rsidR="001C50CB" w:rsidRPr="00BA5C9E" w:rsidRDefault="00827F9B" w:rsidP="00BA5C9E">
      <w:pPr>
        <w:numPr>
          <w:ilvl w:val="0"/>
          <w:numId w:val="29"/>
        </w:numPr>
        <w:rPr>
          <w:b/>
          <w:bCs/>
          <w:sz w:val="28"/>
          <w:szCs w:val="28"/>
        </w:rPr>
      </w:pPr>
      <w:r w:rsidRPr="00BA5C9E"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  <w:t xml:space="preserve"> </w:t>
      </w:r>
      <w:r w:rsidR="00BA5C9E">
        <w:rPr>
          <w:b/>
          <w:color w:val="000080"/>
          <w:sz w:val="28"/>
          <w:szCs w:val="28"/>
          <w:u w:val="single"/>
        </w:rPr>
        <w:t>Zákon 563/1991 sb. O účetnictví</w:t>
      </w:r>
    </w:p>
    <w:p w:rsidR="00F9141E" w:rsidRDefault="001C50CB" w:rsidP="001C50CB">
      <w:pPr>
        <w:spacing w:before="100" w:beforeAutospacing="1" w:after="100" w:afterAutospacing="1" w:line="240" w:lineRule="auto"/>
        <w:ind w:left="705"/>
        <w:rPr>
          <w:rFonts w:asciiTheme="minorHAnsi" w:eastAsia="Times New Roman" w:hAnsiTheme="minorHAnsi"/>
          <w:sz w:val="28"/>
          <w:szCs w:val="28"/>
          <w:lang w:eastAsia="cs-CZ"/>
        </w:rPr>
      </w:pPr>
      <w:r w:rsidRPr="001C50CB">
        <w:rPr>
          <w:rFonts w:eastAsia="Times New Roman"/>
          <w:sz w:val="28"/>
          <w:szCs w:val="28"/>
          <w:lang w:eastAsia="cs-CZ"/>
        </w:rPr>
        <w:t xml:space="preserve">ukládá účetním jednotkám povinnost </w:t>
      </w:r>
      <w:r w:rsidR="00827F9B" w:rsidRPr="009B30BD">
        <w:rPr>
          <w:rFonts w:asciiTheme="minorHAnsi" w:eastAsia="Times New Roman" w:hAnsiTheme="minorHAnsi"/>
          <w:sz w:val="28"/>
          <w:szCs w:val="28"/>
          <w:lang w:eastAsia="cs-CZ"/>
        </w:rPr>
        <w:t>inventarizovat majetek a závazky</w:t>
      </w:r>
      <w:r w:rsidR="00827F9B">
        <w:rPr>
          <w:rFonts w:asciiTheme="minorHAnsi" w:eastAsia="Times New Roman" w:hAnsiTheme="minorHAnsi"/>
          <w:sz w:val="28"/>
          <w:szCs w:val="28"/>
          <w:lang w:eastAsia="cs-CZ"/>
        </w:rPr>
        <w:t xml:space="preserve">. </w:t>
      </w:r>
      <w:r w:rsidR="00F9141E">
        <w:rPr>
          <w:rFonts w:asciiTheme="minorHAnsi" w:eastAsia="Times New Roman" w:hAnsiTheme="minorHAnsi"/>
          <w:sz w:val="28"/>
          <w:szCs w:val="28"/>
          <w:lang w:eastAsia="cs-CZ"/>
        </w:rPr>
        <w:t>Podle tohoto z</w:t>
      </w:r>
      <w:r w:rsidR="00827F9B">
        <w:rPr>
          <w:rFonts w:asciiTheme="minorHAnsi" w:eastAsia="Times New Roman" w:hAnsiTheme="minorHAnsi"/>
          <w:sz w:val="28"/>
          <w:szCs w:val="28"/>
          <w:lang w:eastAsia="cs-CZ"/>
        </w:rPr>
        <w:t xml:space="preserve">ákona musí být zajištěna </w:t>
      </w:r>
      <w:r w:rsidR="00827F9B" w:rsidRPr="00F9141E">
        <w:rPr>
          <w:rFonts w:asciiTheme="minorHAnsi" w:eastAsia="Times New Roman" w:hAnsiTheme="minorHAnsi"/>
          <w:b/>
          <w:sz w:val="28"/>
          <w:szCs w:val="28"/>
          <w:lang w:eastAsia="cs-CZ"/>
        </w:rPr>
        <w:t>průkaznost účetnictví</w:t>
      </w:r>
      <w:r w:rsidR="00827F9B">
        <w:rPr>
          <w:rFonts w:asciiTheme="minorHAnsi" w:eastAsia="Times New Roman" w:hAnsiTheme="minorHAnsi"/>
          <w:sz w:val="28"/>
          <w:szCs w:val="28"/>
          <w:lang w:eastAsia="cs-CZ"/>
        </w:rPr>
        <w:t>.</w:t>
      </w:r>
      <w:r w:rsidR="00827F9B" w:rsidRPr="009B30BD">
        <w:rPr>
          <w:rFonts w:asciiTheme="minorHAnsi" w:eastAsia="Times New Roman" w:hAnsiTheme="minorHAnsi"/>
          <w:sz w:val="28"/>
          <w:szCs w:val="28"/>
          <w:lang w:eastAsia="cs-CZ"/>
        </w:rPr>
        <w:t xml:space="preserve"> Účetnictví je průkazné, jestliže všechny účetní záznamy tohoto účetnictví jsou průkazné</w:t>
      </w:r>
      <w:r w:rsidR="00F9141E">
        <w:rPr>
          <w:rFonts w:asciiTheme="minorHAnsi" w:eastAsia="Times New Roman" w:hAnsiTheme="minorHAnsi"/>
          <w:sz w:val="28"/>
          <w:szCs w:val="28"/>
          <w:lang w:eastAsia="cs-CZ"/>
        </w:rPr>
        <w:t xml:space="preserve"> </w:t>
      </w:r>
      <w:r w:rsidR="00827F9B" w:rsidRPr="009B30BD">
        <w:rPr>
          <w:rFonts w:asciiTheme="minorHAnsi" w:eastAsia="Times New Roman" w:hAnsiTheme="minorHAnsi"/>
          <w:sz w:val="28"/>
          <w:szCs w:val="28"/>
          <w:lang w:eastAsia="cs-CZ"/>
        </w:rPr>
        <w:t>a účetní jednotka provedla inventarizaci.</w:t>
      </w:r>
    </w:p>
    <w:p w:rsidR="003D0388" w:rsidRDefault="003D0388" w:rsidP="001C50CB">
      <w:pPr>
        <w:spacing w:before="100" w:beforeAutospacing="1" w:after="100" w:afterAutospacing="1" w:line="240" w:lineRule="auto"/>
        <w:ind w:left="705"/>
        <w:rPr>
          <w:rFonts w:asciiTheme="minorHAnsi" w:eastAsia="Times New Roman" w:hAnsiTheme="minorHAnsi"/>
          <w:sz w:val="28"/>
          <w:szCs w:val="28"/>
          <w:lang w:eastAsia="cs-CZ"/>
        </w:rPr>
      </w:pPr>
    </w:p>
    <w:p w:rsidR="00F9141E" w:rsidRPr="00C03498" w:rsidRDefault="00C03498" w:rsidP="00F9141E">
      <w:pPr>
        <w:numPr>
          <w:ilvl w:val="0"/>
          <w:numId w:val="29"/>
        </w:numPr>
        <w:rPr>
          <w:b/>
          <w:bCs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 xml:space="preserve">Inventura a </w:t>
      </w:r>
      <w:r w:rsidR="00BA5C9E">
        <w:rPr>
          <w:b/>
          <w:color w:val="000080"/>
          <w:sz w:val="28"/>
          <w:szCs w:val="28"/>
          <w:u w:val="single"/>
        </w:rPr>
        <w:t>Inventarizace</w:t>
      </w:r>
    </w:p>
    <w:p w:rsidR="00C03498" w:rsidRPr="00C03498" w:rsidRDefault="00C03498" w:rsidP="00C03498">
      <w:pPr>
        <w:autoSpaceDE w:val="0"/>
        <w:autoSpaceDN w:val="0"/>
        <w:adjustRightInd w:val="0"/>
        <w:spacing w:after="30"/>
        <w:ind w:left="1425"/>
        <w:rPr>
          <w:rFonts w:asciiTheme="minorHAnsi" w:hAnsiTheme="minorHAnsi"/>
          <w:color w:val="000000"/>
          <w:sz w:val="28"/>
          <w:szCs w:val="28"/>
          <w:lang w:eastAsia="cs-CZ"/>
        </w:rPr>
      </w:pPr>
      <w:r w:rsidRPr="00C03498"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  <w:t>Inventura</w:t>
      </w:r>
      <w:r w:rsidRPr="00C03498">
        <w:rPr>
          <w:rFonts w:asciiTheme="minorHAnsi" w:hAnsiTheme="minorHAnsi"/>
          <w:color w:val="000000"/>
          <w:sz w:val="28"/>
          <w:szCs w:val="28"/>
          <w:lang w:eastAsia="cs-CZ"/>
        </w:rPr>
        <w:t xml:space="preserve"> - zjištění skutečného stavu majetku a závazků </w:t>
      </w:r>
    </w:p>
    <w:p w:rsidR="00233A9F" w:rsidRPr="00233A9F" w:rsidRDefault="00C03498" w:rsidP="00233A9F">
      <w:pPr>
        <w:autoSpaceDE w:val="0"/>
        <w:autoSpaceDN w:val="0"/>
        <w:adjustRightInd w:val="0"/>
        <w:spacing w:after="30"/>
        <w:ind w:left="1413"/>
        <w:rPr>
          <w:rFonts w:asciiTheme="minorHAnsi" w:hAnsiTheme="minorHAnsi"/>
          <w:color w:val="000000"/>
          <w:sz w:val="28"/>
          <w:szCs w:val="28"/>
          <w:lang w:eastAsia="cs-CZ"/>
        </w:rPr>
      </w:pPr>
      <w:r w:rsidRPr="00C03498"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  <w:t>Inventarizace</w:t>
      </w:r>
      <w:r w:rsidRPr="00C03498">
        <w:rPr>
          <w:rFonts w:asciiTheme="minorHAnsi" w:hAnsiTheme="minorHAnsi"/>
          <w:color w:val="000000"/>
          <w:sz w:val="28"/>
          <w:szCs w:val="28"/>
          <w:lang w:eastAsia="cs-CZ"/>
        </w:rPr>
        <w:t xml:space="preserve"> -</w:t>
      </w:r>
      <w:r w:rsidRPr="00C03498"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C03498">
        <w:rPr>
          <w:rFonts w:asciiTheme="minorHAnsi" w:hAnsiTheme="minorHAnsi"/>
          <w:color w:val="000000"/>
          <w:sz w:val="28"/>
          <w:szCs w:val="28"/>
          <w:lang w:eastAsia="cs-CZ"/>
        </w:rPr>
        <w:t>skutečný stav</w:t>
      </w:r>
      <w:r w:rsidRPr="00C03498">
        <w:rPr>
          <w:rFonts w:asciiTheme="minorHAnsi" w:hAnsiTheme="minorHAnsi"/>
          <w:b/>
          <w:bCs/>
          <w:color w:val="000000"/>
          <w:sz w:val="28"/>
          <w:szCs w:val="28"/>
          <w:lang w:eastAsia="cs-CZ"/>
        </w:rPr>
        <w:t xml:space="preserve"> majetku a závazků zjištěných inventurou </w:t>
      </w:r>
      <w:r w:rsidRPr="00C03498">
        <w:rPr>
          <w:rFonts w:asciiTheme="minorHAnsi" w:hAnsiTheme="minorHAnsi"/>
          <w:color w:val="000000"/>
          <w:sz w:val="28"/>
          <w:szCs w:val="28"/>
          <w:lang w:eastAsia="cs-CZ"/>
        </w:rPr>
        <w:t>se porovnává se stavem</w:t>
      </w:r>
      <w:r w:rsidR="00233A9F" w:rsidRPr="00233A9F">
        <w:rPr>
          <w:rFonts w:ascii="Times New Roman" w:hAnsi="Times New Roman"/>
          <w:color w:val="000000"/>
          <w:sz w:val="48"/>
          <w:szCs w:val="48"/>
          <w:lang w:eastAsia="cs-CZ"/>
        </w:rPr>
        <w:t xml:space="preserve"> </w:t>
      </w:r>
      <w:r w:rsidR="00233A9F" w:rsidRPr="00233A9F">
        <w:rPr>
          <w:rFonts w:asciiTheme="minorHAnsi" w:hAnsiTheme="minorHAnsi"/>
          <w:color w:val="000000"/>
          <w:sz w:val="28"/>
          <w:szCs w:val="28"/>
          <w:lang w:eastAsia="cs-CZ"/>
        </w:rPr>
        <w:t>účetním a následující další činnosti.</w:t>
      </w:r>
    </w:p>
    <w:p w:rsidR="00C03498" w:rsidRPr="00233A9F" w:rsidRDefault="00C03498" w:rsidP="00C03498">
      <w:pPr>
        <w:rPr>
          <w:b/>
          <w:bCs/>
          <w:sz w:val="28"/>
          <w:szCs w:val="28"/>
          <w:u w:val="single"/>
        </w:rPr>
      </w:pPr>
    </w:p>
    <w:p w:rsidR="00233A9F" w:rsidRDefault="00233A9F" w:rsidP="00233A9F">
      <w:pPr>
        <w:ind w:firstLine="708"/>
        <w:rPr>
          <w:b/>
          <w:bCs/>
          <w:sz w:val="28"/>
          <w:szCs w:val="28"/>
        </w:rPr>
      </w:pPr>
      <w:r w:rsidRPr="00233A9F">
        <w:rPr>
          <w:b/>
          <w:bCs/>
          <w:sz w:val="28"/>
          <w:szCs w:val="28"/>
          <w:u w:val="single"/>
        </w:rPr>
        <w:t>Druhy inventarizačních rozdílů</w:t>
      </w:r>
      <w:r>
        <w:rPr>
          <w:b/>
          <w:bCs/>
          <w:sz w:val="28"/>
          <w:szCs w:val="28"/>
        </w:rPr>
        <w:t>:</w:t>
      </w:r>
    </w:p>
    <w:p w:rsidR="00233A9F" w:rsidRDefault="00233A9F" w:rsidP="00233A9F">
      <w:pPr>
        <w:numPr>
          <w:ilvl w:val="0"/>
          <w:numId w:val="4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Manko – schodek </w:t>
      </w:r>
    </w:p>
    <w:p w:rsidR="00233A9F" w:rsidRDefault="00233A9F" w:rsidP="00233A9F">
      <w:pPr>
        <w:autoSpaceDE w:val="0"/>
        <w:autoSpaceDN w:val="0"/>
        <w:adjustRightInd w:val="0"/>
        <w:spacing w:after="30"/>
        <w:ind w:left="708"/>
        <w:rPr>
          <w:rFonts w:asciiTheme="minorHAnsi" w:hAnsiTheme="minorHAnsi"/>
          <w:color w:val="000000"/>
          <w:sz w:val="28"/>
          <w:szCs w:val="28"/>
          <w:lang w:eastAsia="cs-CZ"/>
        </w:rPr>
      </w:pPr>
      <w:r w:rsidRPr="00233A9F">
        <w:rPr>
          <w:rFonts w:asciiTheme="minorHAnsi" w:hAnsiTheme="minorHAnsi"/>
          <w:color w:val="000000"/>
          <w:sz w:val="28"/>
          <w:szCs w:val="28"/>
          <w:lang w:eastAsia="cs-CZ"/>
        </w:rPr>
        <w:t>Skutečný stav je nižší než stav účetní. Tento rozdíl nelze doložit doklady nebo dle zákona vysvětlit.</w:t>
      </w:r>
    </w:p>
    <w:p w:rsidR="00233A9F" w:rsidRDefault="00233A9F" w:rsidP="00233A9F">
      <w:pPr>
        <w:autoSpaceDE w:val="0"/>
        <w:autoSpaceDN w:val="0"/>
        <w:adjustRightInd w:val="0"/>
        <w:spacing w:after="30"/>
        <w:ind w:left="708"/>
        <w:rPr>
          <w:rFonts w:asciiTheme="minorHAnsi" w:hAnsiTheme="minorHAnsi"/>
          <w:color w:val="000000"/>
          <w:sz w:val="28"/>
          <w:szCs w:val="28"/>
          <w:lang w:eastAsia="cs-CZ"/>
        </w:rPr>
      </w:pPr>
    </w:p>
    <w:p w:rsidR="00233A9F" w:rsidRDefault="00233A9F" w:rsidP="00233A9F">
      <w:pPr>
        <w:numPr>
          <w:ilvl w:val="0"/>
          <w:numId w:val="45"/>
        </w:numPr>
        <w:autoSpaceDE w:val="0"/>
        <w:autoSpaceDN w:val="0"/>
        <w:adjustRightInd w:val="0"/>
        <w:spacing w:after="30"/>
        <w:rPr>
          <w:rFonts w:asciiTheme="minorHAnsi" w:hAnsiTheme="minorHAnsi"/>
          <w:color w:val="000000"/>
          <w:sz w:val="28"/>
          <w:szCs w:val="28"/>
          <w:lang w:eastAsia="cs-CZ"/>
        </w:rPr>
      </w:pPr>
      <w:r>
        <w:rPr>
          <w:rFonts w:asciiTheme="minorHAnsi" w:hAnsiTheme="minorHAnsi"/>
          <w:color w:val="000000"/>
          <w:sz w:val="28"/>
          <w:szCs w:val="28"/>
          <w:lang w:eastAsia="cs-CZ"/>
        </w:rPr>
        <w:t xml:space="preserve"> </w:t>
      </w:r>
      <w:r w:rsidRPr="00233A9F">
        <w:rPr>
          <w:rFonts w:asciiTheme="minorHAnsi" w:hAnsiTheme="minorHAnsi"/>
          <w:b/>
          <w:color w:val="000000"/>
          <w:sz w:val="28"/>
          <w:szCs w:val="28"/>
          <w:lang w:eastAsia="cs-CZ"/>
        </w:rPr>
        <w:t>Přebytek</w:t>
      </w:r>
    </w:p>
    <w:p w:rsidR="00233A9F" w:rsidRPr="00233A9F" w:rsidRDefault="00233A9F" w:rsidP="00233A9F">
      <w:pPr>
        <w:autoSpaceDE w:val="0"/>
        <w:autoSpaceDN w:val="0"/>
        <w:adjustRightInd w:val="0"/>
        <w:spacing w:after="30"/>
        <w:ind w:firstLine="705"/>
        <w:rPr>
          <w:rFonts w:asciiTheme="minorHAnsi" w:hAnsiTheme="minorHAnsi"/>
          <w:color w:val="000000"/>
          <w:sz w:val="28"/>
          <w:szCs w:val="28"/>
          <w:lang w:eastAsia="cs-CZ"/>
        </w:rPr>
      </w:pPr>
      <w:r>
        <w:rPr>
          <w:rFonts w:asciiTheme="minorHAnsi" w:hAnsiTheme="minorHAnsi"/>
          <w:color w:val="000000"/>
          <w:sz w:val="28"/>
          <w:szCs w:val="28"/>
          <w:lang w:eastAsia="cs-CZ"/>
        </w:rPr>
        <w:t>S</w:t>
      </w:r>
      <w:r w:rsidRPr="00233A9F">
        <w:rPr>
          <w:rFonts w:asciiTheme="minorHAnsi" w:hAnsiTheme="minorHAnsi"/>
          <w:color w:val="000000"/>
          <w:sz w:val="28"/>
          <w:szCs w:val="28"/>
          <w:lang w:eastAsia="cs-CZ"/>
        </w:rPr>
        <w:t>kutečný stav je vyšší než účetní. Může mít i negativní příčiny.</w:t>
      </w:r>
    </w:p>
    <w:p w:rsidR="00233A9F" w:rsidRDefault="00233A9F" w:rsidP="00C03498">
      <w:pPr>
        <w:rPr>
          <w:b/>
          <w:bCs/>
          <w:sz w:val="28"/>
          <w:szCs w:val="28"/>
        </w:rPr>
      </w:pPr>
    </w:p>
    <w:p w:rsidR="003D0388" w:rsidRDefault="003D0388" w:rsidP="00C03498">
      <w:pPr>
        <w:rPr>
          <w:b/>
          <w:bCs/>
          <w:sz w:val="28"/>
          <w:szCs w:val="28"/>
        </w:rPr>
      </w:pPr>
    </w:p>
    <w:p w:rsidR="00862BC4" w:rsidRDefault="00862BC4" w:rsidP="00C03498">
      <w:pPr>
        <w:rPr>
          <w:b/>
          <w:bCs/>
          <w:sz w:val="28"/>
          <w:szCs w:val="28"/>
        </w:rPr>
      </w:pPr>
    </w:p>
    <w:p w:rsidR="00862BC4" w:rsidRPr="00C03498" w:rsidRDefault="00862BC4" w:rsidP="00862BC4">
      <w:pPr>
        <w:numPr>
          <w:ilvl w:val="0"/>
          <w:numId w:val="29"/>
        </w:numPr>
        <w:rPr>
          <w:b/>
          <w:bCs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lastRenderedPageBreak/>
        <w:t>Inventurní soupis</w:t>
      </w:r>
    </w:p>
    <w:p w:rsidR="00862BC4" w:rsidRPr="00862BC4" w:rsidRDefault="00862BC4" w:rsidP="00862BC4">
      <w:pPr>
        <w:ind w:left="705"/>
        <w:rPr>
          <w:bCs/>
          <w:sz w:val="28"/>
          <w:szCs w:val="28"/>
        </w:rPr>
      </w:pPr>
      <w:r w:rsidRPr="00862BC4">
        <w:rPr>
          <w:bCs/>
          <w:sz w:val="28"/>
          <w:szCs w:val="28"/>
        </w:rPr>
        <w:t>Inventurní soupis je formulář nutný pro inventuru. Je to průkazný účetní záznam, který musí obsahovat</w:t>
      </w:r>
      <w:r>
        <w:rPr>
          <w:bCs/>
          <w:sz w:val="28"/>
          <w:szCs w:val="28"/>
        </w:rPr>
        <w:t>:</w:t>
      </w:r>
    </w:p>
    <w:p w:rsidR="00862BC4" w:rsidRPr="00862BC4" w:rsidRDefault="00862BC4" w:rsidP="00862BC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8"/>
          <w:szCs w:val="28"/>
        </w:rPr>
      </w:pPr>
      <w:r w:rsidRPr="00862BC4">
        <w:rPr>
          <w:rFonts w:asciiTheme="minorHAnsi" w:hAnsiTheme="minorHAnsi" w:cs="Arial"/>
          <w:color w:val="333333"/>
          <w:sz w:val="28"/>
          <w:szCs w:val="28"/>
        </w:rPr>
        <w:t>o jaký majetek jde, aby bylo možno zjištěný maje</w:t>
      </w:r>
      <w:r>
        <w:rPr>
          <w:rFonts w:asciiTheme="minorHAnsi" w:hAnsiTheme="minorHAnsi" w:cs="Arial"/>
          <w:color w:val="333333"/>
          <w:sz w:val="28"/>
          <w:szCs w:val="28"/>
        </w:rPr>
        <w:t>tek a závazky jednoznačně určit</w:t>
      </w:r>
    </w:p>
    <w:p w:rsidR="00862BC4" w:rsidRPr="00862BC4" w:rsidRDefault="00862BC4" w:rsidP="00862BC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8"/>
          <w:szCs w:val="28"/>
        </w:rPr>
      </w:pPr>
      <w:r w:rsidRPr="00862BC4">
        <w:rPr>
          <w:rFonts w:asciiTheme="minorHAnsi" w:hAnsiTheme="minorHAnsi" w:cs="Arial"/>
          <w:color w:val="333333"/>
          <w:sz w:val="28"/>
          <w:szCs w:val="28"/>
        </w:rPr>
        <w:t>podpisový záznam osoby odpovědné za zjištění skutečností a podpisový záznam osoby odpov</w:t>
      </w:r>
      <w:r>
        <w:rPr>
          <w:rFonts w:asciiTheme="minorHAnsi" w:hAnsiTheme="minorHAnsi" w:cs="Arial"/>
          <w:color w:val="333333"/>
          <w:sz w:val="28"/>
          <w:szCs w:val="28"/>
        </w:rPr>
        <w:t>ědné za provedení inventarizace</w:t>
      </w:r>
    </w:p>
    <w:p w:rsidR="00862BC4" w:rsidRPr="00862BC4" w:rsidRDefault="00862BC4" w:rsidP="00862BC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8"/>
          <w:szCs w:val="28"/>
        </w:rPr>
      </w:pPr>
      <w:r w:rsidRPr="00862BC4">
        <w:rPr>
          <w:rFonts w:asciiTheme="minorHAnsi" w:hAnsiTheme="minorHAnsi" w:cs="Arial"/>
          <w:color w:val="333333"/>
          <w:sz w:val="28"/>
          <w:szCs w:val="28"/>
        </w:rPr>
        <w:t>způsob zjišťování sku</w:t>
      </w:r>
      <w:r>
        <w:rPr>
          <w:rFonts w:asciiTheme="minorHAnsi" w:hAnsiTheme="minorHAnsi" w:cs="Arial"/>
          <w:color w:val="333333"/>
          <w:sz w:val="28"/>
          <w:szCs w:val="28"/>
        </w:rPr>
        <w:t>tečných stavů</w:t>
      </w:r>
    </w:p>
    <w:p w:rsidR="00862BC4" w:rsidRPr="00862BC4" w:rsidRDefault="00862BC4" w:rsidP="00862BC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8"/>
          <w:szCs w:val="28"/>
        </w:rPr>
      </w:pPr>
      <w:r w:rsidRPr="00862BC4">
        <w:rPr>
          <w:rFonts w:asciiTheme="minorHAnsi" w:hAnsiTheme="minorHAnsi" w:cs="Arial"/>
          <w:color w:val="333333"/>
          <w:sz w:val="28"/>
          <w:szCs w:val="28"/>
        </w:rPr>
        <w:t>ocenění majetku a závazků k okamžiku ukončení inventury</w:t>
      </w:r>
    </w:p>
    <w:p w:rsidR="00862BC4" w:rsidRPr="00862BC4" w:rsidRDefault="00862BC4" w:rsidP="00862BC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333333"/>
          <w:sz w:val="28"/>
          <w:szCs w:val="28"/>
        </w:rPr>
      </w:pPr>
      <w:r w:rsidRPr="00862BC4">
        <w:rPr>
          <w:rFonts w:asciiTheme="minorHAnsi" w:hAnsiTheme="minorHAnsi" w:cs="Arial"/>
          <w:color w:val="333333"/>
          <w:sz w:val="28"/>
          <w:szCs w:val="28"/>
        </w:rPr>
        <w:t>okamžik zaháje</w:t>
      </w:r>
      <w:r>
        <w:rPr>
          <w:rFonts w:asciiTheme="minorHAnsi" w:hAnsiTheme="minorHAnsi" w:cs="Arial"/>
          <w:color w:val="333333"/>
          <w:sz w:val="28"/>
          <w:szCs w:val="28"/>
        </w:rPr>
        <w:t>ní a okamžik ukončení inventury</w:t>
      </w:r>
    </w:p>
    <w:p w:rsidR="00862BC4" w:rsidRDefault="00862BC4" w:rsidP="00C03498">
      <w:pPr>
        <w:rPr>
          <w:b/>
          <w:bCs/>
          <w:sz w:val="28"/>
          <w:szCs w:val="28"/>
        </w:rPr>
      </w:pPr>
    </w:p>
    <w:p w:rsidR="00236B3A" w:rsidRPr="00236B3A" w:rsidRDefault="00236B3A" w:rsidP="00C03498">
      <w:pPr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  <w:r w:rsidRPr="00236B3A">
        <w:rPr>
          <w:b/>
          <w:bCs/>
          <w:color w:val="005DA2"/>
          <w:sz w:val="28"/>
          <w:szCs w:val="28"/>
        </w:rPr>
        <w:t>Vzor inventurního soupisu:</w:t>
      </w: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236B3A" w:rsidRPr="00236B3A" w:rsidRDefault="00236B3A" w:rsidP="00236B3A">
      <w:pPr>
        <w:ind w:left="503"/>
        <w:rPr>
          <w:b/>
          <w:bCs/>
          <w:color w:val="005DA2"/>
          <w:sz w:val="28"/>
          <w:szCs w:val="28"/>
        </w:rPr>
      </w:pPr>
    </w:p>
    <w:p w:rsidR="00862BC4" w:rsidRDefault="00862BC4" w:rsidP="00862BC4">
      <w:pPr>
        <w:ind w:left="503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INVENTURNÍ SOUPIS </w:t>
      </w:r>
      <w:proofErr w:type="gramStart"/>
      <w:r>
        <w:rPr>
          <w:b/>
          <w:bCs/>
          <w:sz w:val="28"/>
          <w:szCs w:val="28"/>
        </w:rPr>
        <w:t>Č.  …</w:t>
      </w:r>
      <w:proofErr w:type="gramEnd"/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236B3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K 31.</w:t>
      </w:r>
      <w:r w:rsidR="001158A0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12. 2013</w:t>
      </w:r>
    </w:p>
    <w:p w:rsidR="00236B3A" w:rsidRDefault="001158A0" w:rsidP="00C0349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7.15pt;margin-top:5.2pt;width:451.6pt;height:0;z-index:251675648" o:connectortype="straight"/>
        </w:pict>
      </w:r>
      <w:r w:rsidR="00236B3A">
        <w:rPr>
          <w:b/>
          <w:bCs/>
          <w:sz w:val="28"/>
          <w:szCs w:val="28"/>
        </w:rPr>
        <w:tab/>
      </w:r>
    </w:p>
    <w:p w:rsidR="00862BC4" w:rsidRDefault="00236B3A" w:rsidP="00236B3A">
      <w:pPr>
        <w:ind w:firstLine="503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Způsob provedení inventury: </w:t>
      </w:r>
      <w:r w:rsidRPr="00236B3A">
        <w:rPr>
          <w:bCs/>
          <w:i/>
          <w:sz w:val="28"/>
          <w:szCs w:val="28"/>
        </w:rPr>
        <w:t>fyzická, počítání, vážení, měření, dokladová</w:t>
      </w:r>
    </w:p>
    <w:p w:rsidR="00236B3A" w:rsidRDefault="00236B3A" w:rsidP="00236B3A">
      <w:pPr>
        <w:ind w:firstLine="503"/>
        <w:rPr>
          <w:bCs/>
          <w:i/>
          <w:sz w:val="28"/>
          <w:szCs w:val="28"/>
        </w:rPr>
      </w:pPr>
    </w:p>
    <w:p w:rsidR="00236B3A" w:rsidRPr="00236B3A" w:rsidRDefault="00236B3A" w:rsidP="00236B3A">
      <w:pPr>
        <w:ind w:firstLine="503"/>
        <w:rPr>
          <w:bCs/>
          <w:sz w:val="28"/>
          <w:szCs w:val="28"/>
        </w:rPr>
      </w:pPr>
      <w:r w:rsidRPr="00236B3A">
        <w:rPr>
          <w:bCs/>
          <w:sz w:val="28"/>
          <w:szCs w:val="28"/>
        </w:rPr>
        <w:t>Účet:</w:t>
      </w:r>
      <w:r w:rsidRPr="00236B3A">
        <w:rPr>
          <w:bCs/>
          <w:sz w:val="28"/>
          <w:szCs w:val="28"/>
        </w:rPr>
        <w:tab/>
        <w:t>………….</w:t>
      </w:r>
    </w:p>
    <w:p w:rsidR="00236B3A" w:rsidRDefault="00236B3A" w:rsidP="00236B3A">
      <w:pPr>
        <w:ind w:firstLine="503"/>
        <w:rPr>
          <w:bCs/>
          <w:sz w:val="28"/>
          <w:szCs w:val="28"/>
        </w:rPr>
      </w:pPr>
      <w:r w:rsidRPr="00236B3A">
        <w:rPr>
          <w:bCs/>
          <w:sz w:val="28"/>
          <w:szCs w:val="28"/>
        </w:rPr>
        <w:t>Stav zjištěný inventurou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…………….</w:t>
      </w:r>
    </w:p>
    <w:p w:rsidR="00236B3A" w:rsidRDefault="00236B3A" w:rsidP="00236B3A">
      <w:pPr>
        <w:ind w:firstLine="503"/>
        <w:rPr>
          <w:bCs/>
          <w:sz w:val="28"/>
          <w:szCs w:val="28"/>
        </w:rPr>
      </w:pPr>
      <w:r>
        <w:rPr>
          <w:bCs/>
          <w:sz w:val="28"/>
          <w:szCs w:val="28"/>
        </w:rPr>
        <w:t>Účetní stav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………………</w:t>
      </w:r>
    </w:p>
    <w:p w:rsidR="00236B3A" w:rsidRDefault="00236B3A" w:rsidP="00236B3A">
      <w:pPr>
        <w:ind w:firstLine="5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Inventarizační rozdíl: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…………….</w:t>
      </w:r>
    </w:p>
    <w:p w:rsidR="00236B3A" w:rsidRDefault="00236B3A" w:rsidP="00236B3A">
      <w:pPr>
        <w:ind w:firstLine="503"/>
        <w:rPr>
          <w:bCs/>
          <w:sz w:val="28"/>
          <w:szCs w:val="28"/>
        </w:rPr>
      </w:pPr>
    </w:p>
    <w:p w:rsidR="00236B3A" w:rsidRDefault="00236B3A" w:rsidP="00236B3A">
      <w:pPr>
        <w:ind w:firstLine="5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Zaúčtování inventarizačního rozdílu </w:t>
      </w:r>
      <w:r>
        <w:rPr>
          <w:bCs/>
          <w:sz w:val="28"/>
          <w:szCs w:val="28"/>
        </w:rPr>
        <w:tab/>
        <w:t>………….</w:t>
      </w:r>
    </w:p>
    <w:p w:rsidR="00236B3A" w:rsidRDefault="00236B3A" w:rsidP="00236B3A">
      <w:pPr>
        <w:ind w:firstLine="503"/>
        <w:rPr>
          <w:bCs/>
          <w:sz w:val="28"/>
          <w:szCs w:val="28"/>
        </w:rPr>
      </w:pPr>
    </w:p>
    <w:p w:rsidR="00236B3A" w:rsidRDefault="00236B3A" w:rsidP="00236B3A">
      <w:pPr>
        <w:ind w:firstLine="503"/>
        <w:rPr>
          <w:bCs/>
          <w:sz w:val="28"/>
          <w:szCs w:val="28"/>
        </w:rPr>
      </w:pPr>
    </w:p>
    <w:p w:rsidR="00236B3A" w:rsidRDefault="00236B3A" w:rsidP="00236B3A">
      <w:pPr>
        <w:ind w:firstLine="503"/>
        <w:rPr>
          <w:bCs/>
          <w:sz w:val="28"/>
          <w:szCs w:val="28"/>
        </w:rPr>
      </w:pPr>
      <w:r>
        <w:rPr>
          <w:bCs/>
          <w:sz w:val="28"/>
          <w:szCs w:val="28"/>
        </w:rPr>
        <w:t>Datum zahájení inventury: ……………</w:t>
      </w:r>
      <w:proofErr w:type="gramStart"/>
      <w:r>
        <w:rPr>
          <w:bCs/>
          <w:sz w:val="28"/>
          <w:szCs w:val="28"/>
        </w:rPr>
        <w:t>…..</w:t>
      </w:r>
      <w:proofErr w:type="gramEnd"/>
    </w:p>
    <w:p w:rsidR="00236B3A" w:rsidRDefault="00236B3A" w:rsidP="00236B3A">
      <w:pPr>
        <w:ind w:firstLine="503"/>
        <w:rPr>
          <w:bCs/>
          <w:sz w:val="28"/>
          <w:szCs w:val="28"/>
        </w:rPr>
      </w:pPr>
    </w:p>
    <w:p w:rsidR="00236B3A" w:rsidRDefault="00236B3A" w:rsidP="00236B3A">
      <w:pPr>
        <w:ind w:firstLine="503"/>
        <w:rPr>
          <w:bCs/>
          <w:sz w:val="28"/>
          <w:szCs w:val="28"/>
        </w:rPr>
      </w:pPr>
      <w:r>
        <w:rPr>
          <w:bCs/>
          <w:sz w:val="28"/>
          <w:szCs w:val="28"/>
        </w:rPr>
        <w:t>Datum ukončení inventury: ……………</w:t>
      </w:r>
      <w:proofErr w:type="gramStart"/>
      <w:r>
        <w:rPr>
          <w:bCs/>
          <w:sz w:val="28"/>
          <w:szCs w:val="28"/>
        </w:rPr>
        <w:t>…..</w:t>
      </w:r>
      <w:proofErr w:type="gramEnd"/>
    </w:p>
    <w:p w:rsidR="00236B3A" w:rsidRPr="00236B3A" w:rsidRDefault="00236B3A" w:rsidP="00236B3A">
      <w:pPr>
        <w:ind w:firstLine="503"/>
        <w:rPr>
          <w:b/>
          <w:bCs/>
          <w:sz w:val="28"/>
          <w:szCs w:val="28"/>
        </w:rPr>
      </w:pPr>
    </w:p>
    <w:p w:rsidR="00862BC4" w:rsidRPr="00236B3A" w:rsidRDefault="00236B3A" w:rsidP="00C034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Jméno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Podpis</w:t>
      </w:r>
    </w:p>
    <w:p w:rsidR="00862BC4" w:rsidRDefault="00236B3A" w:rsidP="00C034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Vyhotovil: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</w:t>
      </w:r>
      <w:proofErr w:type="gramStart"/>
      <w:r>
        <w:rPr>
          <w:b/>
          <w:bCs/>
          <w:sz w:val="28"/>
          <w:szCs w:val="28"/>
        </w:rPr>
        <w:t>…..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</w:t>
      </w:r>
      <w:proofErr w:type="gramEnd"/>
      <w:r>
        <w:rPr>
          <w:b/>
          <w:bCs/>
          <w:sz w:val="28"/>
          <w:szCs w:val="28"/>
        </w:rPr>
        <w:t>……………………</w:t>
      </w:r>
    </w:p>
    <w:p w:rsidR="00236B3A" w:rsidRDefault="00236B3A" w:rsidP="00C03498">
      <w:pPr>
        <w:rPr>
          <w:b/>
          <w:bCs/>
          <w:sz w:val="28"/>
          <w:szCs w:val="28"/>
        </w:rPr>
      </w:pPr>
    </w:p>
    <w:p w:rsidR="00862BC4" w:rsidRDefault="00236B3A" w:rsidP="00C034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Zodpovědná osoba:</w:t>
      </w:r>
      <w:r>
        <w:rPr>
          <w:b/>
          <w:bCs/>
          <w:sz w:val="28"/>
          <w:szCs w:val="28"/>
        </w:rPr>
        <w:tab/>
        <w:t>………………….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</w:p>
    <w:p w:rsidR="00236B3A" w:rsidRDefault="00236B3A" w:rsidP="00C03498">
      <w:pPr>
        <w:rPr>
          <w:b/>
          <w:bCs/>
          <w:sz w:val="28"/>
          <w:szCs w:val="28"/>
        </w:rPr>
      </w:pPr>
    </w:p>
    <w:p w:rsidR="00236B3A" w:rsidRDefault="00236B3A" w:rsidP="00C03498">
      <w:pPr>
        <w:rPr>
          <w:b/>
          <w:bCs/>
          <w:sz w:val="28"/>
          <w:szCs w:val="28"/>
        </w:rPr>
      </w:pPr>
    </w:p>
    <w:p w:rsidR="00236B3A" w:rsidRDefault="00236B3A" w:rsidP="00236B3A">
      <w:pPr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lastRenderedPageBreak/>
        <w:tab/>
      </w:r>
    </w:p>
    <w:p w:rsidR="00236B3A" w:rsidRDefault="00236B3A" w:rsidP="00236B3A">
      <w:pPr>
        <w:ind w:firstLine="705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ÚKOL: Vypracujte inventurní soupis své firmy</w:t>
      </w:r>
    </w:p>
    <w:p w:rsidR="00236B3A" w:rsidRDefault="00236B3A" w:rsidP="00C03498">
      <w:pPr>
        <w:rPr>
          <w:b/>
          <w:bCs/>
          <w:sz w:val="28"/>
          <w:szCs w:val="28"/>
        </w:rPr>
      </w:pPr>
    </w:p>
    <w:p w:rsidR="00C03498" w:rsidRPr="00233A9F" w:rsidRDefault="00C03498" w:rsidP="00233A9F">
      <w:pPr>
        <w:numPr>
          <w:ilvl w:val="0"/>
          <w:numId w:val="29"/>
        </w:numPr>
        <w:rPr>
          <w:b/>
          <w:bCs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Inventarizace pokladní hotovosti</w:t>
      </w:r>
    </w:p>
    <w:p w:rsidR="00F74B58" w:rsidRDefault="00BA5C9E" w:rsidP="00F9141E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Alespoň jednou za účetní období je účetní jednotka povinna provést i</w:t>
      </w:r>
      <w:r w:rsidR="00F9141E" w:rsidRPr="00F9141E">
        <w:rPr>
          <w:bCs/>
          <w:sz w:val="28"/>
          <w:szCs w:val="28"/>
        </w:rPr>
        <w:t>nventarizac</w:t>
      </w:r>
      <w:r>
        <w:rPr>
          <w:bCs/>
          <w:sz w:val="28"/>
          <w:szCs w:val="28"/>
        </w:rPr>
        <w:t>i pokladní hotovosti</w:t>
      </w:r>
      <w:r w:rsidR="004009EB">
        <w:rPr>
          <w:bCs/>
          <w:sz w:val="28"/>
          <w:szCs w:val="28"/>
        </w:rPr>
        <w:t>. Musí porovnat skutečný stav se stavem účetním</w:t>
      </w:r>
      <w:r w:rsidR="006F5515">
        <w:rPr>
          <w:bCs/>
          <w:sz w:val="28"/>
          <w:szCs w:val="28"/>
        </w:rPr>
        <w:t>.</w:t>
      </w:r>
      <w:r w:rsidR="004009EB">
        <w:rPr>
          <w:bCs/>
          <w:sz w:val="28"/>
          <w:szCs w:val="28"/>
        </w:rPr>
        <w:t xml:space="preserve"> </w:t>
      </w:r>
      <w:r w:rsidR="004009EB" w:rsidRPr="00F9141E">
        <w:rPr>
          <w:bCs/>
          <w:sz w:val="28"/>
          <w:szCs w:val="28"/>
        </w:rPr>
        <w:t xml:space="preserve"> </w:t>
      </w:r>
      <w:r w:rsidR="006F5515">
        <w:rPr>
          <w:bCs/>
          <w:sz w:val="28"/>
          <w:szCs w:val="28"/>
        </w:rPr>
        <w:t>Ú</w:t>
      </w:r>
      <w:r w:rsidR="00F9141E" w:rsidRPr="00F9141E">
        <w:rPr>
          <w:bCs/>
          <w:sz w:val="28"/>
          <w:szCs w:val="28"/>
        </w:rPr>
        <w:t xml:space="preserve">četní </w:t>
      </w:r>
      <w:r w:rsidR="006F5515">
        <w:rPr>
          <w:bCs/>
          <w:sz w:val="28"/>
          <w:szCs w:val="28"/>
        </w:rPr>
        <w:t>stav podle příjmů, výdajů a konečných stavů zachycuje účetní kniha. Vš</w:t>
      </w:r>
      <w:r w:rsidR="00196344">
        <w:rPr>
          <w:bCs/>
          <w:sz w:val="28"/>
          <w:szCs w:val="28"/>
        </w:rPr>
        <w:t>e</w:t>
      </w:r>
      <w:r w:rsidR="006F5515">
        <w:rPr>
          <w:bCs/>
          <w:sz w:val="28"/>
          <w:szCs w:val="28"/>
        </w:rPr>
        <w:t>chny zápisy uvedené v účetní knize musí bý</w:t>
      </w:r>
      <w:r w:rsidR="00196344">
        <w:rPr>
          <w:bCs/>
          <w:sz w:val="28"/>
          <w:szCs w:val="28"/>
        </w:rPr>
        <w:t xml:space="preserve">t </w:t>
      </w:r>
      <w:r w:rsidR="006F5515">
        <w:rPr>
          <w:bCs/>
          <w:sz w:val="28"/>
          <w:szCs w:val="28"/>
        </w:rPr>
        <w:t>podl</w:t>
      </w:r>
      <w:r w:rsidR="00196344">
        <w:rPr>
          <w:bCs/>
          <w:sz w:val="28"/>
          <w:szCs w:val="28"/>
        </w:rPr>
        <w:t>o</w:t>
      </w:r>
      <w:r w:rsidR="006F5515">
        <w:rPr>
          <w:bCs/>
          <w:sz w:val="28"/>
          <w:szCs w:val="28"/>
        </w:rPr>
        <w:t xml:space="preserve">ženy účetními doklady, které mají všechny zákonem předepsané náležitosti. </w:t>
      </w:r>
    </w:p>
    <w:p w:rsidR="00F74B58" w:rsidRDefault="00F74B58" w:rsidP="00F9141E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Pokladník podepisuje </w:t>
      </w:r>
      <w:r w:rsidRPr="00F74B58">
        <w:rPr>
          <w:b/>
          <w:bCs/>
          <w:sz w:val="28"/>
          <w:szCs w:val="28"/>
        </w:rPr>
        <w:t>Dohodu o hmotné odpovědnosti</w:t>
      </w:r>
      <w:r>
        <w:rPr>
          <w:bCs/>
          <w:sz w:val="28"/>
          <w:szCs w:val="28"/>
        </w:rPr>
        <w:t>, na základě které zodpovídá za stav hotovosti v pokladně. Případný schodek je mu předepsán k</w:t>
      </w:r>
      <w:r w:rsidR="00C647C0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úhradě</w:t>
      </w:r>
      <w:r w:rsidR="00C647C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pokud neprokáže, že schodku nemohl pro okolnosti zabránit (vloupání do pokladny). </w:t>
      </w:r>
      <w:r w:rsidR="00C647C0">
        <w:rPr>
          <w:bCs/>
          <w:sz w:val="28"/>
          <w:szCs w:val="28"/>
        </w:rPr>
        <w:t xml:space="preserve"> Dohodu o hmotné odpovědnosti nemůže podepsat člověk mladší než 18 let.</w:t>
      </w:r>
    </w:p>
    <w:p w:rsidR="00F74B58" w:rsidRDefault="00F74B58" w:rsidP="00F9141E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O inventarizaci vyhotoví pověřený pracovník</w:t>
      </w:r>
      <w:r w:rsidR="00C647C0">
        <w:rPr>
          <w:bCs/>
          <w:sz w:val="28"/>
          <w:szCs w:val="28"/>
        </w:rPr>
        <w:t xml:space="preserve"> inventarizační zápis. V zápisu je uveden stav pokladny, druh a počet jednotlivých bankovek a mincí</w:t>
      </w:r>
      <w:r w:rsidR="00C03498">
        <w:rPr>
          <w:bCs/>
          <w:sz w:val="28"/>
          <w:szCs w:val="28"/>
        </w:rPr>
        <w:t>. Je vyčíslen případný inventarizační rozdíl.</w:t>
      </w:r>
    </w:p>
    <w:p w:rsidR="003D0388" w:rsidRDefault="003D0388" w:rsidP="00F9141E">
      <w:pPr>
        <w:ind w:left="705"/>
        <w:rPr>
          <w:bCs/>
          <w:sz w:val="28"/>
          <w:szCs w:val="28"/>
        </w:rPr>
      </w:pPr>
    </w:p>
    <w:p w:rsidR="003D0388" w:rsidRDefault="003D0388" w:rsidP="00F9141E">
      <w:pPr>
        <w:ind w:left="705"/>
        <w:rPr>
          <w:bCs/>
          <w:sz w:val="28"/>
          <w:szCs w:val="28"/>
        </w:rPr>
      </w:pPr>
    </w:p>
    <w:p w:rsidR="003D0388" w:rsidRDefault="003D0388" w:rsidP="00F9141E">
      <w:pPr>
        <w:ind w:left="705"/>
        <w:rPr>
          <w:bCs/>
          <w:sz w:val="28"/>
          <w:szCs w:val="28"/>
        </w:rPr>
      </w:pPr>
    </w:p>
    <w:p w:rsidR="003D0388" w:rsidRDefault="003D0388" w:rsidP="00F9141E">
      <w:pPr>
        <w:ind w:left="705"/>
        <w:rPr>
          <w:bCs/>
          <w:sz w:val="28"/>
          <w:szCs w:val="28"/>
        </w:rPr>
      </w:pPr>
    </w:p>
    <w:p w:rsidR="001C50CB" w:rsidRPr="001C50CB" w:rsidRDefault="00233A9F" w:rsidP="00827F9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Výčetka</w:t>
      </w:r>
      <w:r w:rsidR="00D768F1">
        <w:rPr>
          <w:b/>
          <w:color w:val="000080"/>
          <w:sz w:val="28"/>
          <w:szCs w:val="28"/>
          <w:u w:val="single"/>
        </w:rPr>
        <w:t xml:space="preserve"> - vzor</w:t>
      </w:r>
      <w:r>
        <w:rPr>
          <w:b/>
          <w:color w:val="000080"/>
          <w:sz w:val="28"/>
          <w:szCs w:val="28"/>
          <w:u w:val="single"/>
        </w:rPr>
        <w:t xml:space="preserve"> </w:t>
      </w:r>
    </w:p>
    <w:p w:rsidR="001C50CB" w:rsidRDefault="00D768F1" w:rsidP="001C50CB">
      <w:pPr>
        <w:spacing w:before="100" w:beforeAutospacing="1" w:after="100" w:afterAutospacing="1" w:line="240" w:lineRule="auto"/>
        <w:ind w:left="705"/>
        <w:rPr>
          <w:rFonts w:asciiTheme="minorHAnsi" w:eastAsia="Times New Roman" w:hAnsiTheme="minorHAnsi"/>
          <w:sz w:val="28"/>
          <w:szCs w:val="28"/>
          <w:lang w:eastAsia="cs-CZ"/>
        </w:rPr>
      </w:pPr>
      <w:r>
        <w:rPr>
          <w:rFonts w:asciiTheme="minorHAnsi" w:eastAsia="Times New Roman" w:hAnsiTheme="minorHAnsi"/>
          <w:sz w:val="28"/>
          <w:szCs w:val="28"/>
          <w:lang w:eastAsia="cs-CZ"/>
        </w:rPr>
        <w:t>Slouží ke zjištění pokladní hotovosti. Umožňuje systematicky pracovat a umožňuje snadnou kontrolu.</w:t>
      </w:r>
    </w:p>
    <w:p w:rsidR="00236B3A" w:rsidRDefault="00236B3A" w:rsidP="00D768F1">
      <w:pPr>
        <w:spacing w:before="100" w:beforeAutospacing="1" w:after="100" w:afterAutospacing="1" w:line="240" w:lineRule="auto"/>
        <w:ind w:left="1416"/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</w:pPr>
    </w:p>
    <w:p w:rsidR="00236B3A" w:rsidRDefault="00236B3A" w:rsidP="00D768F1">
      <w:pPr>
        <w:spacing w:before="100" w:beforeAutospacing="1" w:after="100" w:afterAutospacing="1" w:line="240" w:lineRule="auto"/>
        <w:ind w:left="1416"/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</w:pPr>
    </w:p>
    <w:p w:rsidR="00236B3A" w:rsidRDefault="00236B3A" w:rsidP="00D768F1">
      <w:pPr>
        <w:spacing w:before="100" w:beforeAutospacing="1" w:after="100" w:afterAutospacing="1" w:line="240" w:lineRule="auto"/>
        <w:ind w:left="1416"/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</w:pPr>
    </w:p>
    <w:p w:rsidR="00236B3A" w:rsidRDefault="00236B3A" w:rsidP="00D768F1">
      <w:pPr>
        <w:spacing w:before="100" w:beforeAutospacing="1" w:after="100" w:afterAutospacing="1" w:line="240" w:lineRule="auto"/>
        <w:ind w:left="1416"/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</w:pPr>
      <w:r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  <w:tab/>
      </w:r>
      <w:r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  <w:tab/>
      </w:r>
      <w:r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  <w:tab/>
        <w:t>VÝČETKA</w:t>
      </w:r>
    </w:p>
    <w:p w:rsidR="00D768F1" w:rsidRPr="00354EEC" w:rsidRDefault="001158A0" w:rsidP="00D768F1">
      <w:pPr>
        <w:spacing w:before="100" w:beforeAutospacing="1" w:after="100" w:afterAutospacing="1" w:line="240" w:lineRule="auto"/>
        <w:ind w:left="1416"/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</w:pPr>
      <w:r>
        <w:rPr>
          <w:b/>
          <w:bCs/>
          <w:noProof/>
          <w:color w:val="000080"/>
          <w:sz w:val="28"/>
          <w:szCs w:val="28"/>
          <w:lang w:eastAsia="cs-CZ"/>
        </w:rPr>
        <w:pict>
          <v:shape id="_x0000_s1040" type="#_x0000_t32" style="position:absolute;left:0;text-align:left;margin-left:229.9pt;margin-top:23.4pt;width:.05pt;height:238.95pt;z-index:251672576" o:connectortype="straight"/>
        </w:pict>
      </w:r>
      <w:r>
        <w:rPr>
          <w:rFonts w:eastAsia="Times New Roman"/>
          <w:b/>
          <w:noProof/>
          <w:color w:val="005DA2"/>
          <w:sz w:val="28"/>
          <w:szCs w:val="28"/>
          <w:lang w:eastAsia="cs-CZ"/>
        </w:rPr>
        <w:pict>
          <v:shape id="_x0000_s1036" type="#_x0000_t32" style="position:absolute;left:0;text-align:left;margin-left:37pt;margin-top:22.95pt;width:408.35pt;height:0;z-index:251668480" o:connectortype="straight"/>
        </w:pict>
      </w:r>
      <w:r>
        <w:rPr>
          <w:b/>
          <w:bCs/>
          <w:noProof/>
          <w:color w:val="000080"/>
          <w:sz w:val="28"/>
          <w:szCs w:val="28"/>
          <w:lang w:eastAsia="cs-CZ"/>
        </w:rPr>
        <w:pict>
          <v:shape id="_x0000_s1037" type="#_x0000_t32" style="position:absolute;left:0;text-align:left;margin-left:444.1pt;margin-top:23.4pt;width:.05pt;height:267.75pt;z-index:251669504" o:connectortype="straight"/>
        </w:pict>
      </w:r>
      <w:r>
        <w:rPr>
          <w:b/>
          <w:bCs/>
          <w:noProof/>
          <w:color w:val="000080"/>
          <w:sz w:val="28"/>
          <w:szCs w:val="28"/>
          <w:lang w:eastAsia="cs-CZ"/>
        </w:rPr>
        <w:pict>
          <v:shape id="_x0000_s1027" type="#_x0000_t32" style="position:absolute;left:0;text-align:left;margin-left:35.8pt;margin-top:22.95pt;width:.05pt;height:267.75pt;z-index:251659264" o:connectortype="straight"/>
        </w:pict>
      </w:r>
      <w:r w:rsidR="00D768F1" w:rsidRPr="00354EEC"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  <w:tab/>
      </w:r>
      <w:r w:rsidR="00D768F1" w:rsidRPr="00354EEC"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  <w:tab/>
      </w:r>
      <w:r w:rsidR="00D768F1" w:rsidRPr="00354EEC"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  <w:tab/>
      </w:r>
      <w:r w:rsidR="00D768F1" w:rsidRPr="00354EEC">
        <w:rPr>
          <w:rFonts w:asciiTheme="minorHAnsi" w:eastAsia="Times New Roman" w:hAnsiTheme="minorHAnsi"/>
          <w:b/>
          <w:color w:val="005DA2"/>
          <w:sz w:val="28"/>
          <w:szCs w:val="28"/>
          <w:lang w:eastAsia="cs-CZ"/>
        </w:rPr>
        <w:tab/>
      </w:r>
    </w:p>
    <w:p w:rsidR="001C50CB" w:rsidRDefault="001158A0" w:rsidP="001C50CB">
      <w:pPr>
        <w:ind w:left="705"/>
        <w:rPr>
          <w:b/>
          <w:bCs/>
          <w:color w:val="000080"/>
          <w:sz w:val="28"/>
          <w:szCs w:val="28"/>
        </w:rPr>
      </w:pPr>
      <w:r>
        <w:rPr>
          <w:b/>
          <w:bCs/>
          <w:noProof/>
          <w:color w:val="000080"/>
          <w:sz w:val="28"/>
          <w:szCs w:val="28"/>
          <w:lang w:eastAsia="cs-CZ"/>
        </w:rPr>
        <w:pict>
          <v:shape id="_x0000_s1038" type="#_x0000_t32" style="position:absolute;left:0;text-align:left;margin-left:359.5pt;margin-top:16.45pt;width:0;height:214.8pt;z-index:251670528" o:connectortype="straight"/>
        </w:pict>
      </w:r>
      <w:r>
        <w:rPr>
          <w:b/>
          <w:bCs/>
          <w:noProof/>
          <w:color w:val="000080"/>
          <w:sz w:val="28"/>
          <w:szCs w:val="28"/>
          <w:lang w:eastAsia="cs-CZ"/>
        </w:rPr>
        <w:pict>
          <v:shape id="_x0000_s1039" type="#_x0000_t32" style="position:absolute;left:0;text-align:left;margin-left:304.85pt;margin-top:16.45pt;width:0;height:214.8pt;z-index:251671552" o:connectortype="straight"/>
        </w:pict>
      </w:r>
      <w:r>
        <w:rPr>
          <w:b/>
          <w:bCs/>
          <w:noProof/>
          <w:color w:val="000080"/>
          <w:sz w:val="28"/>
          <w:szCs w:val="28"/>
          <w:lang w:eastAsia="cs-CZ"/>
        </w:rPr>
        <w:pict>
          <v:shape id="_x0000_s1041" type="#_x0000_t32" style="position:absolute;left:0;text-align:left;margin-left:147.55pt;margin-top:16.45pt;width:.05pt;height:214.8pt;z-index:251673600" o:connectortype="straight"/>
        </w:pict>
      </w:r>
      <w:r>
        <w:rPr>
          <w:b/>
          <w:bCs/>
          <w:noProof/>
          <w:color w:val="000080"/>
          <w:sz w:val="28"/>
          <w:szCs w:val="28"/>
          <w:lang w:eastAsia="cs-CZ"/>
        </w:rPr>
        <w:pict>
          <v:shape id="_x0000_s1042" type="#_x0000_t32" style="position:absolute;left:0;text-align:left;margin-left:105.5pt;margin-top:16.45pt;width:0;height:214.8pt;z-index:251674624" o:connectortype="straight"/>
        </w:pict>
      </w:r>
      <w:r w:rsidR="00354EEC">
        <w:rPr>
          <w:rFonts w:eastAsia="Times New Roman"/>
          <w:b/>
          <w:color w:val="005DA2"/>
          <w:sz w:val="28"/>
          <w:szCs w:val="28"/>
          <w:lang w:eastAsia="cs-CZ"/>
        </w:rPr>
        <w:t xml:space="preserve">   </w:t>
      </w:r>
      <w:r w:rsidR="00354EEC" w:rsidRPr="00354EEC">
        <w:rPr>
          <w:rFonts w:eastAsia="Times New Roman"/>
          <w:b/>
          <w:color w:val="005DA2"/>
          <w:sz w:val="28"/>
          <w:szCs w:val="28"/>
          <w:lang w:eastAsia="cs-CZ"/>
        </w:rPr>
        <w:t>BANKOVKY</w:t>
      </w:r>
      <w:r w:rsidR="00354EEC" w:rsidRPr="00354EEC">
        <w:rPr>
          <w:rFonts w:eastAsia="Times New Roman"/>
          <w:b/>
          <w:color w:val="005DA2"/>
          <w:sz w:val="28"/>
          <w:szCs w:val="28"/>
          <w:lang w:eastAsia="cs-CZ"/>
        </w:rPr>
        <w:tab/>
      </w:r>
      <w:r w:rsidR="00354EEC">
        <w:rPr>
          <w:rFonts w:eastAsia="Times New Roman"/>
          <w:b/>
          <w:color w:val="005DA2"/>
          <w:sz w:val="28"/>
          <w:szCs w:val="28"/>
          <w:lang w:eastAsia="cs-CZ"/>
        </w:rPr>
        <w:t xml:space="preserve">                                 </w:t>
      </w:r>
      <w:r w:rsidR="00354EEC" w:rsidRPr="00354EEC">
        <w:rPr>
          <w:rFonts w:eastAsia="Times New Roman"/>
          <w:b/>
          <w:color w:val="005DA2"/>
          <w:sz w:val="28"/>
          <w:szCs w:val="28"/>
          <w:lang w:eastAsia="cs-CZ"/>
        </w:rPr>
        <w:t>MINCE</w:t>
      </w:r>
      <w:r>
        <w:rPr>
          <w:b/>
          <w:bCs/>
          <w:noProof/>
          <w:color w:val="000080"/>
          <w:sz w:val="28"/>
          <w:szCs w:val="28"/>
          <w:lang w:eastAsia="cs-CZ"/>
        </w:rPr>
        <w:pict>
          <v:shape id="_x0000_s1026" type="#_x0000_t32" style="position:absolute;left:0;text-align:left;margin-left:35.8pt;margin-top:16.45pt;width:408.35pt;height:0;z-index:251658240;mso-position-horizontal-relative:text;mso-position-vertical-relative:text" o:connectortype="straight"/>
        </w:pict>
      </w:r>
    </w:p>
    <w:p w:rsidR="00D768F1" w:rsidRDefault="001158A0" w:rsidP="001C50CB">
      <w:pPr>
        <w:ind w:left="705"/>
        <w:rPr>
          <w:b/>
          <w:bCs/>
          <w:color w:val="000080"/>
          <w:sz w:val="28"/>
          <w:szCs w:val="28"/>
        </w:rPr>
      </w:pPr>
      <w:r>
        <w:rPr>
          <w:b/>
          <w:bCs/>
          <w:noProof/>
          <w:color w:val="000080"/>
          <w:sz w:val="28"/>
          <w:szCs w:val="28"/>
          <w:lang w:eastAsia="cs-CZ"/>
        </w:rPr>
        <w:pict>
          <v:shape id="_x0000_s1028" type="#_x0000_t32" style="position:absolute;left:0;text-align:left;margin-left:39.05pt;margin-top:24.9pt;width:408.35pt;height:0;z-index:251660288" o:connectortype="straight"/>
        </w:pict>
      </w:r>
      <w:r w:rsidR="00354EEC">
        <w:rPr>
          <w:b/>
          <w:bCs/>
          <w:color w:val="000080"/>
          <w:sz w:val="28"/>
          <w:szCs w:val="28"/>
        </w:rPr>
        <w:t xml:space="preserve">  </w:t>
      </w:r>
      <w:r w:rsidR="00D768F1">
        <w:rPr>
          <w:b/>
          <w:bCs/>
          <w:color w:val="000080"/>
          <w:sz w:val="28"/>
          <w:szCs w:val="28"/>
        </w:rPr>
        <w:t>Hodnota      Ks          Částka</w:t>
      </w:r>
      <w:r w:rsidR="00D768F1">
        <w:rPr>
          <w:b/>
          <w:bCs/>
          <w:color w:val="000080"/>
          <w:sz w:val="28"/>
          <w:szCs w:val="28"/>
        </w:rPr>
        <w:tab/>
      </w:r>
      <w:r w:rsidR="00D768F1">
        <w:rPr>
          <w:b/>
          <w:bCs/>
          <w:color w:val="000080"/>
          <w:sz w:val="28"/>
          <w:szCs w:val="28"/>
        </w:rPr>
        <w:tab/>
        <w:t>Hodnota       Ks               Částka</w:t>
      </w:r>
    </w:p>
    <w:p w:rsidR="00D768F1" w:rsidRDefault="001158A0" w:rsidP="001C50CB">
      <w:pPr>
        <w:ind w:left="705"/>
        <w:rPr>
          <w:b/>
          <w:bCs/>
          <w:color w:val="000080"/>
          <w:sz w:val="28"/>
          <w:szCs w:val="28"/>
        </w:rPr>
      </w:pPr>
      <w:r>
        <w:rPr>
          <w:rFonts w:eastAsia="Times New Roman"/>
          <w:b/>
          <w:noProof/>
          <w:color w:val="005DA2"/>
          <w:sz w:val="28"/>
          <w:szCs w:val="28"/>
          <w:lang w:eastAsia="cs-CZ"/>
        </w:rPr>
        <w:pict>
          <v:shape id="_x0000_s1035" type="#_x0000_t32" style="position:absolute;left:0;text-align:left;margin-left:35.8pt;margin-top:22.55pt;width:408.35pt;height:0;z-index:251667456" o:connectortype="straight"/>
        </w:pict>
      </w:r>
      <w:r w:rsidR="00354EEC">
        <w:rPr>
          <w:b/>
          <w:bCs/>
          <w:color w:val="000080"/>
          <w:sz w:val="28"/>
          <w:szCs w:val="28"/>
        </w:rPr>
        <w:t xml:space="preserve">   </w:t>
      </w:r>
      <w:r w:rsidR="00D768F1">
        <w:rPr>
          <w:b/>
          <w:bCs/>
          <w:color w:val="000080"/>
          <w:sz w:val="28"/>
          <w:szCs w:val="28"/>
        </w:rPr>
        <w:t>5</w:t>
      </w:r>
      <w:r w:rsidR="009A093C">
        <w:rPr>
          <w:b/>
          <w:bCs/>
          <w:color w:val="000080"/>
          <w:sz w:val="28"/>
          <w:szCs w:val="28"/>
        </w:rPr>
        <w:t> </w:t>
      </w:r>
      <w:r w:rsidR="00D768F1">
        <w:rPr>
          <w:b/>
          <w:bCs/>
          <w:color w:val="000080"/>
          <w:sz w:val="28"/>
          <w:szCs w:val="28"/>
        </w:rPr>
        <w:t>000</w:t>
      </w:r>
      <w:r w:rsidR="009A093C">
        <w:rPr>
          <w:b/>
          <w:bCs/>
          <w:color w:val="000080"/>
          <w:sz w:val="28"/>
          <w:szCs w:val="28"/>
        </w:rPr>
        <w:t xml:space="preserve">   </w:t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 xml:space="preserve">   </w:t>
      </w:r>
      <w:r w:rsidR="009A093C">
        <w:rPr>
          <w:b/>
          <w:bCs/>
          <w:color w:val="000080"/>
          <w:sz w:val="28"/>
          <w:szCs w:val="28"/>
        </w:rPr>
        <w:t>0</w:t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>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  <w:t>50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  <w:t>10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  <w:t>500</w:t>
      </w:r>
    </w:p>
    <w:p w:rsidR="00D768F1" w:rsidRDefault="001158A0" w:rsidP="001C50CB">
      <w:pPr>
        <w:ind w:left="705"/>
        <w:rPr>
          <w:b/>
          <w:bCs/>
          <w:color w:val="000080"/>
          <w:sz w:val="28"/>
          <w:szCs w:val="28"/>
        </w:rPr>
      </w:pPr>
      <w:r>
        <w:rPr>
          <w:rFonts w:eastAsia="Times New Roman"/>
          <w:b/>
          <w:noProof/>
          <w:color w:val="005DA2"/>
          <w:sz w:val="28"/>
          <w:szCs w:val="28"/>
          <w:lang w:eastAsia="cs-CZ"/>
        </w:rPr>
        <w:pict>
          <v:shape id="_x0000_s1034" type="#_x0000_t32" style="position:absolute;left:0;text-align:left;margin-left:35.8pt;margin-top:20.5pt;width:408.35pt;height:0;z-index:251666432" o:connectortype="straight"/>
        </w:pict>
      </w:r>
      <w:r w:rsidR="00354EEC">
        <w:rPr>
          <w:b/>
          <w:bCs/>
          <w:color w:val="000080"/>
          <w:sz w:val="28"/>
          <w:szCs w:val="28"/>
        </w:rPr>
        <w:t xml:space="preserve">  </w:t>
      </w:r>
      <w:r w:rsidR="00D768F1">
        <w:rPr>
          <w:b/>
          <w:bCs/>
          <w:color w:val="000080"/>
          <w:sz w:val="28"/>
          <w:szCs w:val="28"/>
        </w:rPr>
        <w:t>2</w:t>
      </w:r>
      <w:r w:rsidR="00354EEC">
        <w:rPr>
          <w:b/>
          <w:bCs/>
          <w:color w:val="000080"/>
          <w:sz w:val="28"/>
          <w:szCs w:val="28"/>
        </w:rPr>
        <w:t xml:space="preserve"> </w:t>
      </w:r>
      <w:r w:rsidR="00D768F1">
        <w:rPr>
          <w:b/>
          <w:bCs/>
          <w:color w:val="000080"/>
          <w:sz w:val="28"/>
          <w:szCs w:val="28"/>
        </w:rPr>
        <w:t>000</w:t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 xml:space="preserve">   </w:t>
      </w:r>
      <w:r w:rsidR="009A093C">
        <w:rPr>
          <w:b/>
          <w:bCs/>
          <w:color w:val="000080"/>
          <w:sz w:val="28"/>
          <w:szCs w:val="28"/>
        </w:rPr>
        <w:t>2</w:t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>4 000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  <w:t>20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  <w:t>20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  <w:t>400</w:t>
      </w:r>
    </w:p>
    <w:p w:rsidR="00D768F1" w:rsidRDefault="001158A0" w:rsidP="001C50CB">
      <w:pPr>
        <w:ind w:left="705"/>
        <w:rPr>
          <w:b/>
          <w:bCs/>
          <w:color w:val="000080"/>
          <w:sz w:val="28"/>
          <w:szCs w:val="28"/>
        </w:rPr>
      </w:pPr>
      <w:r>
        <w:rPr>
          <w:rFonts w:eastAsia="Times New Roman"/>
          <w:b/>
          <w:noProof/>
          <w:color w:val="005DA2"/>
          <w:sz w:val="28"/>
          <w:szCs w:val="28"/>
          <w:lang w:eastAsia="cs-CZ"/>
        </w:rPr>
        <w:pict>
          <v:shape id="_x0000_s1033" type="#_x0000_t32" style="position:absolute;left:0;text-align:left;margin-left:35.8pt;margin-top:20.85pt;width:408.35pt;height:0;z-index:251665408" o:connectortype="straight"/>
        </w:pict>
      </w:r>
      <w:r w:rsidR="00354EEC">
        <w:rPr>
          <w:b/>
          <w:bCs/>
          <w:color w:val="000080"/>
          <w:sz w:val="28"/>
          <w:szCs w:val="28"/>
        </w:rPr>
        <w:t xml:space="preserve">  </w:t>
      </w:r>
      <w:r w:rsidR="00D768F1">
        <w:rPr>
          <w:b/>
          <w:bCs/>
          <w:color w:val="000080"/>
          <w:sz w:val="28"/>
          <w:szCs w:val="28"/>
        </w:rPr>
        <w:t>1</w:t>
      </w:r>
      <w:r w:rsidR="00354EEC">
        <w:rPr>
          <w:b/>
          <w:bCs/>
          <w:color w:val="000080"/>
          <w:sz w:val="28"/>
          <w:szCs w:val="28"/>
        </w:rPr>
        <w:t xml:space="preserve"> </w:t>
      </w:r>
      <w:r w:rsidR="00D768F1">
        <w:rPr>
          <w:b/>
          <w:bCs/>
          <w:color w:val="000080"/>
          <w:sz w:val="28"/>
          <w:szCs w:val="28"/>
        </w:rPr>
        <w:t>000</w:t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 xml:space="preserve">   </w:t>
      </w:r>
      <w:r w:rsidR="009A093C">
        <w:rPr>
          <w:b/>
          <w:bCs/>
          <w:color w:val="000080"/>
          <w:sz w:val="28"/>
          <w:szCs w:val="28"/>
        </w:rPr>
        <w:t>5</w:t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>5 000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  <w:t>10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>30</w:t>
      </w:r>
      <w:r w:rsidR="00354EE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  <w:t>300</w:t>
      </w:r>
    </w:p>
    <w:p w:rsidR="00D768F1" w:rsidRDefault="001158A0" w:rsidP="001C50CB">
      <w:pPr>
        <w:ind w:left="705"/>
        <w:rPr>
          <w:b/>
          <w:bCs/>
          <w:color w:val="000080"/>
          <w:sz w:val="28"/>
          <w:szCs w:val="28"/>
        </w:rPr>
      </w:pPr>
      <w:r>
        <w:rPr>
          <w:rFonts w:eastAsia="Times New Roman"/>
          <w:b/>
          <w:noProof/>
          <w:color w:val="005DA2"/>
          <w:sz w:val="28"/>
          <w:szCs w:val="28"/>
          <w:lang w:eastAsia="cs-CZ"/>
        </w:rPr>
        <w:pict>
          <v:shape id="_x0000_s1032" type="#_x0000_t32" style="position:absolute;left:0;text-align:left;margin-left:35.8pt;margin-top:21.2pt;width:408.35pt;height:0;z-index:251664384" o:connectortype="straight"/>
        </w:pict>
      </w:r>
      <w:r w:rsidR="00D768F1">
        <w:rPr>
          <w:b/>
          <w:bCs/>
          <w:color w:val="000080"/>
          <w:sz w:val="28"/>
          <w:szCs w:val="28"/>
        </w:rPr>
        <w:t xml:space="preserve"> </w:t>
      </w:r>
      <w:r w:rsidR="00354EEC">
        <w:rPr>
          <w:b/>
          <w:bCs/>
          <w:color w:val="000080"/>
          <w:sz w:val="28"/>
          <w:szCs w:val="28"/>
        </w:rPr>
        <w:t xml:space="preserve">   </w:t>
      </w:r>
      <w:r w:rsidR="00D768F1">
        <w:rPr>
          <w:b/>
          <w:bCs/>
          <w:color w:val="000080"/>
          <w:sz w:val="28"/>
          <w:szCs w:val="28"/>
        </w:rPr>
        <w:t>500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 xml:space="preserve">  </w:t>
      </w:r>
      <w:r w:rsidR="009A093C">
        <w:rPr>
          <w:b/>
          <w:bCs/>
          <w:color w:val="000080"/>
          <w:sz w:val="28"/>
          <w:szCs w:val="28"/>
        </w:rPr>
        <w:t>10</w:t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>5 000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</w:r>
      <w:r w:rsidR="00D3290B">
        <w:rPr>
          <w:b/>
          <w:bCs/>
          <w:color w:val="000080"/>
          <w:sz w:val="28"/>
          <w:szCs w:val="28"/>
        </w:rPr>
        <w:t xml:space="preserve">  </w:t>
      </w:r>
      <w:r w:rsidR="009A093C">
        <w:rPr>
          <w:b/>
          <w:bCs/>
          <w:color w:val="000080"/>
          <w:sz w:val="28"/>
          <w:szCs w:val="28"/>
        </w:rPr>
        <w:t>5</w:t>
      </w:r>
      <w:r w:rsidR="00354EE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  <w:t>20</w:t>
      </w:r>
      <w:r w:rsidR="00354EE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  <w:t>100</w:t>
      </w:r>
    </w:p>
    <w:p w:rsidR="00D768F1" w:rsidRDefault="001158A0" w:rsidP="001C50CB">
      <w:pPr>
        <w:ind w:left="705"/>
        <w:rPr>
          <w:b/>
          <w:bCs/>
          <w:color w:val="000080"/>
          <w:sz w:val="28"/>
          <w:szCs w:val="28"/>
        </w:rPr>
      </w:pPr>
      <w:r>
        <w:rPr>
          <w:rFonts w:eastAsia="Times New Roman"/>
          <w:b/>
          <w:noProof/>
          <w:color w:val="005DA2"/>
          <w:sz w:val="28"/>
          <w:szCs w:val="28"/>
          <w:lang w:eastAsia="cs-CZ"/>
        </w:rPr>
        <w:pict>
          <v:shape id="_x0000_s1031" type="#_x0000_t32" style="position:absolute;left:0;text-align:left;margin-left:35.8pt;margin-top:22.15pt;width:408.35pt;height:0;z-index:251663360" o:connectortype="straight"/>
        </w:pict>
      </w:r>
      <w:r w:rsidR="00D768F1">
        <w:rPr>
          <w:b/>
          <w:bCs/>
          <w:color w:val="000080"/>
          <w:sz w:val="28"/>
          <w:szCs w:val="28"/>
        </w:rPr>
        <w:t xml:space="preserve"> </w:t>
      </w:r>
      <w:r w:rsidR="00354EEC">
        <w:rPr>
          <w:b/>
          <w:bCs/>
          <w:color w:val="000080"/>
          <w:sz w:val="28"/>
          <w:szCs w:val="28"/>
        </w:rPr>
        <w:t xml:space="preserve">   </w:t>
      </w:r>
      <w:r w:rsidR="00D768F1">
        <w:rPr>
          <w:b/>
          <w:bCs/>
          <w:color w:val="000080"/>
          <w:sz w:val="28"/>
          <w:szCs w:val="28"/>
        </w:rPr>
        <w:t>200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 xml:space="preserve">  </w:t>
      </w:r>
      <w:r w:rsidR="009A093C">
        <w:rPr>
          <w:b/>
          <w:bCs/>
          <w:color w:val="000080"/>
          <w:sz w:val="28"/>
          <w:szCs w:val="28"/>
        </w:rPr>
        <w:t>20</w:t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>2 000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</w:r>
      <w:r w:rsidR="00D3290B">
        <w:rPr>
          <w:b/>
          <w:bCs/>
          <w:color w:val="000080"/>
          <w:sz w:val="28"/>
          <w:szCs w:val="28"/>
        </w:rPr>
        <w:t xml:space="preserve">  </w:t>
      </w:r>
      <w:r w:rsidR="009A093C">
        <w:rPr>
          <w:b/>
          <w:bCs/>
          <w:color w:val="000080"/>
          <w:sz w:val="28"/>
          <w:szCs w:val="28"/>
        </w:rPr>
        <w:t>2</w:t>
      </w:r>
      <w:r w:rsidR="00354EE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  <w:t>50</w:t>
      </w:r>
      <w:r w:rsidR="00354EE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  <w:t>100</w:t>
      </w:r>
    </w:p>
    <w:p w:rsidR="00D768F1" w:rsidRDefault="001158A0" w:rsidP="001C50CB">
      <w:pPr>
        <w:ind w:left="705"/>
        <w:rPr>
          <w:b/>
          <w:bCs/>
          <w:color w:val="000080"/>
          <w:sz w:val="28"/>
          <w:szCs w:val="28"/>
        </w:rPr>
      </w:pPr>
      <w:r>
        <w:rPr>
          <w:b/>
          <w:bCs/>
          <w:noProof/>
          <w:color w:val="000080"/>
          <w:sz w:val="28"/>
          <w:szCs w:val="28"/>
          <w:lang w:eastAsia="cs-CZ"/>
        </w:rPr>
        <w:pict>
          <v:shape id="_x0000_s1030" type="#_x0000_t32" style="position:absolute;left:0;text-align:left;margin-left:37pt;margin-top:23.7pt;width:408.35pt;height:0;z-index:251662336" o:connectortype="straight"/>
        </w:pict>
      </w:r>
      <w:r w:rsidR="00D768F1">
        <w:rPr>
          <w:b/>
          <w:bCs/>
          <w:color w:val="000080"/>
          <w:sz w:val="28"/>
          <w:szCs w:val="28"/>
        </w:rPr>
        <w:t xml:space="preserve"> </w:t>
      </w:r>
      <w:r w:rsidR="00354EEC">
        <w:rPr>
          <w:b/>
          <w:bCs/>
          <w:color w:val="000080"/>
          <w:sz w:val="28"/>
          <w:szCs w:val="28"/>
        </w:rPr>
        <w:t xml:space="preserve">  </w:t>
      </w:r>
      <w:r w:rsidR="00D768F1">
        <w:rPr>
          <w:b/>
          <w:bCs/>
          <w:color w:val="000080"/>
          <w:sz w:val="28"/>
          <w:szCs w:val="28"/>
        </w:rPr>
        <w:t>100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 xml:space="preserve">  </w:t>
      </w:r>
      <w:r w:rsidR="009A093C">
        <w:rPr>
          <w:b/>
          <w:bCs/>
          <w:color w:val="000080"/>
          <w:sz w:val="28"/>
          <w:szCs w:val="28"/>
        </w:rPr>
        <w:t>15</w:t>
      </w:r>
      <w:r w:rsidR="009A093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>1 500</w:t>
      </w:r>
      <w:r w:rsidR="009A093C">
        <w:rPr>
          <w:b/>
          <w:bCs/>
          <w:color w:val="000080"/>
          <w:sz w:val="28"/>
          <w:szCs w:val="28"/>
        </w:rPr>
        <w:tab/>
      </w:r>
      <w:r w:rsidR="009A093C">
        <w:rPr>
          <w:b/>
          <w:bCs/>
          <w:color w:val="000080"/>
          <w:sz w:val="28"/>
          <w:szCs w:val="28"/>
        </w:rPr>
        <w:tab/>
      </w:r>
      <w:r w:rsidR="00D3290B">
        <w:rPr>
          <w:b/>
          <w:bCs/>
          <w:color w:val="000080"/>
          <w:sz w:val="28"/>
          <w:szCs w:val="28"/>
        </w:rPr>
        <w:t xml:space="preserve">  </w:t>
      </w:r>
      <w:r w:rsidR="009A093C">
        <w:rPr>
          <w:b/>
          <w:bCs/>
          <w:color w:val="000080"/>
          <w:sz w:val="28"/>
          <w:szCs w:val="28"/>
        </w:rPr>
        <w:t>1</w:t>
      </w:r>
      <w:r w:rsidR="00354EE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  <w:t>10</w:t>
      </w:r>
      <w:r w:rsidR="00354EEC">
        <w:rPr>
          <w:b/>
          <w:bCs/>
          <w:color w:val="000080"/>
          <w:sz w:val="28"/>
          <w:szCs w:val="28"/>
        </w:rPr>
        <w:tab/>
      </w:r>
      <w:r w:rsidR="00354EEC">
        <w:rPr>
          <w:b/>
          <w:bCs/>
          <w:color w:val="000080"/>
          <w:sz w:val="28"/>
          <w:szCs w:val="28"/>
        </w:rPr>
        <w:tab/>
        <w:t>100</w:t>
      </w:r>
    </w:p>
    <w:p w:rsidR="00D768F1" w:rsidRDefault="001158A0" w:rsidP="00227D18">
      <w:pPr>
        <w:tabs>
          <w:tab w:val="left" w:pos="1452"/>
        </w:tabs>
        <w:ind w:left="705"/>
        <w:rPr>
          <w:b/>
          <w:bCs/>
          <w:color w:val="000080"/>
          <w:sz w:val="28"/>
          <w:szCs w:val="28"/>
        </w:rPr>
      </w:pPr>
      <w:r>
        <w:rPr>
          <w:b/>
          <w:bCs/>
          <w:noProof/>
          <w:color w:val="000080"/>
          <w:sz w:val="28"/>
          <w:szCs w:val="28"/>
          <w:lang w:eastAsia="cs-CZ"/>
        </w:rPr>
        <w:pict>
          <v:shape id="_x0000_s1029" type="#_x0000_t32" style="position:absolute;left:0;text-align:left;margin-left:37pt;margin-top:22.8pt;width:408.35pt;height:0;z-index:251661312" o:connectortype="straight"/>
        </w:pict>
      </w:r>
      <w:r w:rsidR="00227D18">
        <w:rPr>
          <w:b/>
          <w:bCs/>
          <w:color w:val="000080"/>
          <w:sz w:val="28"/>
          <w:szCs w:val="28"/>
        </w:rPr>
        <w:tab/>
      </w:r>
      <w:proofErr w:type="gramStart"/>
      <w:r w:rsidR="00227D18">
        <w:rPr>
          <w:b/>
          <w:bCs/>
          <w:color w:val="000080"/>
          <w:sz w:val="28"/>
          <w:szCs w:val="28"/>
        </w:rPr>
        <w:t>C E L K E M :</w:t>
      </w:r>
      <w:proofErr w:type="gramEnd"/>
      <w:r w:rsidR="00227D18">
        <w:rPr>
          <w:b/>
          <w:bCs/>
          <w:color w:val="000080"/>
          <w:sz w:val="28"/>
          <w:szCs w:val="28"/>
        </w:rPr>
        <w:t xml:space="preserve"> </w:t>
      </w:r>
    </w:p>
    <w:p w:rsidR="00D768F1" w:rsidRDefault="00D768F1" w:rsidP="001C50CB">
      <w:pPr>
        <w:ind w:left="705"/>
        <w:rPr>
          <w:b/>
          <w:bCs/>
          <w:color w:val="000080"/>
          <w:sz w:val="28"/>
          <w:szCs w:val="28"/>
        </w:rPr>
      </w:pPr>
    </w:p>
    <w:p w:rsidR="00D768F1" w:rsidRDefault="00D768F1" w:rsidP="001C50CB">
      <w:pPr>
        <w:ind w:left="705"/>
        <w:rPr>
          <w:b/>
          <w:bCs/>
          <w:color w:val="000080"/>
          <w:sz w:val="28"/>
          <w:szCs w:val="28"/>
        </w:rPr>
      </w:pPr>
    </w:p>
    <w:p w:rsidR="00D768F1" w:rsidRDefault="00227D18" w:rsidP="00227D18">
      <w:pPr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ab/>
        <w:t>ÚKOL: vypočtěte dle výčetky konečnou hotovost v pokladně.</w:t>
      </w:r>
    </w:p>
    <w:p w:rsidR="00D768F1" w:rsidRDefault="00D768F1" w:rsidP="001C50CB">
      <w:pPr>
        <w:ind w:left="705"/>
        <w:rPr>
          <w:b/>
          <w:bCs/>
          <w:color w:val="000080"/>
          <w:sz w:val="28"/>
          <w:szCs w:val="28"/>
        </w:rPr>
      </w:pPr>
    </w:p>
    <w:p w:rsidR="00236B3A" w:rsidRDefault="00236B3A" w:rsidP="001C50CB">
      <w:pPr>
        <w:ind w:left="705"/>
        <w:rPr>
          <w:b/>
          <w:bCs/>
          <w:color w:val="000080"/>
          <w:sz w:val="28"/>
          <w:szCs w:val="28"/>
        </w:rPr>
      </w:pPr>
    </w:p>
    <w:p w:rsidR="00236B3A" w:rsidRDefault="00236B3A" w:rsidP="001C50CB">
      <w:pPr>
        <w:ind w:left="705"/>
        <w:rPr>
          <w:b/>
          <w:bCs/>
          <w:color w:val="000080"/>
          <w:sz w:val="28"/>
          <w:szCs w:val="28"/>
        </w:rPr>
      </w:pPr>
    </w:p>
    <w:p w:rsidR="00236B3A" w:rsidRDefault="00236B3A" w:rsidP="001C50CB">
      <w:pPr>
        <w:ind w:left="705"/>
        <w:rPr>
          <w:b/>
          <w:bCs/>
          <w:color w:val="000080"/>
          <w:sz w:val="28"/>
          <w:szCs w:val="28"/>
        </w:rPr>
      </w:pPr>
    </w:p>
    <w:p w:rsidR="00236B3A" w:rsidRDefault="00236B3A" w:rsidP="001C50CB">
      <w:pPr>
        <w:ind w:left="705"/>
        <w:rPr>
          <w:b/>
          <w:bCs/>
          <w:color w:val="000080"/>
          <w:sz w:val="28"/>
          <w:szCs w:val="28"/>
        </w:rPr>
      </w:pPr>
    </w:p>
    <w:p w:rsidR="00236B3A" w:rsidRDefault="00236B3A" w:rsidP="001C50CB">
      <w:pPr>
        <w:ind w:left="705"/>
        <w:rPr>
          <w:b/>
          <w:bCs/>
          <w:color w:val="000080"/>
          <w:sz w:val="28"/>
          <w:szCs w:val="28"/>
        </w:rPr>
      </w:pPr>
    </w:p>
    <w:p w:rsidR="00236B3A" w:rsidRDefault="00236B3A" w:rsidP="001C50CB">
      <w:pPr>
        <w:ind w:left="705"/>
        <w:rPr>
          <w:b/>
          <w:bCs/>
          <w:color w:val="000080"/>
          <w:sz w:val="28"/>
          <w:szCs w:val="28"/>
        </w:rPr>
      </w:pPr>
    </w:p>
    <w:p w:rsidR="00C90E83" w:rsidRPr="00896C9A" w:rsidRDefault="00D64859" w:rsidP="00C90E83">
      <w:pPr>
        <w:numPr>
          <w:ilvl w:val="0"/>
          <w:numId w:val="29"/>
        </w:numPr>
        <w:rPr>
          <w:b/>
          <w:bCs/>
          <w:color w:val="000080"/>
          <w:sz w:val="28"/>
          <w:szCs w:val="28"/>
          <w:u w:val="single"/>
        </w:rPr>
      </w:pPr>
      <w:r>
        <w:rPr>
          <w:b/>
          <w:color w:val="000080"/>
          <w:sz w:val="28"/>
          <w:szCs w:val="28"/>
          <w:u w:val="single"/>
        </w:rPr>
        <w:lastRenderedPageBreak/>
        <w:t xml:space="preserve">INVENTURNÍ SOUPIS MATERIÁLU NA </w:t>
      </w:r>
      <w:r w:rsidRPr="00896C9A">
        <w:rPr>
          <w:b/>
          <w:color w:val="000080"/>
          <w:sz w:val="28"/>
          <w:szCs w:val="28"/>
          <w:u w:val="single"/>
        </w:rPr>
        <w:t>SKLADĚ</w:t>
      </w:r>
      <w:r w:rsidR="00896C9A" w:rsidRPr="00896C9A">
        <w:rPr>
          <w:b/>
          <w:color w:val="000080"/>
          <w:sz w:val="28"/>
          <w:szCs w:val="28"/>
          <w:u w:val="single"/>
        </w:rPr>
        <w:t xml:space="preserve"> </w:t>
      </w:r>
      <w:r w:rsidR="00896C9A" w:rsidRPr="00896C9A">
        <w:rPr>
          <w:b/>
          <w:bCs/>
          <w:color w:val="000080"/>
          <w:sz w:val="28"/>
          <w:szCs w:val="28"/>
          <w:u w:val="single"/>
        </w:rPr>
        <w:t>K 31. 12. 2013</w:t>
      </w:r>
    </w:p>
    <w:p w:rsidR="00763407" w:rsidRDefault="00D64859" w:rsidP="00763407">
      <w:pPr>
        <w:spacing w:before="100" w:beforeAutospacing="1" w:after="100" w:afterAutospacing="1" w:line="240" w:lineRule="auto"/>
        <w:ind w:left="708" w:firstLine="708"/>
        <w:rPr>
          <w:rFonts w:asciiTheme="minorHAnsi" w:eastAsia="Times New Roman" w:hAnsiTheme="minorHAnsi"/>
          <w:sz w:val="28"/>
          <w:szCs w:val="28"/>
          <w:lang w:eastAsia="cs-CZ"/>
        </w:rPr>
      </w:pPr>
      <w:r>
        <w:rPr>
          <w:rFonts w:asciiTheme="minorHAnsi" w:eastAsia="Times New Roman" w:hAnsiTheme="minorHAnsi"/>
          <w:sz w:val="28"/>
          <w:szCs w:val="28"/>
          <w:lang w:eastAsia="cs-CZ"/>
        </w:rPr>
        <w:t xml:space="preserve">Takto můžeme </w:t>
      </w:r>
      <w:r w:rsidR="00763407">
        <w:rPr>
          <w:rFonts w:asciiTheme="minorHAnsi" w:eastAsia="Times New Roman" w:hAnsiTheme="minorHAnsi"/>
          <w:sz w:val="28"/>
          <w:szCs w:val="28"/>
          <w:lang w:eastAsia="cs-CZ"/>
        </w:rPr>
        <w:t>vypracovat inventurní soupis i pro zboží na skladě.</w:t>
      </w:r>
    </w:p>
    <w:p w:rsidR="00763407" w:rsidRDefault="00763407" w:rsidP="00763407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cs-CZ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093"/>
        <w:gridCol w:w="3018"/>
        <w:gridCol w:w="851"/>
        <w:gridCol w:w="1417"/>
        <w:gridCol w:w="1610"/>
        <w:gridCol w:w="1553"/>
      </w:tblGrid>
      <w:tr w:rsidR="00763407" w:rsidTr="00763407">
        <w:tc>
          <w:tcPr>
            <w:tcW w:w="1093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Položka</w:t>
            </w:r>
          </w:p>
        </w:tc>
        <w:tc>
          <w:tcPr>
            <w:tcW w:w="3018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MJ</w:t>
            </w:r>
          </w:p>
        </w:tc>
        <w:tc>
          <w:tcPr>
            <w:tcW w:w="1417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Cena za MJ</w:t>
            </w:r>
          </w:p>
        </w:tc>
        <w:tc>
          <w:tcPr>
            <w:tcW w:w="1610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Zásoba v MJ</w:t>
            </w:r>
          </w:p>
        </w:tc>
        <w:tc>
          <w:tcPr>
            <w:tcW w:w="1553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Zásoba v Kč</w:t>
            </w:r>
          </w:p>
        </w:tc>
      </w:tr>
      <w:tr w:rsidR="00763407" w:rsidTr="00763407">
        <w:tc>
          <w:tcPr>
            <w:tcW w:w="1093" w:type="dxa"/>
          </w:tcPr>
          <w:p w:rsidR="00763407" w:rsidRDefault="00763407" w:rsidP="00A74F0B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3018" w:type="dxa"/>
          </w:tcPr>
          <w:p w:rsidR="00763407" w:rsidRDefault="00A74F0B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 xml:space="preserve">Lopatka </w:t>
            </w:r>
          </w:p>
        </w:tc>
        <w:tc>
          <w:tcPr>
            <w:tcW w:w="851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ks</w:t>
            </w:r>
          </w:p>
        </w:tc>
        <w:tc>
          <w:tcPr>
            <w:tcW w:w="1417" w:type="dxa"/>
          </w:tcPr>
          <w:p w:rsidR="00763407" w:rsidRDefault="00A74F0B" w:rsidP="00A74F0B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1610" w:type="dxa"/>
          </w:tcPr>
          <w:p w:rsidR="00763407" w:rsidRDefault="00B82FEC" w:rsidP="004E41ED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553" w:type="dxa"/>
          </w:tcPr>
          <w:p w:rsidR="00763407" w:rsidRDefault="004E41ED" w:rsidP="004E41ED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 xml:space="preserve">   </w:t>
            </w:r>
            <w:r w:rsidR="00B82FEC">
              <w:rPr>
                <w:rFonts w:asciiTheme="minorHAnsi" w:hAnsiTheme="minorHAnsi"/>
                <w:sz w:val="28"/>
                <w:szCs w:val="28"/>
                <w:lang w:eastAsia="cs-CZ"/>
              </w:rPr>
              <w:t>100</w:t>
            </w:r>
          </w:p>
        </w:tc>
      </w:tr>
      <w:tr w:rsidR="00763407" w:rsidTr="00763407">
        <w:tc>
          <w:tcPr>
            <w:tcW w:w="1093" w:type="dxa"/>
          </w:tcPr>
          <w:p w:rsidR="00763407" w:rsidRDefault="00763407" w:rsidP="00A74F0B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3018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Tekutý čisticí prostředek</w:t>
            </w:r>
          </w:p>
        </w:tc>
        <w:tc>
          <w:tcPr>
            <w:tcW w:w="851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1417" w:type="dxa"/>
          </w:tcPr>
          <w:p w:rsidR="00763407" w:rsidRDefault="00A74F0B" w:rsidP="00A74F0B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1610" w:type="dxa"/>
          </w:tcPr>
          <w:p w:rsidR="00763407" w:rsidRDefault="00B82FEC" w:rsidP="004E41ED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1553" w:type="dxa"/>
          </w:tcPr>
          <w:p w:rsidR="00763407" w:rsidRDefault="00B82FEC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1 000</w:t>
            </w:r>
          </w:p>
        </w:tc>
      </w:tr>
      <w:tr w:rsidR="00763407" w:rsidTr="00763407">
        <w:tc>
          <w:tcPr>
            <w:tcW w:w="1093" w:type="dxa"/>
          </w:tcPr>
          <w:p w:rsidR="00763407" w:rsidRDefault="00763407" w:rsidP="00A74F0B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3018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Běhoun</w:t>
            </w:r>
          </w:p>
        </w:tc>
        <w:tc>
          <w:tcPr>
            <w:tcW w:w="851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417" w:type="dxa"/>
          </w:tcPr>
          <w:p w:rsidR="00763407" w:rsidRDefault="00A74F0B" w:rsidP="00A74F0B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160</w:t>
            </w:r>
          </w:p>
        </w:tc>
        <w:tc>
          <w:tcPr>
            <w:tcW w:w="1610" w:type="dxa"/>
          </w:tcPr>
          <w:p w:rsidR="00763407" w:rsidRDefault="00B82FEC" w:rsidP="004E41ED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1553" w:type="dxa"/>
          </w:tcPr>
          <w:p w:rsidR="00763407" w:rsidRDefault="00B82FEC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1 600</w:t>
            </w:r>
          </w:p>
        </w:tc>
      </w:tr>
      <w:tr w:rsidR="00763407" w:rsidTr="00763407">
        <w:tc>
          <w:tcPr>
            <w:tcW w:w="1093" w:type="dxa"/>
          </w:tcPr>
          <w:p w:rsidR="00763407" w:rsidRDefault="00763407" w:rsidP="00A74F0B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3018" w:type="dxa"/>
          </w:tcPr>
          <w:p w:rsidR="00763407" w:rsidRDefault="00A74F0B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Mýdlo</w:t>
            </w:r>
          </w:p>
        </w:tc>
        <w:tc>
          <w:tcPr>
            <w:tcW w:w="851" w:type="dxa"/>
          </w:tcPr>
          <w:p w:rsidR="00763407" w:rsidRDefault="00763407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ks</w:t>
            </w:r>
          </w:p>
        </w:tc>
        <w:tc>
          <w:tcPr>
            <w:tcW w:w="1417" w:type="dxa"/>
          </w:tcPr>
          <w:p w:rsidR="00763407" w:rsidRDefault="00A74F0B" w:rsidP="00A74F0B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610" w:type="dxa"/>
          </w:tcPr>
          <w:p w:rsidR="00763407" w:rsidRDefault="00B82FEC" w:rsidP="004E41ED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1553" w:type="dxa"/>
          </w:tcPr>
          <w:p w:rsidR="00763407" w:rsidRDefault="00B82FEC" w:rsidP="00763407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sz w:val="28"/>
                <w:szCs w:val="28"/>
                <w:lang w:eastAsia="cs-CZ"/>
              </w:rPr>
              <w:t xml:space="preserve">   750</w:t>
            </w:r>
          </w:p>
        </w:tc>
      </w:tr>
    </w:tbl>
    <w:p w:rsidR="004E41ED" w:rsidRDefault="004E41ED" w:rsidP="00763407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cs-CZ"/>
        </w:rPr>
      </w:pPr>
      <w:r>
        <w:rPr>
          <w:rFonts w:asciiTheme="minorHAnsi" w:eastAsia="Times New Roman" w:hAnsiTheme="minorHAnsi"/>
          <w:sz w:val="28"/>
          <w:szCs w:val="28"/>
          <w:lang w:eastAsia="cs-CZ"/>
        </w:rPr>
        <w:tab/>
      </w:r>
      <w:r w:rsidRPr="00896C9A">
        <w:rPr>
          <w:rFonts w:asciiTheme="minorHAnsi" w:eastAsia="Times New Roman" w:hAnsiTheme="minorHAnsi"/>
          <w:b/>
          <w:sz w:val="28"/>
          <w:szCs w:val="28"/>
          <w:lang w:eastAsia="cs-CZ"/>
        </w:rPr>
        <w:t>MJ</w:t>
      </w:r>
      <w:r>
        <w:rPr>
          <w:rFonts w:asciiTheme="minorHAnsi" w:eastAsia="Times New Roman" w:hAnsiTheme="minorHAnsi"/>
          <w:sz w:val="28"/>
          <w:szCs w:val="28"/>
          <w:lang w:eastAsia="cs-CZ"/>
        </w:rPr>
        <w:t>: měrná jednotka, nap</w:t>
      </w:r>
      <w:r w:rsidR="00896C9A">
        <w:rPr>
          <w:rFonts w:asciiTheme="minorHAnsi" w:eastAsia="Times New Roman" w:hAnsiTheme="minorHAnsi"/>
          <w:sz w:val="28"/>
          <w:szCs w:val="28"/>
          <w:lang w:eastAsia="cs-CZ"/>
        </w:rPr>
        <w:t>ř</w:t>
      </w:r>
      <w:r>
        <w:rPr>
          <w:rFonts w:asciiTheme="minorHAnsi" w:eastAsia="Times New Roman" w:hAnsiTheme="minorHAnsi"/>
          <w:sz w:val="28"/>
          <w:szCs w:val="28"/>
          <w:lang w:eastAsia="cs-CZ"/>
        </w:rPr>
        <w:t>. 1 kus, 1 litr, 1 kg, 1m, 1 kWh</w:t>
      </w:r>
    </w:p>
    <w:p w:rsidR="00236B3A" w:rsidRDefault="004E41ED" w:rsidP="004E41ED">
      <w:pPr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ab/>
      </w:r>
    </w:p>
    <w:p w:rsidR="004E41ED" w:rsidRDefault="004E41ED" w:rsidP="00236B3A">
      <w:pPr>
        <w:ind w:firstLine="705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ÚKOL: Vypracujte inventurní soupis zařízení učebny.</w:t>
      </w:r>
    </w:p>
    <w:p w:rsidR="00763407" w:rsidRDefault="00763407" w:rsidP="00763407">
      <w:pPr>
        <w:spacing w:before="100" w:beforeAutospacing="1" w:after="100" w:afterAutospacing="1" w:line="240" w:lineRule="auto"/>
        <w:ind w:left="1800"/>
        <w:rPr>
          <w:rFonts w:asciiTheme="minorHAnsi" w:eastAsia="Times New Roman" w:hAnsiTheme="minorHAnsi"/>
          <w:sz w:val="28"/>
          <w:szCs w:val="28"/>
          <w:lang w:eastAsia="cs-CZ"/>
        </w:rPr>
      </w:pPr>
    </w:p>
    <w:p w:rsidR="00236B3A" w:rsidRDefault="00236B3A" w:rsidP="00763407">
      <w:pPr>
        <w:spacing w:before="100" w:beforeAutospacing="1" w:after="100" w:afterAutospacing="1" w:line="240" w:lineRule="auto"/>
        <w:ind w:left="1800"/>
        <w:rPr>
          <w:rFonts w:asciiTheme="minorHAnsi" w:eastAsia="Times New Roman" w:hAnsiTheme="minorHAnsi"/>
          <w:sz w:val="28"/>
          <w:szCs w:val="28"/>
          <w:lang w:eastAsia="cs-CZ"/>
        </w:rPr>
      </w:pPr>
    </w:p>
    <w:p w:rsidR="00C90E83" w:rsidRDefault="00896C9A" w:rsidP="00C90E83">
      <w:pPr>
        <w:numPr>
          <w:ilvl w:val="0"/>
          <w:numId w:val="29"/>
        </w:numPr>
        <w:rPr>
          <w:b/>
          <w:bCs/>
          <w:color w:val="000080"/>
          <w:sz w:val="28"/>
          <w:szCs w:val="28"/>
          <w:u w:val="single"/>
        </w:rPr>
      </w:pPr>
      <w:r w:rsidRPr="00DD058D">
        <w:rPr>
          <w:b/>
          <w:bCs/>
          <w:color w:val="000080"/>
          <w:sz w:val="28"/>
          <w:szCs w:val="28"/>
          <w:u w:val="single"/>
        </w:rPr>
        <w:t>INVENTURNÍ SOUPIS ODBĚRATELŮ K 31. 12. 2013</w:t>
      </w:r>
    </w:p>
    <w:p w:rsidR="0065529B" w:rsidRDefault="0065529B" w:rsidP="0065529B">
      <w:pPr>
        <w:rPr>
          <w:b/>
          <w:bCs/>
          <w:color w:val="000080"/>
          <w:sz w:val="28"/>
          <w:szCs w:val="28"/>
          <w:u w:val="single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134"/>
        <w:gridCol w:w="3828"/>
        <w:gridCol w:w="2121"/>
        <w:gridCol w:w="1989"/>
      </w:tblGrid>
      <w:tr w:rsidR="0065529B" w:rsidTr="0065529B">
        <w:tc>
          <w:tcPr>
            <w:tcW w:w="1134" w:type="dxa"/>
          </w:tcPr>
          <w:p w:rsidR="0065529B" w:rsidRPr="0065529B" w:rsidRDefault="0065529B" w:rsidP="0065529B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Položka</w:t>
            </w:r>
          </w:p>
        </w:tc>
        <w:tc>
          <w:tcPr>
            <w:tcW w:w="3828" w:type="dxa"/>
          </w:tcPr>
          <w:p w:rsidR="0065529B" w:rsidRPr="0065529B" w:rsidRDefault="0065529B" w:rsidP="0065529B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Odběratel</w:t>
            </w:r>
          </w:p>
        </w:tc>
        <w:tc>
          <w:tcPr>
            <w:tcW w:w="2121" w:type="dxa"/>
          </w:tcPr>
          <w:p w:rsidR="0065529B" w:rsidRPr="0065529B" w:rsidRDefault="0065529B" w:rsidP="0065529B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FAKTURA</w:t>
            </w:r>
          </w:p>
        </w:tc>
        <w:tc>
          <w:tcPr>
            <w:tcW w:w="1989" w:type="dxa"/>
          </w:tcPr>
          <w:p w:rsidR="0065529B" w:rsidRPr="0065529B" w:rsidRDefault="0065529B" w:rsidP="0065529B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Kč</w:t>
            </w:r>
          </w:p>
        </w:tc>
      </w:tr>
      <w:tr w:rsidR="0065529B" w:rsidTr="0065529B">
        <w:tc>
          <w:tcPr>
            <w:tcW w:w="1134" w:type="dxa"/>
          </w:tcPr>
          <w:p w:rsidR="0065529B" w:rsidRPr="0065529B" w:rsidRDefault="0065529B" w:rsidP="0065529B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65529B" w:rsidRPr="0065529B" w:rsidRDefault="0065529B" w:rsidP="0065529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FELIX, s.r.o.</w:t>
            </w:r>
          </w:p>
        </w:tc>
        <w:tc>
          <w:tcPr>
            <w:tcW w:w="2121" w:type="dxa"/>
          </w:tcPr>
          <w:p w:rsidR="0065529B" w:rsidRPr="0065529B" w:rsidRDefault="0065529B" w:rsidP="0065529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f/2013/115</w:t>
            </w:r>
          </w:p>
        </w:tc>
        <w:tc>
          <w:tcPr>
            <w:tcW w:w="1989" w:type="dxa"/>
          </w:tcPr>
          <w:p w:rsidR="0065529B" w:rsidRPr="0065529B" w:rsidRDefault="0065529B" w:rsidP="0065529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23 400,-</w:t>
            </w:r>
          </w:p>
        </w:tc>
      </w:tr>
      <w:tr w:rsidR="0065529B" w:rsidTr="0065529B">
        <w:tc>
          <w:tcPr>
            <w:tcW w:w="1134" w:type="dxa"/>
          </w:tcPr>
          <w:p w:rsidR="0065529B" w:rsidRPr="0065529B" w:rsidRDefault="0065529B" w:rsidP="0065529B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65529B" w:rsidRPr="0065529B" w:rsidRDefault="0065529B" w:rsidP="0065529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KOTEX, a.s.</w:t>
            </w:r>
          </w:p>
        </w:tc>
        <w:tc>
          <w:tcPr>
            <w:tcW w:w="2121" w:type="dxa"/>
          </w:tcPr>
          <w:p w:rsidR="0065529B" w:rsidRPr="0065529B" w:rsidRDefault="0065529B" w:rsidP="0065529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f/2013/116</w:t>
            </w:r>
          </w:p>
        </w:tc>
        <w:tc>
          <w:tcPr>
            <w:tcW w:w="1989" w:type="dxa"/>
          </w:tcPr>
          <w:p w:rsidR="0065529B" w:rsidRPr="0065529B" w:rsidRDefault="0065529B" w:rsidP="0065529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17 100,-</w:t>
            </w:r>
          </w:p>
        </w:tc>
      </w:tr>
      <w:tr w:rsidR="0065529B" w:rsidTr="0065529B">
        <w:tc>
          <w:tcPr>
            <w:tcW w:w="1134" w:type="dxa"/>
          </w:tcPr>
          <w:p w:rsidR="0065529B" w:rsidRPr="0065529B" w:rsidRDefault="0065529B" w:rsidP="0065529B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65529B" w:rsidRDefault="0065529B" w:rsidP="0065529B">
            <w:pPr>
              <w:rPr>
                <w:b/>
                <w:bCs/>
                <w:color w:val="000080"/>
                <w:sz w:val="28"/>
                <w:szCs w:val="28"/>
                <w:u w:val="single"/>
              </w:rPr>
            </w:pPr>
          </w:p>
        </w:tc>
        <w:tc>
          <w:tcPr>
            <w:tcW w:w="2121" w:type="dxa"/>
          </w:tcPr>
          <w:p w:rsidR="0065529B" w:rsidRDefault="0065529B" w:rsidP="0065529B">
            <w:pPr>
              <w:rPr>
                <w:b/>
                <w:bCs/>
                <w:color w:val="000080"/>
                <w:sz w:val="28"/>
                <w:szCs w:val="28"/>
                <w:u w:val="single"/>
              </w:rPr>
            </w:pPr>
          </w:p>
        </w:tc>
        <w:tc>
          <w:tcPr>
            <w:tcW w:w="1989" w:type="dxa"/>
          </w:tcPr>
          <w:p w:rsidR="0065529B" w:rsidRDefault="0065529B" w:rsidP="0065529B">
            <w:pPr>
              <w:rPr>
                <w:b/>
                <w:bCs/>
                <w:color w:val="000080"/>
                <w:sz w:val="28"/>
                <w:szCs w:val="28"/>
                <w:u w:val="single"/>
              </w:rPr>
            </w:pPr>
          </w:p>
        </w:tc>
      </w:tr>
    </w:tbl>
    <w:p w:rsidR="0065529B" w:rsidRDefault="0065529B" w:rsidP="0065529B">
      <w:pPr>
        <w:rPr>
          <w:b/>
          <w:bCs/>
          <w:color w:val="000080"/>
          <w:sz w:val="28"/>
          <w:szCs w:val="28"/>
          <w:u w:val="single"/>
        </w:rPr>
      </w:pPr>
    </w:p>
    <w:p w:rsidR="0065529B" w:rsidRDefault="0065529B" w:rsidP="0065529B">
      <w:pPr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ab/>
        <w:t>ÚKOL: Vypracujte inventurní soupis odběratelů své firmy.</w:t>
      </w:r>
    </w:p>
    <w:p w:rsidR="0065529B" w:rsidRDefault="0065529B" w:rsidP="0065529B">
      <w:pPr>
        <w:rPr>
          <w:b/>
          <w:bCs/>
          <w:color w:val="000080"/>
          <w:sz w:val="28"/>
          <w:szCs w:val="28"/>
          <w:u w:val="single"/>
        </w:rPr>
      </w:pPr>
    </w:p>
    <w:p w:rsidR="0065529B" w:rsidRDefault="0065529B" w:rsidP="0065529B">
      <w:pPr>
        <w:rPr>
          <w:b/>
          <w:bCs/>
          <w:color w:val="000080"/>
          <w:sz w:val="28"/>
          <w:szCs w:val="28"/>
          <w:u w:val="single"/>
        </w:rPr>
      </w:pPr>
    </w:p>
    <w:p w:rsidR="0065529B" w:rsidRPr="00DD058D" w:rsidRDefault="0065529B" w:rsidP="0065529B">
      <w:pPr>
        <w:rPr>
          <w:b/>
          <w:bCs/>
          <w:color w:val="000080"/>
          <w:sz w:val="28"/>
          <w:szCs w:val="28"/>
          <w:u w:val="single"/>
        </w:rPr>
      </w:pPr>
    </w:p>
    <w:p w:rsidR="0065529B" w:rsidRDefault="0065529B" w:rsidP="0065529B">
      <w:pPr>
        <w:numPr>
          <w:ilvl w:val="0"/>
          <w:numId w:val="44"/>
        </w:numPr>
        <w:rPr>
          <w:b/>
          <w:bCs/>
          <w:color w:val="000080"/>
          <w:sz w:val="28"/>
          <w:szCs w:val="28"/>
          <w:u w:val="single"/>
        </w:rPr>
      </w:pPr>
      <w:r w:rsidRPr="00DD058D">
        <w:rPr>
          <w:b/>
          <w:bCs/>
          <w:color w:val="000080"/>
          <w:sz w:val="28"/>
          <w:szCs w:val="28"/>
          <w:u w:val="single"/>
        </w:rPr>
        <w:t xml:space="preserve">INVENTURNÍ SOUPIS </w:t>
      </w:r>
      <w:r>
        <w:rPr>
          <w:b/>
          <w:bCs/>
          <w:color w:val="000080"/>
          <w:sz w:val="28"/>
          <w:szCs w:val="28"/>
          <w:u w:val="single"/>
        </w:rPr>
        <w:t>Dodavatelů</w:t>
      </w:r>
      <w:r w:rsidRPr="00DD058D">
        <w:rPr>
          <w:b/>
          <w:bCs/>
          <w:color w:val="000080"/>
          <w:sz w:val="28"/>
          <w:szCs w:val="28"/>
          <w:u w:val="single"/>
        </w:rPr>
        <w:t xml:space="preserve"> K 31. 12. 2013</w:t>
      </w:r>
    </w:p>
    <w:p w:rsidR="0065529B" w:rsidRDefault="0065529B" w:rsidP="0065529B">
      <w:pPr>
        <w:rPr>
          <w:b/>
          <w:bCs/>
          <w:color w:val="000080"/>
          <w:sz w:val="28"/>
          <w:szCs w:val="28"/>
          <w:u w:val="single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134"/>
        <w:gridCol w:w="3828"/>
        <w:gridCol w:w="2121"/>
        <w:gridCol w:w="1989"/>
      </w:tblGrid>
      <w:tr w:rsidR="0065529B" w:rsidTr="000E0E81">
        <w:tc>
          <w:tcPr>
            <w:tcW w:w="1134" w:type="dxa"/>
          </w:tcPr>
          <w:p w:rsidR="0065529B" w:rsidRPr="0065529B" w:rsidRDefault="0065529B" w:rsidP="000E0E81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Položka</w:t>
            </w:r>
          </w:p>
        </w:tc>
        <w:tc>
          <w:tcPr>
            <w:tcW w:w="3828" w:type="dxa"/>
          </w:tcPr>
          <w:p w:rsidR="0065529B" w:rsidRPr="0065529B" w:rsidRDefault="008A7043" w:rsidP="000E0E81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Dodavatel</w:t>
            </w:r>
          </w:p>
        </w:tc>
        <w:tc>
          <w:tcPr>
            <w:tcW w:w="2121" w:type="dxa"/>
          </w:tcPr>
          <w:p w:rsidR="0065529B" w:rsidRPr="0065529B" w:rsidRDefault="0065529B" w:rsidP="000E0E81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FAKTURA</w:t>
            </w:r>
          </w:p>
        </w:tc>
        <w:tc>
          <w:tcPr>
            <w:tcW w:w="1989" w:type="dxa"/>
          </w:tcPr>
          <w:p w:rsidR="0065529B" w:rsidRPr="0065529B" w:rsidRDefault="0065529B" w:rsidP="000E0E81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Kč</w:t>
            </w:r>
          </w:p>
        </w:tc>
      </w:tr>
      <w:tr w:rsidR="0065529B" w:rsidTr="000E0E81">
        <w:tc>
          <w:tcPr>
            <w:tcW w:w="1134" w:type="dxa"/>
          </w:tcPr>
          <w:p w:rsidR="0065529B" w:rsidRPr="0065529B" w:rsidRDefault="0065529B" w:rsidP="000E0E81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65529B" w:rsidRPr="0065529B" w:rsidRDefault="008A7043" w:rsidP="000E0E81">
            <w:pPr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MASOX</w:t>
            </w:r>
            <w:r w:rsidR="0065529B" w:rsidRPr="0065529B">
              <w:rPr>
                <w:b/>
                <w:bCs/>
                <w:color w:val="000080"/>
                <w:sz w:val="28"/>
                <w:szCs w:val="28"/>
              </w:rPr>
              <w:t>, s.r.o.</w:t>
            </w:r>
          </w:p>
        </w:tc>
        <w:tc>
          <w:tcPr>
            <w:tcW w:w="2121" w:type="dxa"/>
          </w:tcPr>
          <w:p w:rsidR="0065529B" w:rsidRPr="0065529B" w:rsidRDefault="008A7043" w:rsidP="000E0E81">
            <w:pPr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F</w:t>
            </w:r>
            <w:r w:rsidR="003D0388">
              <w:rPr>
                <w:b/>
                <w:bCs/>
                <w:color w:val="000080"/>
                <w:sz w:val="28"/>
                <w:szCs w:val="28"/>
              </w:rPr>
              <w:t>2013087</w:t>
            </w:r>
          </w:p>
        </w:tc>
        <w:tc>
          <w:tcPr>
            <w:tcW w:w="1989" w:type="dxa"/>
          </w:tcPr>
          <w:p w:rsidR="0065529B" w:rsidRPr="0065529B" w:rsidRDefault="003D0388" w:rsidP="000E0E81">
            <w:pPr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11 520</w:t>
            </w:r>
            <w:r w:rsidR="0065529B" w:rsidRPr="0065529B">
              <w:rPr>
                <w:b/>
                <w:bCs/>
                <w:color w:val="000080"/>
                <w:sz w:val="28"/>
                <w:szCs w:val="28"/>
              </w:rPr>
              <w:t>,-</w:t>
            </w:r>
          </w:p>
        </w:tc>
      </w:tr>
      <w:tr w:rsidR="0065529B" w:rsidTr="000E0E81">
        <w:tc>
          <w:tcPr>
            <w:tcW w:w="1134" w:type="dxa"/>
          </w:tcPr>
          <w:p w:rsidR="0065529B" w:rsidRPr="0065529B" w:rsidRDefault="0065529B" w:rsidP="000E0E81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65529B" w:rsidRPr="0065529B" w:rsidRDefault="0065529B" w:rsidP="000E0E81">
            <w:pPr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2121" w:type="dxa"/>
          </w:tcPr>
          <w:p w:rsidR="0065529B" w:rsidRPr="0065529B" w:rsidRDefault="0065529B" w:rsidP="000E0E81">
            <w:pPr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989" w:type="dxa"/>
          </w:tcPr>
          <w:p w:rsidR="0065529B" w:rsidRPr="0065529B" w:rsidRDefault="0065529B" w:rsidP="000E0E81">
            <w:pPr>
              <w:rPr>
                <w:b/>
                <w:bCs/>
                <w:color w:val="000080"/>
                <w:sz w:val="28"/>
                <w:szCs w:val="28"/>
              </w:rPr>
            </w:pPr>
          </w:p>
        </w:tc>
      </w:tr>
      <w:tr w:rsidR="0065529B" w:rsidTr="000E0E81">
        <w:tc>
          <w:tcPr>
            <w:tcW w:w="1134" w:type="dxa"/>
          </w:tcPr>
          <w:p w:rsidR="0065529B" w:rsidRPr="0065529B" w:rsidRDefault="0065529B" w:rsidP="000E0E81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65529B">
              <w:rPr>
                <w:b/>
                <w:bCs/>
                <w:color w:val="000080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65529B" w:rsidRDefault="0065529B" w:rsidP="000E0E81">
            <w:pPr>
              <w:rPr>
                <w:b/>
                <w:bCs/>
                <w:color w:val="000080"/>
                <w:sz w:val="28"/>
                <w:szCs w:val="28"/>
                <w:u w:val="single"/>
              </w:rPr>
            </w:pPr>
          </w:p>
        </w:tc>
        <w:tc>
          <w:tcPr>
            <w:tcW w:w="2121" w:type="dxa"/>
          </w:tcPr>
          <w:p w:rsidR="0065529B" w:rsidRDefault="0065529B" w:rsidP="000E0E81">
            <w:pPr>
              <w:rPr>
                <w:b/>
                <w:bCs/>
                <w:color w:val="000080"/>
                <w:sz w:val="28"/>
                <w:szCs w:val="28"/>
                <w:u w:val="single"/>
              </w:rPr>
            </w:pPr>
          </w:p>
        </w:tc>
        <w:tc>
          <w:tcPr>
            <w:tcW w:w="1989" w:type="dxa"/>
          </w:tcPr>
          <w:p w:rsidR="0065529B" w:rsidRDefault="0065529B" w:rsidP="000E0E81">
            <w:pPr>
              <w:rPr>
                <w:b/>
                <w:bCs/>
                <w:color w:val="000080"/>
                <w:sz w:val="28"/>
                <w:szCs w:val="28"/>
                <w:u w:val="single"/>
              </w:rPr>
            </w:pPr>
          </w:p>
        </w:tc>
      </w:tr>
    </w:tbl>
    <w:p w:rsidR="0065529B" w:rsidRDefault="0065529B" w:rsidP="0065529B">
      <w:pPr>
        <w:rPr>
          <w:b/>
          <w:bCs/>
          <w:color w:val="000080"/>
          <w:sz w:val="28"/>
          <w:szCs w:val="28"/>
          <w:u w:val="single"/>
        </w:rPr>
      </w:pPr>
    </w:p>
    <w:p w:rsidR="003D0388" w:rsidRDefault="003D0388" w:rsidP="003D0388">
      <w:pPr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ab/>
        <w:t>ÚKOL: Vypracujte inventurní soupis dodavatelů své firmy.</w:t>
      </w:r>
    </w:p>
    <w:p w:rsidR="0065529B" w:rsidRDefault="0065529B" w:rsidP="0065529B">
      <w:pPr>
        <w:rPr>
          <w:b/>
          <w:bCs/>
          <w:color w:val="000080"/>
          <w:sz w:val="28"/>
          <w:szCs w:val="28"/>
          <w:u w:val="single"/>
        </w:rPr>
      </w:pPr>
    </w:p>
    <w:p w:rsidR="0065529B" w:rsidRDefault="0065529B" w:rsidP="0065529B">
      <w:pPr>
        <w:rPr>
          <w:b/>
          <w:bCs/>
          <w:color w:val="000080"/>
          <w:sz w:val="28"/>
          <w:szCs w:val="28"/>
          <w:u w:val="single"/>
        </w:rPr>
      </w:pPr>
    </w:p>
    <w:p w:rsidR="00CF08DE" w:rsidRPr="00F9423B" w:rsidRDefault="00CF08DE" w:rsidP="00CF08DE">
      <w:pPr>
        <w:ind w:firstLine="705"/>
        <w:rPr>
          <w:b/>
          <w:sz w:val="28"/>
          <w:szCs w:val="28"/>
        </w:rPr>
      </w:pPr>
      <w:r w:rsidRPr="00F9423B">
        <w:rPr>
          <w:b/>
          <w:sz w:val="28"/>
          <w:szCs w:val="28"/>
        </w:rPr>
        <w:t>Seznam použité literatury a zdrojů:</w:t>
      </w:r>
    </w:p>
    <w:p w:rsidR="0065529B" w:rsidRDefault="0065529B" w:rsidP="0065529B">
      <w:pPr>
        <w:rPr>
          <w:b/>
          <w:bCs/>
          <w:color w:val="000080"/>
          <w:sz w:val="28"/>
          <w:szCs w:val="28"/>
          <w:u w:val="single"/>
        </w:rPr>
      </w:pPr>
    </w:p>
    <w:p w:rsidR="005E6092" w:rsidRPr="005E6092" w:rsidRDefault="005E6092" w:rsidP="00236B3A">
      <w:pPr>
        <w:ind w:left="1800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K o n e c</w:t>
      </w:r>
    </w:p>
    <w:p w:rsidR="00370255" w:rsidRDefault="00370255" w:rsidP="00C334AC">
      <w:pPr>
        <w:rPr>
          <w:bCs/>
          <w:sz w:val="28"/>
          <w:szCs w:val="28"/>
        </w:rPr>
      </w:pPr>
    </w:p>
    <w:p w:rsidR="00CF08DE" w:rsidRPr="00C334AC" w:rsidRDefault="00CF08DE" w:rsidP="00C334AC">
      <w:pPr>
        <w:rPr>
          <w:bCs/>
          <w:sz w:val="28"/>
          <w:szCs w:val="28"/>
        </w:rPr>
      </w:pPr>
    </w:p>
    <w:p w:rsidR="00CF08DE" w:rsidRPr="00CF08DE" w:rsidRDefault="00CF08DE" w:rsidP="00CF08DE">
      <w:pPr>
        <w:autoSpaceDE w:val="0"/>
        <w:autoSpaceDN w:val="0"/>
        <w:adjustRightInd w:val="0"/>
        <w:spacing w:after="20" w:line="240" w:lineRule="auto"/>
        <w:ind w:firstLine="705"/>
        <w:rPr>
          <w:rFonts w:cs="Calibri"/>
          <w:color w:val="000000"/>
          <w:sz w:val="28"/>
          <w:szCs w:val="28"/>
          <w:lang w:eastAsia="cs-CZ"/>
        </w:rPr>
      </w:pPr>
      <w:r w:rsidRPr="00CF08DE">
        <w:rPr>
          <w:rFonts w:cs="Calibri"/>
          <w:color w:val="000000"/>
          <w:sz w:val="28"/>
          <w:szCs w:val="28"/>
          <w:lang w:eastAsia="cs-CZ"/>
        </w:rPr>
        <w:t xml:space="preserve">ŠTOHL, Pavel. </w:t>
      </w:r>
      <w:r w:rsidRPr="00CF08DE">
        <w:rPr>
          <w:rFonts w:cs="Calibri"/>
          <w:i/>
          <w:iCs/>
          <w:color w:val="000000"/>
          <w:sz w:val="28"/>
          <w:szCs w:val="28"/>
          <w:lang w:eastAsia="cs-CZ"/>
        </w:rPr>
        <w:t>Učebnice účetnictví I. Díl</w:t>
      </w:r>
      <w:r w:rsidRPr="00CF08DE">
        <w:rPr>
          <w:rFonts w:cs="Calibri"/>
          <w:color w:val="000000"/>
          <w:sz w:val="28"/>
          <w:szCs w:val="28"/>
          <w:lang w:eastAsia="cs-CZ"/>
        </w:rPr>
        <w:t>. Znojmo: Vzdělávací středisko Ing. Pavel Š</w:t>
      </w:r>
      <w:r>
        <w:rPr>
          <w:rFonts w:cs="Calibri"/>
          <w:color w:val="000000"/>
          <w:sz w:val="28"/>
          <w:szCs w:val="28"/>
          <w:lang w:eastAsia="cs-CZ"/>
        </w:rPr>
        <w:tab/>
      </w:r>
      <w:proofErr w:type="spellStart"/>
      <w:r w:rsidRPr="00CF08DE">
        <w:rPr>
          <w:rFonts w:cs="Calibri"/>
          <w:color w:val="000000"/>
          <w:sz w:val="28"/>
          <w:szCs w:val="28"/>
          <w:lang w:eastAsia="cs-CZ"/>
        </w:rPr>
        <w:t>tohl</w:t>
      </w:r>
      <w:proofErr w:type="spellEnd"/>
      <w:r w:rsidRPr="00CF08DE">
        <w:rPr>
          <w:rFonts w:cs="Calibri"/>
          <w:color w:val="000000"/>
          <w:sz w:val="28"/>
          <w:szCs w:val="28"/>
          <w:lang w:eastAsia="cs-CZ"/>
        </w:rPr>
        <w:t>, 2009-2012, ISBN 978-80-87237-12-0</w:t>
      </w:r>
    </w:p>
    <w:p w:rsidR="00CF08DE" w:rsidRDefault="00CF08DE" w:rsidP="00CF08DE">
      <w:pPr>
        <w:rPr>
          <w:b/>
          <w:bCs/>
          <w:color w:val="000080"/>
          <w:sz w:val="28"/>
          <w:szCs w:val="28"/>
          <w:u w:val="single"/>
        </w:rPr>
      </w:pPr>
    </w:p>
    <w:p w:rsidR="00370255" w:rsidRPr="005E6092" w:rsidRDefault="00CF08DE" w:rsidP="005E6092">
      <w:pPr>
        <w:ind w:firstLine="705"/>
        <w:rPr>
          <w:b/>
          <w:i/>
          <w:sz w:val="28"/>
          <w:szCs w:val="28"/>
        </w:rPr>
      </w:pPr>
      <w:hyperlink r:id="rId9" w:history="1">
        <w:r w:rsidR="005E6092" w:rsidRPr="005E6092">
          <w:rPr>
            <w:rFonts w:eastAsia="Times New Roman"/>
            <w:b/>
            <w:i/>
            <w:sz w:val="28"/>
            <w:szCs w:val="28"/>
            <w:lang w:eastAsia="cs-CZ"/>
          </w:rPr>
          <w:t>Zákon 563/1991 Sb. o účetnictví</w:t>
        </w:r>
      </w:hyperlink>
    </w:p>
    <w:p w:rsidR="00370255" w:rsidRDefault="00370255" w:rsidP="0000256E">
      <w:pPr>
        <w:ind w:firstLine="705"/>
        <w:rPr>
          <w:sz w:val="28"/>
          <w:szCs w:val="28"/>
        </w:rPr>
      </w:pPr>
      <w:r>
        <w:rPr>
          <w:sz w:val="28"/>
          <w:szCs w:val="28"/>
        </w:rPr>
        <w:t>K O N E C</w:t>
      </w:r>
    </w:p>
    <w:sectPr w:rsidR="00370255" w:rsidSect="009B099C">
      <w:headerReference w:type="default" r:id="rId10"/>
      <w:footerReference w:type="default" r:id="rId11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55" w:rsidRDefault="00370255" w:rsidP="000A5706">
      <w:pPr>
        <w:spacing w:after="0" w:line="240" w:lineRule="auto"/>
      </w:pPr>
      <w:r>
        <w:separator/>
      </w:r>
    </w:p>
  </w:endnote>
  <w:endnote w:type="continuationSeparator" w:id="0">
    <w:p w:rsidR="00370255" w:rsidRDefault="00370255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55" w:rsidRPr="007F4EDA" w:rsidRDefault="001158A0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alt="Logolink OPVK - oříznutý.jpg" style="position:absolute;left:0;text-align:left;margin-left:-3.05pt;margin-top:.05pt;width:136.75pt;height:27.05pt;z-index:-251658752;visibility:visible">
          <v:imagedata r:id="rId1" o:title=""/>
          <w10:wrap type="square"/>
        </v:shape>
      </w:pict>
    </w:r>
    <w:r w:rsidR="00370255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370255" w:rsidRPr="007F4EDA" w:rsidRDefault="00370255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370255" w:rsidRPr="007F4EDA" w:rsidRDefault="00370255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370255" w:rsidRPr="007F4EDA" w:rsidRDefault="00370255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55" w:rsidRDefault="00370255" w:rsidP="000A5706">
      <w:pPr>
        <w:spacing w:after="0" w:line="240" w:lineRule="auto"/>
      </w:pPr>
      <w:r>
        <w:separator/>
      </w:r>
    </w:p>
  </w:footnote>
  <w:footnote w:type="continuationSeparator" w:id="0">
    <w:p w:rsidR="00370255" w:rsidRDefault="00370255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55" w:rsidRPr="007F4EDA" w:rsidRDefault="00370255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VY_32_INOVACE_07.1</w:t>
    </w:r>
    <w:r w:rsidR="00D841AE">
      <w:rPr>
        <w:rFonts w:ascii="Times New Roman" w:hAnsi="Times New Roman"/>
        <w:bCs/>
        <w:sz w:val="16"/>
        <w:szCs w:val="16"/>
      </w:rPr>
      <w:t>4</w:t>
    </w:r>
    <w:r>
      <w:rPr>
        <w:rFonts w:ascii="Times New Roman" w:hAnsi="Times New Roman"/>
        <w:bCs/>
        <w:sz w:val="16"/>
        <w:szCs w:val="16"/>
      </w:rPr>
      <w:t>_PK_</w:t>
    </w:r>
    <w:r w:rsidR="00D841AE">
      <w:rPr>
        <w:rFonts w:ascii="Times New Roman" w:hAnsi="Times New Roman"/>
        <w:bCs/>
        <w:sz w:val="16"/>
        <w:szCs w:val="16"/>
      </w:rPr>
      <w:t>Inventurní soupis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Ing. Pecháčková Dagmar</w:t>
    </w:r>
  </w:p>
  <w:p w:rsidR="00370255" w:rsidRDefault="00370255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 4.</w:t>
    </w:r>
  </w:p>
  <w:p w:rsidR="00370255" w:rsidRDefault="00370255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 xml:space="preserve">:  Písemná elektronická komunikace, Písemnosti při </w:t>
    </w:r>
    <w:r w:rsidR="00A16621">
      <w:rPr>
        <w:rFonts w:ascii="Times New Roman" w:hAnsi="Times New Roman"/>
        <w:bCs/>
        <w:sz w:val="16"/>
        <w:szCs w:val="16"/>
      </w:rPr>
      <w:t>provádění inventarizace</w:t>
    </w:r>
    <w:r w:rsidR="00BA5C9E">
      <w:rPr>
        <w:rFonts w:ascii="Times New Roman" w:hAnsi="Times New Roman"/>
        <w:bCs/>
        <w:sz w:val="16"/>
        <w:szCs w:val="16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1158A0">
      <w:rPr>
        <w:rFonts w:ascii="Times New Roman" w:hAnsi="Times New Roman"/>
        <w:bCs/>
        <w:noProof/>
        <w:sz w:val="16"/>
        <w:szCs w:val="16"/>
      </w:rPr>
      <w:t>7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370255" w:rsidRDefault="00370255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 xml:space="preserve">:  </w:t>
    </w:r>
    <w:proofErr w:type="gramStart"/>
    <w:r w:rsidR="00BA5C9E">
      <w:rPr>
        <w:rFonts w:ascii="Times New Roman" w:hAnsi="Times New Roman"/>
        <w:bCs/>
        <w:sz w:val="16"/>
        <w:szCs w:val="16"/>
      </w:rPr>
      <w:t>12.11</w:t>
    </w:r>
    <w:r>
      <w:rPr>
        <w:rFonts w:ascii="Times New Roman" w:hAnsi="Times New Roman"/>
        <w:bCs/>
        <w:sz w:val="16"/>
        <w:szCs w:val="16"/>
      </w:rPr>
      <w:t>. 2013</w:t>
    </w:r>
    <w:proofErr w:type="gramEnd"/>
  </w:p>
  <w:p w:rsidR="00370255" w:rsidRDefault="00370255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 xml:space="preserve">: Pracovní list je určen žákům 4. Ročníku pro studium předmětu Písemná elektronická komunikace. </w:t>
    </w:r>
    <w:r w:rsidR="00BA5C9E">
      <w:rPr>
        <w:rFonts w:ascii="Times New Roman" w:hAnsi="Times New Roman"/>
        <w:bCs/>
        <w:sz w:val="16"/>
        <w:szCs w:val="16"/>
      </w:rPr>
      <w:t>Pro motivaci vytvořit inventurní soupis a pro dovednost pracovat s inventurním soupisem.</w:t>
    </w:r>
  </w:p>
  <w:p w:rsidR="00370255" w:rsidRDefault="00370255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370255" w:rsidRDefault="001158A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35pt;margin-top:1.7pt;width:513.1pt;height:.05pt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B683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C242B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71E17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01E60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C7235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BA2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4AF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9E6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764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9E7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6786A2A"/>
    <w:lvl w:ilvl="0">
      <w:numFmt w:val="bullet"/>
      <w:lvlText w:val="*"/>
      <w:lvlJc w:val="left"/>
    </w:lvl>
  </w:abstractNum>
  <w:abstractNum w:abstractNumId="11">
    <w:nsid w:val="02FC31C5"/>
    <w:multiLevelType w:val="hybridMultilevel"/>
    <w:tmpl w:val="CEA40D64"/>
    <w:lvl w:ilvl="0" w:tplc="642A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75D3195"/>
    <w:multiLevelType w:val="hybridMultilevel"/>
    <w:tmpl w:val="1D4892D6"/>
    <w:lvl w:ilvl="0" w:tplc="4B406E4E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3">
    <w:nsid w:val="080A1CC0"/>
    <w:multiLevelType w:val="hybridMultilevel"/>
    <w:tmpl w:val="E564A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8985905"/>
    <w:multiLevelType w:val="hybridMultilevel"/>
    <w:tmpl w:val="D4708D4E"/>
    <w:lvl w:ilvl="0" w:tplc="844A71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AA1407"/>
    <w:multiLevelType w:val="hybridMultilevel"/>
    <w:tmpl w:val="FF3EB426"/>
    <w:lvl w:ilvl="0" w:tplc="73F0508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0DED0251"/>
    <w:multiLevelType w:val="hybridMultilevel"/>
    <w:tmpl w:val="45BCC454"/>
    <w:lvl w:ilvl="0" w:tplc="F8709F5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1346115C"/>
    <w:multiLevelType w:val="hybridMultilevel"/>
    <w:tmpl w:val="2C5AD874"/>
    <w:lvl w:ilvl="0" w:tplc="98E4E4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66D11AD"/>
    <w:multiLevelType w:val="hybridMultilevel"/>
    <w:tmpl w:val="86F85794"/>
    <w:lvl w:ilvl="0" w:tplc="0D4436A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4C0CCD9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19EA6CF5"/>
    <w:multiLevelType w:val="hybridMultilevel"/>
    <w:tmpl w:val="6966FCB8"/>
    <w:lvl w:ilvl="0" w:tplc="D398E9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1C744192"/>
    <w:multiLevelType w:val="hybridMultilevel"/>
    <w:tmpl w:val="F04077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E2356EF"/>
    <w:multiLevelType w:val="hybridMultilevel"/>
    <w:tmpl w:val="438499C0"/>
    <w:lvl w:ilvl="0" w:tplc="9FB43C5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2">
    <w:nsid w:val="1F40028F"/>
    <w:multiLevelType w:val="multilevel"/>
    <w:tmpl w:val="C24A25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>
    <w:nsid w:val="21D519A4"/>
    <w:multiLevelType w:val="multilevel"/>
    <w:tmpl w:val="B1F0F8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232278CA"/>
    <w:multiLevelType w:val="multilevel"/>
    <w:tmpl w:val="6AAE10E2"/>
    <w:lvl w:ilvl="0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5">
    <w:nsid w:val="25F14312"/>
    <w:multiLevelType w:val="hybridMultilevel"/>
    <w:tmpl w:val="3280B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9D339F"/>
    <w:multiLevelType w:val="hybridMultilevel"/>
    <w:tmpl w:val="70141E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6D97218"/>
    <w:multiLevelType w:val="hybridMultilevel"/>
    <w:tmpl w:val="D772BAAC"/>
    <w:lvl w:ilvl="0" w:tplc="0D4436A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4C0CCD9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E98A111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37AA40D4"/>
    <w:multiLevelType w:val="hybridMultilevel"/>
    <w:tmpl w:val="8DE4E28E"/>
    <w:lvl w:ilvl="0" w:tplc="0D4436A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4C0CCD9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5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1DB4DE82">
      <w:start w:val="1"/>
      <w:numFmt w:val="upperLetter"/>
      <w:lvlText w:val="%4)"/>
      <w:lvlJc w:val="left"/>
      <w:pPr>
        <w:ind w:left="1778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499B7257"/>
    <w:multiLevelType w:val="multilevel"/>
    <w:tmpl w:val="70C2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6B5731"/>
    <w:multiLevelType w:val="hybridMultilevel"/>
    <w:tmpl w:val="D1540B74"/>
    <w:lvl w:ilvl="0" w:tplc="95044D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>
    <w:nsid w:val="4EF263D9"/>
    <w:multiLevelType w:val="hybridMultilevel"/>
    <w:tmpl w:val="44248882"/>
    <w:lvl w:ilvl="0" w:tplc="5718B8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>
    <w:nsid w:val="4FB523FC"/>
    <w:multiLevelType w:val="hybridMultilevel"/>
    <w:tmpl w:val="A770F8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4725A96"/>
    <w:multiLevelType w:val="hybridMultilevel"/>
    <w:tmpl w:val="740EA5E2"/>
    <w:lvl w:ilvl="0" w:tplc="9B7439A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5BC2605A"/>
    <w:multiLevelType w:val="hybridMultilevel"/>
    <w:tmpl w:val="15C21328"/>
    <w:lvl w:ilvl="0" w:tplc="22C2C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5F214C96"/>
    <w:multiLevelType w:val="hybridMultilevel"/>
    <w:tmpl w:val="5EA09E92"/>
    <w:lvl w:ilvl="0" w:tplc="9CEA23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>
    <w:nsid w:val="682B02C2"/>
    <w:multiLevelType w:val="hybridMultilevel"/>
    <w:tmpl w:val="B712D66C"/>
    <w:lvl w:ilvl="0" w:tplc="7820D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C622E8"/>
    <w:multiLevelType w:val="hybridMultilevel"/>
    <w:tmpl w:val="87625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262651D"/>
    <w:multiLevelType w:val="hybridMultilevel"/>
    <w:tmpl w:val="6CE294C2"/>
    <w:lvl w:ilvl="0" w:tplc="24DA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BA4CB2"/>
    <w:multiLevelType w:val="hybridMultilevel"/>
    <w:tmpl w:val="4B626C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5C00B23"/>
    <w:multiLevelType w:val="hybridMultilevel"/>
    <w:tmpl w:val="D6309358"/>
    <w:lvl w:ilvl="0" w:tplc="040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1">
    <w:nsid w:val="77071700"/>
    <w:multiLevelType w:val="hybridMultilevel"/>
    <w:tmpl w:val="6060D41E"/>
    <w:lvl w:ilvl="0" w:tplc="D11EF3F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2">
    <w:nsid w:val="78A8096D"/>
    <w:multiLevelType w:val="hybridMultilevel"/>
    <w:tmpl w:val="9BC8E7CC"/>
    <w:lvl w:ilvl="0" w:tplc="03A2A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AFA11E8"/>
    <w:multiLevelType w:val="hybridMultilevel"/>
    <w:tmpl w:val="13702582"/>
    <w:lvl w:ilvl="0" w:tplc="FCD4F5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4">
    <w:nsid w:val="7B6F2EDB"/>
    <w:multiLevelType w:val="hybridMultilevel"/>
    <w:tmpl w:val="8C70084E"/>
    <w:lvl w:ilvl="0" w:tplc="477E13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45">
    <w:nsid w:val="7DE1750C"/>
    <w:multiLevelType w:val="hybridMultilevel"/>
    <w:tmpl w:val="EACA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3"/>
  </w:num>
  <w:num w:numId="3">
    <w:abstractNumId w:val="22"/>
  </w:num>
  <w:num w:numId="4">
    <w:abstractNumId w:val="11"/>
  </w:num>
  <w:num w:numId="5">
    <w:abstractNumId w:val="20"/>
  </w:num>
  <w:num w:numId="6">
    <w:abstractNumId w:val="35"/>
  </w:num>
  <w:num w:numId="7">
    <w:abstractNumId w:val="45"/>
  </w:num>
  <w:num w:numId="8">
    <w:abstractNumId w:val="39"/>
  </w:num>
  <w:num w:numId="9">
    <w:abstractNumId w:val="2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6"/>
  </w:num>
  <w:num w:numId="21">
    <w:abstractNumId w:val="38"/>
  </w:num>
  <w:num w:numId="22">
    <w:abstractNumId w:val="37"/>
  </w:num>
  <w:num w:numId="23">
    <w:abstractNumId w:val="32"/>
  </w:num>
  <w:num w:numId="24">
    <w:abstractNumId w:val="14"/>
  </w:num>
  <w:num w:numId="25">
    <w:abstractNumId w:val="17"/>
  </w:num>
  <w:num w:numId="26">
    <w:abstractNumId w:val="36"/>
  </w:num>
  <w:num w:numId="27">
    <w:abstractNumId w:val="16"/>
  </w:num>
  <w:num w:numId="28">
    <w:abstractNumId w:val="31"/>
  </w:num>
  <w:num w:numId="29">
    <w:abstractNumId w:val="27"/>
  </w:num>
  <w:num w:numId="30">
    <w:abstractNumId w:val="34"/>
  </w:num>
  <w:num w:numId="31">
    <w:abstractNumId w:val="12"/>
  </w:num>
  <w:num w:numId="32">
    <w:abstractNumId w:val="21"/>
  </w:num>
  <w:num w:numId="33">
    <w:abstractNumId w:val="30"/>
  </w:num>
  <w:num w:numId="34">
    <w:abstractNumId w:val="44"/>
  </w:num>
  <w:num w:numId="35">
    <w:abstractNumId w:val="43"/>
  </w:num>
  <w:num w:numId="36">
    <w:abstractNumId w:val="40"/>
  </w:num>
  <w:num w:numId="37">
    <w:abstractNumId w:val="41"/>
  </w:num>
  <w:num w:numId="38">
    <w:abstractNumId w:val="13"/>
  </w:num>
  <w:num w:numId="39">
    <w:abstractNumId w:val="19"/>
  </w:num>
  <w:num w:numId="40">
    <w:abstractNumId w:val="15"/>
  </w:num>
  <w:num w:numId="41">
    <w:abstractNumId w:val="33"/>
  </w:num>
  <w:num w:numId="42">
    <w:abstractNumId w:val="29"/>
  </w:num>
  <w:num w:numId="43">
    <w:abstractNumId w:val="18"/>
  </w:num>
  <w:num w:numId="44">
    <w:abstractNumId w:val="28"/>
  </w:num>
  <w:num w:numId="45">
    <w:abstractNumId w:val="4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355"/>
    <w:rsid w:val="00001947"/>
    <w:rsid w:val="0000256E"/>
    <w:rsid w:val="000029B8"/>
    <w:rsid w:val="000121EA"/>
    <w:rsid w:val="00015810"/>
    <w:rsid w:val="00016387"/>
    <w:rsid w:val="00016A4D"/>
    <w:rsid w:val="00017DEB"/>
    <w:rsid w:val="0002378A"/>
    <w:rsid w:val="000240F1"/>
    <w:rsid w:val="000337C5"/>
    <w:rsid w:val="00046842"/>
    <w:rsid w:val="0004795A"/>
    <w:rsid w:val="00051B2D"/>
    <w:rsid w:val="0008035C"/>
    <w:rsid w:val="000873FB"/>
    <w:rsid w:val="000A5706"/>
    <w:rsid w:val="000C24E0"/>
    <w:rsid w:val="000C4791"/>
    <w:rsid w:val="000D1D72"/>
    <w:rsid w:val="000E33F7"/>
    <w:rsid w:val="000E738F"/>
    <w:rsid w:val="000E76D8"/>
    <w:rsid w:val="000F057F"/>
    <w:rsid w:val="000F0FFA"/>
    <w:rsid w:val="001067FB"/>
    <w:rsid w:val="00110A22"/>
    <w:rsid w:val="001158A0"/>
    <w:rsid w:val="00123D17"/>
    <w:rsid w:val="00126A76"/>
    <w:rsid w:val="00132A1E"/>
    <w:rsid w:val="00132B6B"/>
    <w:rsid w:val="001353FB"/>
    <w:rsid w:val="0013694C"/>
    <w:rsid w:val="001419A4"/>
    <w:rsid w:val="001550E9"/>
    <w:rsid w:val="00160651"/>
    <w:rsid w:val="00162E0F"/>
    <w:rsid w:val="00196344"/>
    <w:rsid w:val="001A4D74"/>
    <w:rsid w:val="001B1F84"/>
    <w:rsid w:val="001B39F9"/>
    <w:rsid w:val="001C50CB"/>
    <w:rsid w:val="001C56FF"/>
    <w:rsid w:val="001E1292"/>
    <w:rsid w:val="0022110E"/>
    <w:rsid w:val="002266E9"/>
    <w:rsid w:val="00227D18"/>
    <w:rsid w:val="00233A9F"/>
    <w:rsid w:val="00233CB2"/>
    <w:rsid w:val="00236B3A"/>
    <w:rsid w:val="002463A1"/>
    <w:rsid w:val="00256812"/>
    <w:rsid w:val="0026000E"/>
    <w:rsid w:val="00266020"/>
    <w:rsid w:val="00273498"/>
    <w:rsid w:val="00274DE8"/>
    <w:rsid w:val="00277598"/>
    <w:rsid w:val="00281808"/>
    <w:rsid w:val="0029308B"/>
    <w:rsid w:val="00297DA1"/>
    <w:rsid w:val="002A13B4"/>
    <w:rsid w:val="002A174B"/>
    <w:rsid w:val="002B1A09"/>
    <w:rsid w:val="002B4552"/>
    <w:rsid w:val="002B6AC1"/>
    <w:rsid w:val="002B7090"/>
    <w:rsid w:val="002C0B82"/>
    <w:rsid w:val="002D1B13"/>
    <w:rsid w:val="002D2443"/>
    <w:rsid w:val="002D2F58"/>
    <w:rsid w:val="002E0829"/>
    <w:rsid w:val="002E60AB"/>
    <w:rsid w:val="002E690F"/>
    <w:rsid w:val="002F0607"/>
    <w:rsid w:val="0030592C"/>
    <w:rsid w:val="0031767C"/>
    <w:rsid w:val="00320B93"/>
    <w:rsid w:val="00326355"/>
    <w:rsid w:val="00333A4B"/>
    <w:rsid w:val="0034683E"/>
    <w:rsid w:val="00354EEC"/>
    <w:rsid w:val="00363830"/>
    <w:rsid w:val="00370255"/>
    <w:rsid w:val="00376530"/>
    <w:rsid w:val="00383B71"/>
    <w:rsid w:val="00393E33"/>
    <w:rsid w:val="003A287A"/>
    <w:rsid w:val="003A453B"/>
    <w:rsid w:val="003A643F"/>
    <w:rsid w:val="003A72D4"/>
    <w:rsid w:val="003B20D7"/>
    <w:rsid w:val="003B57F2"/>
    <w:rsid w:val="003D0388"/>
    <w:rsid w:val="003D4357"/>
    <w:rsid w:val="003D7D32"/>
    <w:rsid w:val="003E0463"/>
    <w:rsid w:val="003E0674"/>
    <w:rsid w:val="003E1FA0"/>
    <w:rsid w:val="003F24D2"/>
    <w:rsid w:val="004009EB"/>
    <w:rsid w:val="0040677D"/>
    <w:rsid w:val="0041463B"/>
    <w:rsid w:val="0041578C"/>
    <w:rsid w:val="00417EAA"/>
    <w:rsid w:val="00420D46"/>
    <w:rsid w:val="004233EB"/>
    <w:rsid w:val="00445F5D"/>
    <w:rsid w:val="00450066"/>
    <w:rsid w:val="004567DD"/>
    <w:rsid w:val="0049192D"/>
    <w:rsid w:val="0049246B"/>
    <w:rsid w:val="00492E66"/>
    <w:rsid w:val="0049473E"/>
    <w:rsid w:val="0049550F"/>
    <w:rsid w:val="004C0A8A"/>
    <w:rsid w:val="004C5557"/>
    <w:rsid w:val="004D0C42"/>
    <w:rsid w:val="004D55BC"/>
    <w:rsid w:val="004E0264"/>
    <w:rsid w:val="004E20F2"/>
    <w:rsid w:val="004E3A1B"/>
    <w:rsid w:val="004E41ED"/>
    <w:rsid w:val="004E62AD"/>
    <w:rsid w:val="004F092A"/>
    <w:rsid w:val="004F31E6"/>
    <w:rsid w:val="005134C8"/>
    <w:rsid w:val="005160B2"/>
    <w:rsid w:val="0052256D"/>
    <w:rsid w:val="005254CC"/>
    <w:rsid w:val="00531CE7"/>
    <w:rsid w:val="005348F0"/>
    <w:rsid w:val="00546EA2"/>
    <w:rsid w:val="0055068A"/>
    <w:rsid w:val="0055412E"/>
    <w:rsid w:val="00565A71"/>
    <w:rsid w:val="00580D9E"/>
    <w:rsid w:val="00581AB6"/>
    <w:rsid w:val="00581FBB"/>
    <w:rsid w:val="00592FE5"/>
    <w:rsid w:val="005A3AF7"/>
    <w:rsid w:val="005B1B19"/>
    <w:rsid w:val="005C2B2A"/>
    <w:rsid w:val="005C5FCB"/>
    <w:rsid w:val="005E6092"/>
    <w:rsid w:val="005F7174"/>
    <w:rsid w:val="0061128E"/>
    <w:rsid w:val="0061761F"/>
    <w:rsid w:val="006223D3"/>
    <w:rsid w:val="006224F9"/>
    <w:rsid w:val="006229AE"/>
    <w:rsid w:val="00625A1B"/>
    <w:rsid w:val="00625AAC"/>
    <w:rsid w:val="00646996"/>
    <w:rsid w:val="0065529B"/>
    <w:rsid w:val="00665B8D"/>
    <w:rsid w:val="00671247"/>
    <w:rsid w:val="006722A6"/>
    <w:rsid w:val="00672FF9"/>
    <w:rsid w:val="0069611E"/>
    <w:rsid w:val="0069678C"/>
    <w:rsid w:val="006B44EA"/>
    <w:rsid w:val="006D7972"/>
    <w:rsid w:val="006E4300"/>
    <w:rsid w:val="006E4C2D"/>
    <w:rsid w:val="006E6C2D"/>
    <w:rsid w:val="006F35D9"/>
    <w:rsid w:val="006F5515"/>
    <w:rsid w:val="006F6C73"/>
    <w:rsid w:val="00701EB9"/>
    <w:rsid w:val="00702CD2"/>
    <w:rsid w:val="00704945"/>
    <w:rsid w:val="007049FB"/>
    <w:rsid w:val="00710A63"/>
    <w:rsid w:val="007114D2"/>
    <w:rsid w:val="00722482"/>
    <w:rsid w:val="007224CE"/>
    <w:rsid w:val="00726215"/>
    <w:rsid w:val="007302DA"/>
    <w:rsid w:val="00730354"/>
    <w:rsid w:val="007308CF"/>
    <w:rsid w:val="00731D76"/>
    <w:rsid w:val="00736A47"/>
    <w:rsid w:val="007415DC"/>
    <w:rsid w:val="00744F30"/>
    <w:rsid w:val="00745E98"/>
    <w:rsid w:val="00763407"/>
    <w:rsid w:val="0076689D"/>
    <w:rsid w:val="00782287"/>
    <w:rsid w:val="00783ABE"/>
    <w:rsid w:val="00797252"/>
    <w:rsid w:val="007A7086"/>
    <w:rsid w:val="007B0F62"/>
    <w:rsid w:val="007B5EAE"/>
    <w:rsid w:val="007B62BD"/>
    <w:rsid w:val="007B6577"/>
    <w:rsid w:val="007B6834"/>
    <w:rsid w:val="007B6D8D"/>
    <w:rsid w:val="007D0638"/>
    <w:rsid w:val="007D0909"/>
    <w:rsid w:val="007D43AB"/>
    <w:rsid w:val="007D640B"/>
    <w:rsid w:val="007E0F7A"/>
    <w:rsid w:val="007E1472"/>
    <w:rsid w:val="007F302B"/>
    <w:rsid w:val="007F4C94"/>
    <w:rsid w:val="007F4EDA"/>
    <w:rsid w:val="00806147"/>
    <w:rsid w:val="00823ABE"/>
    <w:rsid w:val="00827238"/>
    <w:rsid w:val="00827F9B"/>
    <w:rsid w:val="008311E4"/>
    <w:rsid w:val="00832AD5"/>
    <w:rsid w:val="00842CD9"/>
    <w:rsid w:val="00852867"/>
    <w:rsid w:val="00860CC5"/>
    <w:rsid w:val="00861869"/>
    <w:rsid w:val="00862BC4"/>
    <w:rsid w:val="00866574"/>
    <w:rsid w:val="00872872"/>
    <w:rsid w:val="00873954"/>
    <w:rsid w:val="00876B8D"/>
    <w:rsid w:val="0088346C"/>
    <w:rsid w:val="00886D10"/>
    <w:rsid w:val="00890017"/>
    <w:rsid w:val="00896C9A"/>
    <w:rsid w:val="008A6D67"/>
    <w:rsid w:val="008A7043"/>
    <w:rsid w:val="008B140D"/>
    <w:rsid w:val="008B3021"/>
    <w:rsid w:val="008B77A8"/>
    <w:rsid w:val="008C0E7B"/>
    <w:rsid w:val="008C488D"/>
    <w:rsid w:val="008D0CD7"/>
    <w:rsid w:val="008D556E"/>
    <w:rsid w:val="008D7A82"/>
    <w:rsid w:val="008F7295"/>
    <w:rsid w:val="009036D7"/>
    <w:rsid w:val="009262C7"/>
    <w:rsid w:val="009270D9"/>
    <w:rsid w:val="00930500"/>
    <w:rsid w:val="0093638E"/>
    <w:rsid w:val="009450A2"/>
    <w:rsid w:val="00953701"/>
    <w:rsid w:val="00954E7A"/>
    <w:rsid w:val="00966187"/>
    <w:rsid w:val="00973C0D"/>
    <w:rsid w:val="009842B9"/>
    <w:rsid w:val="009A093C"/>
    <w:rsid w:val="009A16AB"/>
    <w:rsid w:val="009B099C"/>
    <w:rsid w:val="009B6E78"/>
    <w:rsid w:val="009B7180"/>
    <w:rsid w:val="009C5BFC"/>
    <w:rsid w:val="009D7CBC"/>
    <w:rsid w:val="009E70B6"/>
    <w:rsid w:val="009F07C3"/>
    <w:rsid w:val="00A000C8"/>
    <w:rsid w:val="00A0320A"/>
    <w:rsid w:val="00A05B2E"/>
    <w:rsid w:val="00A12200"/>
    <w:rsid w:val="00A16621"/>
    <w:rsid w:val="00A232E5"/>
    <w:rsid w:val="00A303AC"/>
    <w:rsid w:val="00A31785"/>
    <w:rsid w:val="00A463FA"/>
    <w:rsid w:val="00A57DA1"/>
    <w:rsid w:val="00A609F4"/>
    <w:rsid w:val="00A61782"/>
    <w:rsid w:val="00A63EC2"/>
    <w:rsid w:val="00A65C00"/>
    <w:rsid w:val="00A74F0B"/>
    <w:rsid w:val="00AA50B6"/>
    <w:rsid w:val="00AA5535"/>
    <w:rsid w:val="00AA5C2E"/>
    <w:rsid w:val="00AC325C"/>
    <w:rsid w:val="00AC7772"/>
    <w:rsid w:val="00AD3334"/>
    <w:rsid w:val="00AD74EC"/>
    <w:rsid w:val="00AE33B2"/>
    <w:rsid w:val="00AF299C"/>
    <w:rsid w:val="00B00B69"/>
    <w:rsid w:val="00B06875"/>
    <w:rsid w:val="00B06FF7"/>
    <w:rsid w:val="00B11339"/>
    <w:rsid w:val="00B20BA6"/>
    <w:rsid w:val="00B23CF4"/>
    <w:rsid w:val="00B2680C"/>
    <w:rsid w:val="00B26D58"/>
    <w:rsid w:val="00B3008C"/>
    <w:rsid w:val="00B3676B"/>
    <w:rsid w:val="00B36D16"/>
    <w:rsid w:val="00B5204F"/>
    <w:rsid w:val="00B54B3A"/>
    <w:rsid w:val="00B637ED"/>
    <w:rsid w:val="00B6416C"/>
    <w:rsid w:val="00B654EE"/>
    <w:rsid w:val="00B65B7F"/>
    <w:rsid w:val="00B74614"/>
    <w:rsid w:val="00B75040"/>
    <w:rsid w:val="00B75AD3"/>
    <w:rsid w:val="00B82FEC"/>
    <w:rsid w:val="00B94BCD"/>
    <w:rsid w:val="00B97F8F"/>
    <w:rsid w:val="00BA5C9E"/>
    <w:rsid w:val="00BB1687"/>
    <w:rsid w:val="00BB3EBC"/>
    <w:rsid w:val="00BB4B02"/>
    <w:rsid w:val="00BB760C"/>
    <w:rsid w:val="00BD0E54"/>
    <w:rsid w:val="00BD69E1"/>
    <w:rsid w:val="00BD7726"/>
    <w:rsid w:val="00BE1AB6"/>
    <w:rsid w:val="00BE30F3"/>
    <w:rsid w:val="00BE69BD"/>
    <w:rsid w:val="00BE78FE"/>
    <w:rsid w:val="00C03313"/>
    <w:rsid w:val="00C03498"/>
    <w:rsid w:val="00C12B00"/>
    <w:rsid w:val="00C1350B"/>
    <w:rsid w:val="00C22222"/>
    <w:rsid w:val="00C24D3F"/>
    <w:rsid w:val="00C334AC"/>
    <w:rsid w:val="00C33F4A"/>
    <w:rsid w:val="00C369E8"/>
    <w:rsid w:val="00C379D2"/>
    <w:rsid w:val="00C4145A"/>
    <w:rsid w:val="00C554AB"/>
    <w:rsid w:val="00C647C0"/>
    <w:rsid w:val="00C649C4"/>
    <w:rsid w:val="00C76CB7"/>
    <w:rsid w:val="00C822A9"/>
    <w:rsid w:val="00C90C77"/>
    <w:rsid w:val="00C90E83"/>
    <w:rsid w:val="00C93B55"/>
    <w:rsid w:val="00C94BC5"/>
    <w:rsid w:val="00C9566B"/>
    <w:rsid w:val="00CA6A43"/>
    <w:rsid w:val="00CB3160"/>
    <w:rsid w:val="00CC075F"/>
    <w:rsid w:val="00CC572E"/>
    <w:rsid w:val="00CC5C7B"/>
    <w:rsid w:val="00CC6119"/>
    <w:rsid w:val="00CC7A52"/>
    <w:rsid w:val="00CE24BC"/>
    <w:rsid w:val="00CE3F5F"/>
    <w:rsid w:val="00CF08DE"/>
    <w:rsid w:val="00CF489E"/>
    <w:rsid w:val="00CF4A7F"/>
    <w:rsid w:val="00CF506B"/>
    <w:rsid w:val="00D3290B"/>
    <w:rsid w:val="00D44714"/>
    <w:rsid w:val="00D47CD2"/>
    <w:rsid w:val="00D52A74"/>
    <w:rsid w:val="00D62EA9"/>
    <w:rsid w:val="00D64859"/>
    <w:rsid w:val="00D6573C"/>
    <w:rsid w:val="00D70A04"/>
    <w:rsid w:val="00D74EAB"/>
    <w:rsid w:val="00D768F1"/>
    <w:rsid w:val="00D841AE"/>
    <w:rsid w:val="00D85D0E"/>
    <w:rsid w:val="00D91E76"/>
    <w:rsid w:val="00DA29A3"/>
    <w:rsid w:val="00DD058D"/>
    <w:rsid w:val="00DD31B9"/>
    <w:rsid w:val="00DD61E7"/>
    <w:rsid w:val="00DD6F3E"/>
    <w:rsid w:val="00DE3328"/>
    <w:rsid w:val="00DF2FE3"/>
    <w:rsid w:val="00DF6DC5"/>
    <w:rsid w:val="00E016BB"/>
    <w:rsid w:val="00E1557A"/>
    <w:rsid w:val="00E17563"/>
    <w:rsid w:val="00E249BB"/>
    <w:rsid w:val="00E42A03"/>
    <w:rsid w:val="00E62079"/>
    <w:rsid w:val="00E6299E"/>
    <w:rsid w:val="00E70D5C"/>
    <w:rsid w:val="00E800CD"/>
    <w:rsid w:val="00E81B13"/>
    <w:rsid w:val="00E90AB1"/>
    <w:rsid w:val="00E92870"/>
    <w:rsid w:val="00E9438A"/>
    <w:rsid w:val="00E9496A"/>
    <w:rsid w:val="00E9597A"/>
    <w:rsid w:val="00E95C21"/>
    <w:rsid w:val="00EB7A67"/>
    <w:rsid w:val="00EC330B"/>
    <w:rsid w:val="00EE0E8A"/>
    <w:rsid w:val="00EE100F"/>
    <w:rsid w:val="00EF6F2A"/>
    <w:rsid w:val="00F01366"/>
    <w:rsid w:val="00F0599E"/>
    <w:rsid w:val="00F11DE2"/>
    <w:rsid w:val="00F12006"/>
    <w:rsid w:val="00F170BC"/>
    <w:rsid w:val="00F33EEC"/>
    <w:rsid w:val="00F41B3C"/>
    <w:rsid w:val="00F41BE6"/>
    <w:rsid w:val="00F43B9C"/>
    <w:rsid w:val="00F61568"/>
    <w:rsid w:val="00F65B18"/>
    <w:rsid w:val="00F66A1B"/>
    <w:rsid w:val="00F74B58"/>
    <w:rsid w:val="00F76074"/>
    <w:rsid w:val="00F804B7"/>
    <w:rsid w:val="00F9141E"/>
    <w:rsid w:val="00F9169F"/>
    <w:rsid w:val="00F923AB"/>
    <w:rsid w:val="00F9423B"/>
    <w:rsid w:val="00FA776F"/>
    <w:rsid w:val="00FB6370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  <o:rules v:ext="edit">
        <o:r id="V:Rule19" type="connector" idref="#_x0000_s1026"/>
        <o:r id="V:Rule20" type="connector" idref="#_x0000_s1030"/>
        <o:r id="V:Rule21" type="connector" idref="#_x0000_s1041"/>
        <o:r id="V:Rule22" type="connector" idref="#_x0000_s1029"/>
        <o:r id="V:Rule23" type="connector" idref="#_x0000_s1042"/>
        <o:r id="V:Rule24" type="connector" idref="#_x0000_s1027"/>
        <o:r id="V:Rule25" type="connector" idref="#_x0000_s1028"/>
        <o:r id="V:Rule26" type="connector" idref="#_x0000_s1033"/>
        <o:r id="V:Rule27" type="connector" idref="#_x0000_s1043"/>
        <o:r id="V:Rule28" type="connector" idref="#_x0000_s1034"/>
        <o:r id="V:Rule29" type="connector" idref="#_x0000_s1036"/>
        <o:r id="V:Rule30" type="connector" idref="#_x0000_s1035"/>
        <o:r id="V:Rule31" type="connector" idref="#_x0000_s1040"/>
        <o:r id="V:Rule32" type="connector" idref="#_x0000_s1031"/>
        <o:r id="V:Rule33" type="connector" idref="#_x0000_s1039"/>
        <o:r id="V:Rule34" type="connector" idref="#_x0000_s1032"/>
        <o:r id="V:Rule35" type="connector" idref="#_x0000_s1037"/>
        <o:r id="V:Rule3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7F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EC330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C330B"/>
    <w:pPr>
      <w:keepNext/>
      <w:spacing w:after="0" w:line="240" w:lineRule="auto"/>
      <w:ind w:firstLine="708"/>
      <w:outlineLvl w:val="1"/>
    </w:pPr>
    <w:rPr>
      <w:rFonts w:ascii="Times New Roman" w:eastAsia="Times New Roman" w:hAnsi="Times New Roman"/>
      <w:i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C330B"/>
    <w:rPr>
      <w:rFonts w:ascii="Times New Roman" w:hAnsi="Times New Roman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70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570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0A5706"/>
    <w:rPr>
      <w:lang w:eastAsia="en-US"/>
    </w:rPr>
  </w:style>
  <w:style w:type="paragraph" w:styleId="Normlnweb">
    <w:name w:val="Normal (Web)"/>
    <w:basedOn w:val="Normln"/>
    <w:uiPriority w:val="99"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24CE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locked/>
    <w:rsid w:val="00EC33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paragraph" w:styleId="Podpis">
    <w:name w:val="Signature"/>
    <w:basedOn w:val="Normln"/>
    <w:link w:val="PodpisChar"/>
    <w:uiPriority w:val="99"/>
    <w:rsid w:val="003E0463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sid w:val="00F43B9C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0240F1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592F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E62AD"/>
    <w:rPr>
      <w:rFonts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592FE5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locked/>
    <w:rsid w:val="009B6E7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locked/>
    <w:rsid w:val="003E0674"/>
    <w:rPr>
      <w:rFonts w:cs="Times New Roman"/>
      <w:b/>
      <w:bCs/>
    </w:rPr>
  </w:style>
  <w:style w:type="character" w:styleId="Zvraznn">
    <w:name w:val="Emphasis"/>
    <w:basedOn w:val="Standardnpsmoodstavce"/>
    <w:uiPriority w:val="20"/>
    <w:qFormat/>
    <w:locked/>
    <w:rsid w:val="003E0674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920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53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0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71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16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693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8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37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88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693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64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573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0536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595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554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789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6768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12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463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658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959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6075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dnikatel.cz/zakony/zakon-c-563-1991-sb-o-ucetnictvi/uplne/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3-&#352;ablony%20PE_12.11.12\DUM_1000-z&#225;&#345;&#237;-12\&#352;ablona%20pro%20DUM-word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A10BA82-F263-406F-9A4A-5CC37E202733}"/>
</file>

<file path=customXml/itemProps2.xml><?xml version="1.0" encoding="utf-8"?>
<ds:datastoreItem xmlns:ds="http://schemas.openxmlformats.org/officeDocument/2006/customXml" ds:itemID="{1321ABB6-FAF6-47D7-B6A2-D0768DB78441}"/>
</file>

<file path=customXml/itemProps3.xml><?xml version="1.0" encoding="utf-8"?>
<ds:datastoreItem xmlns:ds="http://schemas.openxmlformats.org/officeDocument/2006/customXml" ds:itemID="{20A1CC2E-1650-4F26-BDDD-B3BC2A619559}"/>
</file>

<file path=customXml/itemProps4.xml><?xml version="1.0" encoding="utf-8"?>
<ds:datastoreItem xmlns:ds="http://schemas.openxmlformats.org/officeDocument/2006/customXml" ds:itemID="{23C4A63C-81AD-4AC3-9895-AF484AE6ED24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DUM-word – kopie</Template>
  <TotalTime>1928</TotalTime>
  <Pages>7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sborovna4</dc:creator>
  <cp:keywords/>
  <dc:description/>
  <cp:lastModifiedBy>Sborovna 4b</cp:lastModifiedBy>
  <cp:revision>132</cp:revision>
  <cp:lastPrinted>2013-12-09T13:09:00Z</cp:lastPrinted>
  <dcterms:created xsi:type="dcterms:W3CDTF">2012-11-20T13:27:00Z</dcterms:created>
  <dcterms:modified xsi:type="dcterms:W3CDTF">2013-12-19T12:21:00Z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