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theme/themeOverride3.xml" ContentType="application/vnd.openxmlformats-officedocument.themeOverride+xml"/>
  <Override PartName="/word/charts/chart7.xml" ContentType="application/vnd.openxmlformats-officedocument.drawingml.chart+xml"/>
  <Override PartName="/word/theme/themeOverride4.xml" ContentType="application/vnd.openxmlformats-officedocument.themeOverride+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theme/themeOverride6.xml" ContentType="application/vnd.openxmlformats-officedocument.themeOverride+xml"/>
  <Override PartName="/word/charts/chart10.xml" ContentType="application/vnd.openxmlformats-officedocument.drawingml.chart+xml"/>
  <Override PartName="/word/theme/themeOverride7.xml" ContentType="application/vnd.openxmlformats-officedocument.themeOverride+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ook w:val="01E0" w:firstRow="1" w:lastRow="1" w:firstColumn="1" w:lastColumn="1" w:noHBand="0" w:noVBand="0"/>
      </w:tblPr>
      <w:tblGrid>
        <w:gridCol w:w="2088"/>
        <w:gridCol w:w="6982"/>
      </w:tblGrid>
      <w:tr w:rsidR="00812F6C" w:rsidRPr="00AD0BF6" w:rsidTr="00E17768">
        <w:tc>
          <w:tcPr>
            <w:tcW w:w="2088" w:type="dxa"/>
          </w:tcPr>
          <w:p w:rsidR="00812F6C" w:rsidRPr="00AD0BF6" w:rsidRDefault="00527850" w:rsidP="0034084D">
            <w:pPr>
              <w:tabs>
                <w:tab w:val="left" w:pos="4648"/>
              </w:tabs>
              <w:rPr>
                <w:rFonts w:ascii="Arial" w:hAnsi="Arial" w:cs="Arial"/>
                <w:sz w:val="19"/>
                <w:szCs w:val="19"/>
              </w:rPr>
            </w:pPr>
            <w:r w:rsidRPr="00AD0BF6">
              <w:rPr>
                <w:rFonts w:ascii="Arial" w:hAnsi="Arial" w:cs="Arial"/>
                <w:noProof/>
                <w:sz w:val="19"/>
                <w:szCs w:val="19"/>
              </w:rPr>
              <w:drawing>
                <wp:inline distT="0" distB="0" distL="0" distR="0" wp14:anchorId="4463DE4E" wp14:editId="4654260F">
                  <wp:extent cx="1152525" cy="1362075"/>
                  <wp:effectExtent l="19050" t="0" r="9525" b="0"/>
                  <wp:docPr id="1" name="obrázek 4"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image001"/>
                          <pic:cNvPicPr>
                            <a:picLocks noChangeAspect="1" noChangeArrowheads="1"/>
                          </pic:cNvPicPr>
                        </pic:nvPicPr>
                        <pic:blipFill>
                          <a:blip r:embed="rId8" cstate="print">
                            <a:lum contrast="12000"/>
                          </a:blip>
                          <a:srcRect/>
                          <a:stretch>
                            <a:fillRect/>
                          </a:stretch>
                        </pic:blipFill>
                        <pic:spPr bwMode="auto">
                          <a:xfrm>
                            <a:off x="0" y="0"/>
                            <a:ext cx="1152525" cy="1362075"/>
                          </a:xfrm>
                          <a:prstGeom prst="rect">
                            <a:avLst/>
                          </a:prstGeom>
                          <a:noFill/>
                          <a:ln w="9525">
                            <a:noFill/>
                            <a:miter lim="800000"/>
                            <a:headEnd/>
                            <a:tailEnd/>
                          </a:ln>
                        </pic:spPr>
                      </pic:pic>
                    </a:graphicData>
                  </a:graphic>
                </wp:inline>
              </w:drawing>
            </w:r>
          </w:p>
        </w:tc>
        <w:tc>
          <w:tcPr>
            <w:tcW w:w="7122" w:type="dxa"/>
            <w:vAlign w:val="bottom"/>
          </w:tcPr>
          <w:p w:rsidR="00812F6C" w:rsidRPr="00A16C9E" w:rsidRDefault="00812F6C" w:rsidP="0034084D">
            <w:pPr>
              <w:jc w:val="center"/>
              <w:rPr>
                <w:rFonts w:asciiTheme="majorHAnsi" w:hAnsiTheme="majorHAnsi"/>
                <w:b/>
                <w:sz w:val="32"/>
                <w:szCs w:val="32"/>
              </w:rPr>
            </w:pPr>
            <w:r w:rsidRPr="00A16C9E">
              <w:rPr>
                <w:rFonts w:asciiTheme="majorHAnsi" w:hAnsiTheme="majorHAnsi"/>
                <w:b/>
                <w:sz w:val="32"/>
                <w:szCs w:val="32"/>
              </w:rPr>
              <w:t>KRAJSKÝ ÚŘAD KARLOVARSKÉHO KRAJE</w:t>
            </w:r>
          </w:p>
          <w:p w:rsidR="00812F6C" w:rsidRPr="00AD0BF6" w:rsidRDefault="00812F6C" w:rsidP="0034084D">
            <w:pPr>
              <w:tabs>
                <w:tab w:val="left" w:pos="4648"/>
              </w:tabs>
              <w:jc w:val="center"/>
              <w:rPr>
                <w:rFonts w:ascii="Arial" w:hAnsi="Arial" w:cs="Arial"/>
                <w:sz w:val="19"/>
                <w:szCs w:val="19"/>
              </w:rPr>
            </w:pPr>
            <w:r w:rsidRPr="00A16C9E">
              <w:rPr>
                <w:rFonts w:asciiTheme="majorHAnsi" w:hAnsiTheme="majorHAnsi"/>
                <w:sz w:val="32"/>
                <w:szCs w:val="32"/>
              </w:rPr>
              <w:t>odbor školství, mládeže a tělovýchovy</w:t>
            </w:r>
          </w:p>
        </w:tc>
      </w:tr>
    </w:tbl>
    <w:p w:rsidR="00812F6C" w:rsidRPr="00AD0BF6" w:rsidRDefault="00812F6C" w:rsidP="0034084D">
      <w:pPr>
        <w:tabs>
          <w:tab w:val="left" w:pos="4648"/>
        </w:tabs>
        <w:rPr>
          <w:rFonts w:ascii="Arial" w:hAnsi="Arial" w:cs="Arial"/>
          <w:sz w:val="19"/>
          <w:szCs w:val="19"/>
        </w:rPr>
      </w:pPr>
    </w:p>
    <w:p w:rsidR="009C3E43" w:rsidRPr="00AD0BF6" w:rsidRDefault="009C3E43" w:rsidP="0034084D">
      <w:pPr>
        <w:pBdr>
          <w:bottom w:val="single" w:sz="12" w:space="1" w:color="auto"/>
        </w:pBdr>
        <w:rPr>
          <w:sz w:val="23"/>
          <w:szCs w:val="23"/>
        </w:rPr>
      </w:pPr>
    </w:p>
    <w:p w:rsidR="009C3E43" w:rsidRPr="00AD0BF6" w:rsidRDefault="009C3E43" w:rsidP="0034084D">
      <w:pPr>
        <w:rPr>
          <w:sz w:val="23"/>
          <w:szCs w:val="23"/>
        </w:rPr>
      </w:pPr>
    </w:p>
    <w:p w:rsidR="00812F6C" w:rsidRPr="00AD0BF6" w:rsidRDefault="00812F6C" w:rsidP="0034084D">
      <w:pPr>
        <w:rPr>
          <w:sz w:val="23"/>
          <w:szCs w:val="23"/>
        </w:rPr>
      </w:pPr>
    </w:p>
    <w:p w:rsidR="009C3E43" w:rsidRDefault="009C3E43" w:rsidP="0034084D">
      <w:pPr>
        <w:jc w:val="center"/>
        <w:rPr>
          <w:b/>
          <w:sz w:val="27"/>
          <w:szCs w:val="27"/>
        </w:rPr>
      </w:pPr>
    </w:p>
    <w:p w:rsidR="003759EC" w:rsidRDefault="003759EC" w:rsidP="0034084D">
      <w:pPr>
        <w:jc w:val="center"/>
        <w:rPr>
          <w:b/>
          <w:sz w:val="27"/>
          <w:szCs w:val="27"/>
        </w:rPr>
      </w:pPr>
    </w:p>
    <w:p w:rsidR="003759EC" w:rsidRPr="00AD0BF6" w:rsidRDefault="003759EC" w:rsidP="0034084D">
      <w:pPr>
        <w:jc w:val="center"/>
        <w:rPr>
          <w:b/>
          <w:sz w:val="27"/>
          <w:szCs w:val="27"/>
        </w:rPr>
      </w:pPr>
    </w:p>
    <w:p w:rsidR="009C3E43" w:rsidRPr="00461B46" w:rsidRDefault="009C3E43" w:rsidP="00461B46">
      <w:pPr>
        <w:shd w:val="clear" w:color="auto" w:fill="548DD4" w:themeFill="text2" w:themeFillTint="99"/>
        <w:spacing w:line="240" w:lineRule="auto"/>
        <w:jc w:val="center"/>
        <w:rPr>
          <w:rFonts w:ascii="Cambria" w:hAnsi="Cambria"/>
          <w:b/>
          <w:color w:val="FFFFFF" w:themeColor="background1"/>
          <w:sz w:val="40"/>
          <w:szCs w:val="40"/>
        </w:rPr>
      </w:pPr>
      <w:r w:rsidRPr="00461B46">
        <w:rPr>
          <w:rFonts w:ascii="Cambria" w:hAnsi="Cambria"/>
          <w:b/>
          <w:color w:val="FFFFFF" w:themeColor="background1"/>
          <w:sz w:val="40"/>
          <w:szCs w:val="40"/>
        </w:rPr>
        <w:t>Výroční zpráva o stavu a rozvoji vzdělávací soustavy v</w:t>
      </w:r>
      <w:r w:rsidR="007629A6" w:rsidRPr="00461B46">
        <w:rPr>
          <w:rFonts w:ascii="Cambria" w:hAnsi="Cambria"/>
          <w:b/>
          <w:color w:val="FFFFFF" w:themeColor="background1"/>
          <w:sz w:val="40"/>
          <w:szCs w:val="40"/>
        </w:rPr>
        <w:t xml:space="preserve"> Karlovarském </w:t>
      </w:r>
      <w:r w:rsidRPr="00461B46">
        <w:rPr>
          <w:rFonts w:ascii="Cambria" w:hAnsi="Cambria"/>
          <w:b/>
          <w:color w:val="FFFFFF" w:themeColor="background1"/>
          <w:sz w:val="40"/>
          <w:szCs w:val="40"/>
        </w:rPr>
        <w:t>kraji</w:t>
      </w:r>
    </w:p>
    <w:p w:rsidR="009C3E43" w:rsidRPr="00A16C9E" w:rsidRDefault="000169A4" w:rsidP="00461B46">
      <w:pPr>
        <w:shd w:val="clear" w:color="auto" w:fill="548DD4" w:themeFill="text2" w:themeFillTint="99"/>
        <w:spacing w:line="240" w:lineRule="auto"/>
        <w:jc w:val="center"/>
        <w:rPr>
          <w:rFonts w:ascii="Cambria" w:hAnsi="Cambria"/>
          <w:sz w:val="40"/>
          <w:szCs w:val="40"/>
        </w:rPr>
      </w:pPr>
      <w:r w:rsidRPr="00461B46">
        <w:rPr>
          <w:rFonts w:ascii="Cambria" w:hAnsi="Cambria"/>
          <w:b/>
          <w:color w:val="FFFFFF" w:themeColor="background1"/>
          <w:sz w:val="40"/>
          <w:szCs w:val="40"/>
        </w:rPr>
        <w:t>za</w:t>
      </w:r>
      <w:r w:rsidR="009C3E43" w:rsidRPr="00461B46">
        <w:rPr>
          <w:rFonts w:ascii="Cambria" w:hAnsi="Cambria"/>
          <w:b/>
          <w:color w:val="FFFFFF" w:themeColor="background1"/>
          <w:sz w:val="40"/>
          <w:szCs w:val="40"/>
        </w:rPr>
        <w:t xml:space="preserve"> školní ro</w:t>
      </w:r>
      <w:r w:rsidRPr="00461B46">
        <w:rPr>
          <w:rFonts w:ascii="Cambria" w:hAnsi="Cambria"/>
          <w:b/>
          <w:color w:val="FFFFFF" w:themeColor="background1"/>
          <w:sz w:val="40"/>
          <w:szCs w:val="40"/>
        </w:rPr>
        <w:t>k</w:t>
      </w:r>
      <w:r w:rsidR="009F7E99" w:rsidRPr="00461B46">
        <w:rPr>
          <w:rFonts w:ascii="Cambria" w:hAnsi="Cambria"/>
          <w:b/>
          <w:color w:val="FFFFFF" w:themeColor="background1"/>
          <w:sz w:val="40"/>
          <w:szCs w:val="40"/>
        </w:rPr>
        <w:t xml:space="preserve"> 20</w:t>
      </w:r>
      <w:r w:rsidR="00AA4B67">
        <w:rPr>
          <w:rFonts w:ascii="Cambria" w:hAnsi="Cambria"/>
          <w:b/>
          <w:color w:val="FFFFFF" w:themeColor="background1"/>
          <w:sz w:val="40"/>
          <w:szCs w:val="40"/>
        </w:rPr>
        <w:t>19</w:t>
      </w:r>
      <w:r w:rsidR="009C3E43" w:rsidRPr="00461B46">
        <w:rPr>
          <w:rFonts w:ascii="Cambria" w:hAnsi="Cambria"/>
          <w:b/>
          <w:color w:val="FFFFFF" w:themeColor="background1"/>
          <w:sz w:val="40"/>
          <w:szCs w:val="40"/>
        </w:rPr>
        <w:t>/</w:t>
      </w:r>
      <w:r w:rsidR="003003CE" w:rsidRPr="00461B46">
        <w:rPr>
          <w:rFonts w:ascii="Cambria" w:hAnsi="Cambria"/>
          <w:b/>
          <w:color w:val="FFFFFF" w:themeColor="background1"/>
          <w:sz w:val="40"/>
          <w:szCs w:val="40"/>
        </w:rPr>
        <w:t>20</w:t>
      </w:r>
      <w:r w:rsidR="00AA4B67">
        <w:rPr>
          <w:rFonts w:ascii="Cambria" w:hAnsi="Cambria"/>
          <w:b/>
          <w:color w:val="FFFFFF" w:themeColor="background1"/>
          <w:sz w:val="40"/>
          <w:szCs w:val="40"/>
        </w:rPr>
        <w:t>20</w:t>
      </w:r>
    </w:p>
    <w:p w:rsidR="009C3E43" w:rsidRPr="00AD0BF6" w:rsidRDefault="009C3E43" w:rsidP="0034084D">
      <w:pPr>
        <w:jc w:val="center"/>
        <w:rPr>
          <w:b/>
          <w:sz w:val="27"/>
          <w:szCs w:val="27"/>
        </w:rPr>
      </w:pPr>
    </w:p>
    <w:p w:rsidR="009C3E43" w:rsidRPr="00AD0BF6" w:rsidRDefault="009C3E43" w:rsidP="0034084D">
      <w:pPr>
        <w:jc w:val="center"/>
        <w:rPr>
          <w:b/>
          <w:sz w:val="27"/>
          <w:szCs w:val="27"/>
        </w:rPr>
      </w:pPr>
    </w:p>
    <w:p w:rsidR="0012001B" w:rsidRDefault="0012001B" w:rsidP="0034084D">
      <w:pPr>
        <w:jc w:val="center"/>
        <w:rPr>
          <w:b/>
          <w:sz w:val="27"/>
          <w:szCs w:val="27"/>
        </w:rPr>
      </w:pPr>
    </w:p>
    <w:p w:rsidR="00A16C9E" w:rsidRPr="00461B46" w:rsidRDefault="00A16C9E" w:rsidP="0034084D">
      <w:pPr>
        <w:jc w:val="center"/>
        <w:rPr>
          <w:b/>
          <w:color w:val="FFFFFF" w:themeColor="background1"/>
          <w:sz w:val="27"/>
          <w:szCs w:val="27"/>
        </w:rPr>
      </w:pPr>
    </w:p>
    <w:p w:rsidR="00A16C9E" w:rsidRPr="00AD0BF6" w:rsidRDefault="00A16C9E" w:rsidP="0034084D">
      <w:pPr>
        <w:jc w:val="center"/>
        <w:rPr>
          <w:b/>
          <w:sz w:val="27"/>
          <w:szCs w:val="27"/>
        </w:rPr>
      </w:pPr>
    </w:p>
    <w:p w:rsidR="008E2463" w:rsidRDefault="008E2463" w:rsidP="0034084D">
      <w:pPr>
        <w:jc w:val="center"/>
        <w:rPr>
          <w:b/>
          <w:sz w:val="27"/>
          <w:szCs w:val="27"/>
        </w:rPr>
      </w:pPr>
    </w:p>
    <w:p w:rsidR="005A70E6" w:rsidRPr="00880240" w:rsidRDefault="009C3E43" w:rsidP="0034084D">
      <w:pPr>
        <w:rPr>
          <w:rFonts w:ascii="Cambria" w:hAnsi="Cambria"/>
          <w:b/>
          <w:sz w:val="24"/>
          <w:szCs w:val="24"/>
        </w:rPr>
      </w:pPr>
      <w:r w:rsidRPr="00880240">
        <w:rPr>
          <w:rFonts w:ascii="Cambria" w:hAnsi="Cambria"/>
          <w:b/>
          <w:sz w:val="24"/>
          <w:szCs w:val="24"/>
        </w:rPr>
        <w:t xml:space="preserve">V Karlových Varech dne </w:t>
      </w:r>
      <w:r w:rsidR="00AF3A7C">
        <w:rPr>
          <w:rFonts w:ascii="Cambria" w:hAnsi="Cambria"/>
          <w:b/>
          <w:sz w:val="24"/>
          <w:szCs w:val="24"/>
        </w:rPr>
        <w:t>1</w:t>
      </w:r>
      <w:r w:rsidR="00AA4B67">
        <w:rPr>
          <w:rFonts w:ascii="Cambria" w:hAnsi="Cambria"/>
          <w:b/>
          <w:sz w:val="24"/>
          <w:szCs w:val="24"/>
        </w:rPr>
        <w:t xml:space="preserve">. </w:t>
      </w:r>
      <w:r w:rsidR="00AF3A7C">
        <w:rPr>
          <w:rFonts w:ascii="Cambria" w:hAnsi="Cambria"/>
          <w:b/>
          <w:sz w:val="24"/>
          <w:szCs w:val="24"/>
        </w:rPr>
        <w:t>2</w:t>
      </w:r>
      <w:r w:rsidR="00AA4B67">
        <w:rPr>
          <w:rFonts w:ascii="Cambria" w:hAnsi="Cambria"/>
          <w:b/>
          <w:sz w:val="24"/>
          <w:szCs w:val="24"/>
        </w:rPr>
        <w:t xml:space="preserve">. </w:t>
      </w:r>
      <w:r w:rsidR="00AF3A7C">
        <w:rPr>
          <w:rFonts w:ascii="Cambria" w:hAnsi="Cambria"/>
          <w:b/>
          <w:sz w:val="24"/>
          <w:szCs w:val="24"/>
        </w:rPr>
        <w:t>2021</w:t>
      </w:r>
    </w:p>
    <w:p w:rsidR="009C3E43" w:rsidRPr="00880240" w:rsidRDefault="005A70E6" w:rsidP="0034084D">
      <w:pPr>
        <w:rPr>
          <w:rFonts w:ascii="Cambria" w:hAnsi="Cambria"/>
          <w:b/>
          <w:sz w:val="24"/>
          <w:szCs w:val="24"/>
        </w:rPr>
      </w:pPr>
      <w:r w:rsidRPr="00880240">
        <w:rPr>
          <w:rFonts w:ascii="Cambria" w:hAnsi="Cambria"/>
          <w:b/>
          <w:sz w:val="24"/>
          <w:szCs w:val="24"/>
        </w:rPr>
        <w:t>Usnesení Zastupitelstva Kar</w:t>
      </w:r>
      <w:r w:rsidR="00516150" w:rsidRPr="00880240">
        <w:rPr>
          <w:rFonts w:ascii="Cambria" w:hAnsi="Cambria"/>
          <w:b/>
          <w:sz w:val="24"/>
          <w:szCs w:val="24"/>
        </w:rPr>
        <w:t xml:space="preserve">lovarského kraje č. ZK </w:t>
      </w:r>
      <w:r w:rsidR="00AF3A7C">
        <w:rPr>
          <w:rFonts w:ascii="Cambria" w:hAnsi="Cambria"/>
          <w:b/>
          <w:sz w:val="24"/>
          <w:szCs w:val="24"/>
        </w:rPr>
        <w:t>31</w:t>
      </w:r>
      <w:r w:rsidR="00AA4B67">
        <w:rPr>
          <w:rFonts w:ascii="Cambria" w:hAnsi="Cambria"/>
          <w:b/>
          <w:sz w:val="24"/>
          <w:szCs w:val="24"/>
        </w:rPr>
        <w:t>/</w:t>
      </w:r>
      <w:r w:rsidR="00AF3A7C">
        <w:rPr>
          <w:rFonts w:ascii="Cambria" w:hAnsi="Cambria"/>
          <w:b/>
          <w:sz w:val="24"/>
          <w:szCs w:val="24"/>
        </w:rPr>
        <w:t>02</w:t>
      </w:r>
      <w:r w:rsidR="00AA4B67">
        <w:rPr>
          <w:rFonts w:ascii="Cambria" w:hAnsi="Cambria"/>
          <w:b/>
          <w:sz w:val="24"/>
          <w:szCs w:val="24"/>
        </w:rPr>
        <w:t>/</w:t>
      </w:r>
      <w:r w:rsidR="00AF3A7C">
        <w:rPr>
          <w:rFonts w:ascii="Cambria" w:hAnsi="Cambria"/>
          <w:b/>
          <w:sz w:val="24"/>
          <w:szCs w:val="24"/>
        </w:rPr>
        <w:t>21</w:t>
      </w:r>
      <w:bookmarkStart w:id="0" w:name="_GoBack"/>
      <w:bookmarkEnd w:id="0"/>
    </w:p>
    <w:p w:rsidR="0012001B" w:rsidRPr="00880240" w:rsidRDefault="0012001B" w:rsidP="0034084D">
      <w:pPr>
        <w:rPr>
          <w:b/>
          <w:sz w:val="24"/>
          <w:szCs w:val="24"/>
        </w:rPr>
      </w:pPr>
    </w:p>
    <w:p w:rsidR="00A824D1" w:rsidRPr="00880240" w:rsidRDefault="00A824D1" w:rsidP="0034084D">
      <w:pPr>
        <w:rPr>
          <w:b/>
          <w:sz w:val="24"/>
          <w:szCs w:val="24"/>
        </w:rPr>
      </w:pPr>
    </w:p>
    <w:p w:rsidR="0012001B" w:rsidRPr="00880240" w:rsidRDefault="0012001B" w:rsidP="00A16C9E">
      <w:pPr>
        <w:spacing w:after="0" w:line="240" w:lineRule="auto"/>
        <w:rPr>
          <w:b/>
          <w:sz w:val="24"/>
          <w:szCs w:val="24"/>
        </w:rPr>
      </w:pPr>
    </w:p>
    <w:tbl>
      <w:tblPr>
        <w:tblpPr w:leftFromText="141" w:rightFromText="141" w:vertAnchor="text" w:horzAnchor="margin" w:tblpY="-7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7"/>
      </w:tblGrid>
      <w:tr w:rsidR="00AD0BF6" w:rsidRPr="00880240" w:rsidTr="007A756B">
        <w:trPr>
          <w:trHeight w:val="897"/>
        </w:trPr>
        <w:tc>
          <w:tcPr>
            <w:tcW w:w="5637" w:type="dxa"/>
            <w:tcBorders>
              <w:top w:val="nil"/>
              <w:left w:val="nil"/>
              <w:bottom w:val="nil"/>
              <w:right w:val="nil"/>
            </w:tcBorders>
            <w:vAlign w:val="center"/>
          </w:tcPr>
          <w:p w:rsidR="006E67B1" w:rsidRPr="00880240" w:rsidRDefault="004F5DD3" w:rsidP="00A16C9E">
            <w:pPr>
              <w:spacing w:after="0" w:line="240" w:lineRule="auto"/>
              <w:ind w:right="-1489"/>
              <w:rPr>
                <w:sz w:val="24"/>
                <w:szCs w:val="24"/>
              </w:rPr>
            </w:pPr>
            <w:r w:rsidRPr="00880240">
              <w:rPr>
                <w:sz w:val="24"/>
                <w:szCs w:val="24"/>
              </w:rPr>
              <w:t>Mgr. Monika Havlová</w:t>
            </w:r>
          </w:p>
          <w:p w:rsidR="006E67B1" w:rsidRPr="00880240" w:rsidRDefault="00802134" w:rsidP="00A16C9E">
            <w:pPr>
              <w:spacing w:after="0" w:line="240" w:lineRule="auto"/>
              <w:ind w:right="-1489"/>
              <w:rPr>
                <w:sz w:val="24"/>
                <w:szCs w:val="24"/>
              </w:rPr>
            </w:pPr>
            <w:r w:rsidRPr="00880240">
              <w:rPr>
                <w:sz w:val="24"/>
                <w:szCs w:val="24"/>
              </w:rPr>
              <w:t>vedoucí</w:t>
            </w:r>
            <w:r w:rsidR="006C615A" w:rsidRPr="00880240">
              <w:rPr>
                <w:sz w:val="24"/>
                <w:szCs w:val="24"/>
              </w:rPr>
              <w:t xml:space="preserve"> </w:t>
            </w:r>
            <w:r w:rsidR="006E67B1" w:rsidRPr="00880240">
              <w:rPr>
                <w:sz w:val="24"/>
                <w:szCs w:val="24"/>
              </w:rPr>
              <w:t>odboru školství, mládeže</w:t>
            </w:r>
            <w:r w:rsidRPr="00880240">
              <w:rPr>
                <w:sz w:val="24"/>
                <w:szCs w:val="24"/>
              </w:rPr>
              <w:t xml:space="preserve"> </w:t>
            </w:r>
            <w:r w:rsidR="006C615A" w:rsidRPr="00880240">
              <w:rPr>
                <w:sz w:val="24"/>
                <w:szCs w:val="24"/>
              </w:rPr>
              <w:t>a</w:t>
            </w:r>
            <w:r w:rsidR="00F017C4" w:rsidRPr="00880240">
              <w:rPr>
                <w:sz w:val="24"/>
                <w:szCs w:val="24"/>
              </w:rPr>
              <w:t> </w:t>
            </w:r>
            <w:r w:rsidR="006E67B1" w:rsidRPr="00880240">
              <w:rPr>
                <w:sz w:val="24"/>
                <w:szCs w:val="24"/>
              </w:rPr>
              <w:t>tělovýchovy</w:t>
            </w:r>
          </w:p>
        </w:tc>
      </w:tr>
    </w:tbl>
    <w:p w:rsidR="0012001B" w:rsidRPr="00880240" w:rsidRDefault="0012001B" w:rsidP="00A16C9E">
      <w:pPr>
        <w:spacing w:line="240" w:lineRule="auto"/>
        <w:rPr>
          <w:b/>
          <w:sz w:val="24"/>
          <w:szCs w:val="24"/>
        </w:rPr>
      </w:pPr>
    </w:p>
    <w:p w:rsidR="0012001B" w:rsidRPr="00AD0BF6" w:rsidRDefault="0012001B" w:rsidP="00A16C9E">
      <w:pPr>
        <w:spacing w:line="240" w:lineRule="auto"/>
        <w:rPr>
          <w:b/>
          <w:sz w:val="23"/>
          <w:szCs w:val="23"/>
        </w:rPr>
      </w:pPr>
    </w:p>
    <w:p w:rsidR="009C3E43" w:rsidRPr="00AD0BF6" w:rsidRDefault="009C3E43" w:rsidP="0034084D">
      <w:pPr>
        <w:rPr>
          <w:sz w:val="23"/>
          <w:szCs w:val="23"/>
        </w:rPr>
      </w:pPr>
    </w:p>
    <w:bookmarkStart w:id="1" w:name="_Toc29993794" w:displacedByCustomXml="next"/>
    <w:sdt>
      <w:sdtPr>
        <w:rPr>
          <w:rFonts w:asciiTheme="minorHAnsi" w:eastAsiaTheme="minorEastAsia" w:hAnsiTheme="minorHAnsi" w:cstheme="minorBidi"/>
          <w:color w:val="auto"/>
          <w:sz w:val="22"/>
          <w:szCs w:val="22"/>
        </w:rPr>
        <w:id w:val="-1547523978"/>
        <w:docPartObj>
          <w:docPartGallery w:val="Table of Contents"/>
          <w:docPartUnique/>
        </w:docPartObj>
      </w:sdtPr>
      <w:sdtEndPr>
        <w:rPr>
          <w:b/>
          <w:bCs/>
        </w:rPr>
      </w:sdtEndPr>
      <w:sdtContent>
        <w:p w:rsidR="008C201D" w:rsidRPr="00575034" w:rsidRDefault="008C201D" w:rsidP="00575034">
          <w:pPr>
            <w:pStyle w:val="Nadpisobsahu"/>
            <w:shd w:val="clear" w:color="auto" w:fill="548DD4" w:themeFill="text2" w:themeFillTint="99"/>
            <w:rPr>
              <w:color w:val="FFFFFF" w:themeColor="background1"/>
            </w:rPr>
          </w:pPr>
          <w:r w:rsidRPr="00575034">
            <w:rPr>
              <w:color w:val="FFFFFF" w:themeColor="background1"/>
            </w:rPr>
            <w:t>Obsah</w:t>
          </w:r>
        </w:p>
        <w:p w:rsidR="008C201D" w:rsidRPr="008C201D" w:rsidRDefault="008C201D">
          <w:pPr>
            <w:pStyle w:val="Obsah1"/>
            <w:rPr>
              <w:b w:val="0"/>
            </w:rPr>
          </w:pPr>
          <w:r>
            <w:fldChar w:fldCharType="begin"/>
          </w:r>
          <w:r>
            <w:instrText xml:space="preserve"> TOC \o "1-3" \h \z \u </w:instrText>
          </w:r>
          <w:r>
            <w:fldChar w:fldCharType="separate"/>
          </w:r>
          <w:hyperlink w:anchor="_Toc60998998" w:history="1">
            <w:r w:rsidRPr="008C201D">
              <w:rPr>
                <w:rStyle w:val="Hypertextovodkaz"/>
                <w:color w:val="auto"/>
              </w:rPr>
              <w:t>Úvod</w:t>
            </w:r>
            <w:r w:rsidRPr="008C201D">
              <w:rPr>
                <w:webHidden/>
              </w:rPr>
              <w:tab/>
            </w:r>
            <w:r w:rsidRPr="008C201D">
              <w:rPr>
                <w:webHidden/>
              </w:rPr>
              <w:fldChar w:fldCharType="begin"/>
            </w:r>
            <w:r w:rsidRPr="008C201D">
              <w:rPr>
                <w:webHidden/>
              </w:rPr>
              <w:instrText xml:space="preserve"> PAGEREF _Toc60998998 \h </w:instrText>
            </w:r>
            <w:r w:rsidRPr="008C201D">
              <w:rPr>
                <w:webHidden/>
              </w:rPr>
            </w:r>
            <w:r w:rsidRPr="008C201D">
              <w:rPr>
                <w:webHidden/>
              </w:rPr>
              <w:fldChar w:fldCharType="separate"/>
            </w:r>
            <w:r w:rsidR="004A6F5D">
              <w:rPr>
                <w:webHidden/>
              </w:rPr>
              <w:t>4</w:t>
            </w:r>
            <w:r w:rsidRPr="008C201D">
              <w:rPr>
                <w:webHidden/>
              </w:rPr>
              <w:fldChar w:fldCharType="end"/>
            </w:r>
          </w:hyperlink>
        </w:p>
        <w:p w:rsidR="008C201D" w:rsidRPr="008C201D" w:rsidRDefault="00AF3A7C">
          <w:pPr>
            <w:pStyle w:val="Obsah1"/>
            <w:rPr>
              <w:b w:val="0"/>
            </w:rPr>
          </w:pPr>
          <w:hyperlink w:anchor="_Toc60998999" w:history="1">
            <w:r w:rsidR="008C201D" w:rsidRPr="008C201D">
              <w:rPr>
                <w:rStyle w:val="Hypertextovodkaz"/>
                <w:color w:val="auto"/>
              </w:rPr>
              <w:t>1</w:t>
            </w:r>
            <w:r w:rsidR="008C201D" w:rsidRPr="008C201D">
              <w:rPr>
                <w:b w:val="0"/>
              </w:rPr>
              <w:tab/>
            </w:r>
            <w:r w:rsidR="008C201D" w:rsidRPr="008C201D">
              <w:rPr>
                <w:rStyle w:val="Hypertextovodkaz"/>
                <w:color w:val="auto"/>
              </w:rPr>
              <w:t>Stav a vyhodnocení změn v oblastech vzdělávání</w:t>
            </w:r>
            <w:r w:rsidR="008C201D" w:rsidRPr="008C201D">
              <w:rPr>
                <w:webHidden/>
              </w:rPr>
              <w:tab/>
            </w:r>
            <w:r w:rsidR="008C201D" w:rsidRPr="008C201D">
              <w:rPr>
                <w:webHidden/>
              </w:rPr>
              <w:fldChar w:fldCharType="begin"/>
            </w:r>
            <w:r w:rsidR="008C201D" w:rsidRPr="008C201D">
              <w:rPr>
                <w:webHidden/>
              </w:rPr>
              <w:instrText xml:space="preserve"> PAGEREF _Toc60998999 \h </w:instrText>
            </w:r>
            <w:r w:rsidR="008C201D" w:rsidRPr="008C201D">
              <w:rPr>
                <w:webHidden/>
              </w:rPr>
            </w:r>
            <w:r w:rsidR="008C201D" w:rsidRPr="008C201D">
              <w:rPr>
                <w:webHidden/>
              </w:rPr>
              <w:fldChar w:fldCharType="separate"/>
            </w:r>
            <w:r w:rsidR="004A6F5D">
              <w:rPr>
                <w:webHidden/>
              </w:rPr>
              <w:t>5</w:t>
            </w:r>
            <w:r w:rsidR="008C201D" w:rsidRPr="008C201D">
              <w:rPr>
                <w:webHidden/>
              </w:rPr>
              <w:fldChar w:fldCharType="end"/>
            </w:r>
          </w:hyperlink>
        </w:p>
        <w:p w:rsidR="008C201D" w:rsidRPr="008C201D" w:rsidRDefault="00AF3A7C">
          <w:pPr>
            <w:pStyle w:val="Obsah2"/>
          </w:pPr>
          <w:hyperlink w:anchor="_Toc60999000" w:history="1">
            <w:r w:rsidR="008C201D" w:rsidRPr="008C201D">
              <w:rPr>
                <w:rStyle w:val="Hypertextovodkaz"/>
                <w:color w:val="auto"/>
              </w:rPr>
              <w:t>1.1</w:t>
            </w:r>
            <w:r w:rsidR="008C201D" w:rsidRPr="008C201D">
              <w:tab/>
            </w:r>
            <w:r w:rsidR="008C201D" w:rsidRPr="008C201D">
              <w:rPr>
                <w:rStyle w:val="Hypertextovodkaz"/>
                <w:color w:val="auto"/>
              </w:rPr>
              <w:t>Struktura vzdělávací soustavy v Karlovarském kraji</w:t>
            </w:r>
            <w:r w:rsidR="008C201D" w:rsidRPr="008C201D">
              <w:rPr>
                <w:webHidden/>
              </w:rPr>
              <w:tab/>
            </w:r>
            <w:r w:rsidR="008C201D" w:rsidRPr="008C201D">
              <w:rPr>
                <w:webHidden/>
              </w:rPr>
              <w:fldChar w:fldCharType="begin"/>
            </w:r>
            <w:r w:rsidR="008C201D" w:rsidRPr="008C201D">
              <w:rPr>
                <w:webHidden/>
              </w:rPr>
              <w:instrText xml:space="preserve"> PAGEREF _Toc60999000 \h </w:instrText>
            </w:r>
            <w:r w:rsidR="008C201D" w:rsidRPr="008C201D">
              <w:rPr>
                <w:webHidden/>
              </w:rPr>
            </w:r>
            <w:r w:rsidR="008C201D" w:rsidRPr="008C201D">
              <w:rPr>
                <w:webHidden/>
              </w:rPr>
              <w:fldChar w:fldCharType="separate"/>
            </w:r>
            <w:r w:rsidR="004A6F5D">
              <w:rPr>
                <w:webHidden/>
              </w:rPr>
              <w:t>5</w:t>
            </w:r>
            <w:r w:rsidR="008C201D" w:rsidRPr="008C201D">
              <w:rPr>
                <w:webHidden/>
              </w:rPr>
              <w:fldChar w:fldCharType="end"/>
            </w:r>
          </w:hyperlink>
        </w:p>
        <w:p w:rsidR="008C201D" w:rsidRPr="008C201D" w:rsidRDefault="00AF3A7C">
          <w:pPr>
            <w:pStyle w:val="Obsah2"/>
          </w:pPr>
          <w:hyperlink w:anchor="_Toc60999001" w:history="1">
            <w:r w:rsidR="008C201D" w:rsidRPr="008C201D">
              <w:rPr>
                <w:rStyle w:val="Hypertextovodkaz"/>
                <w:color w:val="auto"/>
              </w:rPr>
              <w:t>1.2</w:t>
            </w:r>
            <w:r w:rsidR="008C201D" w:rsidRPr="008C201D">
              <w:tab/>
            </w:r>
            <w:r w:rsidR="008C201D" w:rsidRPr="008C201D">
              <w:rPr>
                <w:rStyle w:val="Hypertextovodkaz"/>
                <w:color w:val="auto"/>
              </w:rPr>
              <w:t>Změny ve struktuře vzdělávací soustavy v Karlovarském kraji</w:t>
            </w:r>
            <w:r w:rsidR="008C201D" w:rsidRPr="008C201D">
              <w:rPr>
                <w:webHidden/>
              </w:rPr>
              <w:tab/>
            </w:r>
            <w:r w:rsidR="008C201D" w:rsidRPr="008C201D">
              <w:rPr>
                <w:webHidden/>
              </w:rPr>
              <w:fldChar w:fldCharType="begin"/>
            </w:r>
            <w:r w:rsidR="008C201D" w:rsidRPr="008C201D">
              <w:rPr>
                <w:webHidden/>
              </w:rPr>
              <w:instrText xml:space="preserve"> PAGEREF _Toc60999001 \h </w:instrText>
            </w:r>
            <w:r w:rsidR="008C201D" w:rsidRPr="008C201D">
              <w:rPr>
                <w:webHidden/>
              </w:rPr>
            </w:r>
            <w:r w:rsidR="008C201D" w:rsidRPr="008C201D">
              <w:rPr>
                <w:webHidden/>
              </w:rPr>
              <w:fldChar w:fldCharType="separate"/>
            </w:r>
            <w:r w:rsidR="004A6F5D">
              <w:rPr>
                <w:webHidden/>
              </w:rPr>
              <w:t>6</w:t>
            </w:r>
            <w:r w:rsidR="008C201D" w:rsidRPr="008C201D">
              <w:rPr>
                <w:webHidden/>
              </w:rPr>
              <w:fldChar w:fldCharType="end"/>
            </w:r>
          </w:hyperlink>
        </w:p>
        <w:p w:rsidR="008C201D" w:rsidRPr="008C201D" w:rsidRDefault="00AF3A7C">
          <w:pPr>
            <w:pStyle w:val="Obsah2"/>
          </w:pPr>
          <w:hyperlink w:anchor="_Toc60999002" w:history="1">
            <w:r w:rsidR="008C201D" w:rsidRPr="008C201D">
              <w:rPr>
                <w:rStyle w:val="Hypertextovodkaz"/>
                <w:color w:val="auto"/>
              </w:rPr>
              <w:t>1.3</w:t>
            </w:r>
            <w:r w:rsidR="008C201D" w:rsidRPr="008C201D">
              <w:tab/>
            </w:r>
            <w:r w:rsidR="008C201D" w:rsidRPr="008C201D">
              <w:rPr>
                <w:rStyle w:val="Hypertextovodkaz"/>
                <w:color w:val="auto"/>
              </w:rPr>
              <w:t>Předškolní vzdělávání</w:t>
            </w:r>
            <w:r w:rsidR="008C201D" w:rsidRPr="008C201D">
              <w:rPr>
                <w:webHidden/>
              </w:rPr>
              <w:tab/>
            </w:r>
            <w:r w:rsidR="008C201D" w:rsidRPr="008C201D">
              <w:rPr>
                <w:webHidden/>
              </w:rPr>
              <w:fldChar w:fldCharType="begin"/>
            </w:r>
            <w:r w:rsidR="008C201D" w:rsidRPr="008C201D">
              <w:rPr>
                <w:webHidden/>
              </w:rPr>
              <w:instrText xml:space="preserve"> PAGEREF _Toc60999002 \h </w:instrText>
            </w:r>
            <w:r w:rsidR="008C201D" w:rsidRPr="008C201D">
              <w:rPr>
                <w:webHidden/>
              </w:rPr>
            </w:r>
            <w:r w:rsidR="008C201D" w:rsidRPr="008C201D">
              <w:rPr>
                <w:webHidden/>
              </w:rPr>
              <w:fldChar w:fldCharType="separate"/>
            </w:r>
            <w:r w:rsidR="004A6F5D">
              <w:rPr>
                <w:webHidden/>
              </w:rPr>
              <w:t>7</w:t>
            </w:r>
            <w:r w:rsidR="008C201D" w:rsidRPr="008C201D">
              <w:rPr>
                <w:webHidden/>
              </w:rPr>
              <w:fldChar w:fldCharType="end"/>
            </w:r>
          </w:hyperlink>
        </w:p>
        <w:p w:rsidR="008C201D" w:rsidRPr="008C201D" w:rsidRDefault="00AF3A7C">
          <w:pPr>
            <w:pStyle w:val="Obsah2"/>
          </w:pPr>
          <w:hyperlink w:anchor="_Toc60999003" w:history="1">
            <w:r w:rsidR="008C201D" w:rsidRPr="008C201D">
              <w:rPr>
                <w:rStyle w:val="Hypertextovodkaz"/>
                <w:color w:val="auto"/>
              </w:rPr>
              <w:t>1.4</w:t>
            </w:r>
            <w:r w:rsidR="008C201D" w:rsidRPr="008C201D">
              <w:tab/>
            </w:r>
            <w:r w:rsidR="008C201D" w:rsidRPr="008C201D">
              <w:rPr>
                <w:rStyle w:val="Hypertextovodkaz"/>
                <w:color w:val="auto"/>
              </w:rPr>
              <w:t>Základní vzdělávání a povinná školní docházka</w:t>
            </w:r>
            <w:r w:rsidR="008C201D" w:rsidRPr="008C201D">
              <w:rPr>
                <w:webHidden/>
              </w:rPr>
              <w:tab/>
            </w:r>
            <w:r w:rsidR="008C201D" w:rsidRPr="008C201D">
              <w:rPr>
                <w:webHidden/>
              </w:rPr>
              <w:fldChar w:fldCharType="begin"/>
            </w:r>
            <w:r w:rsidR="008C201D" w:rsidRPr="008C201D">
              <w:rPr>
                <w:webHidden/>
              </w:rPr>
              <w:instrText xml:space="preserve"> PAGEREF _Toc60999003 \h </w:instrText>
            </w:r>
            <w:r w:rsidR="008C201D" w:rsidRPr="008C201D">
              <w:rPr>
                <w:webHidden/>
              </w:rPr>
            </w:r>
            <w:r w:rsidR="008C201D" w:rsidRPr="008C201D">
              <w:rPr>
                <w:webHidden/>
              </w:rPr>
              <w:fldChar w:fldCharType="separate"/>
            </w:r>
            <w:r w:rsidR="004A6F5D">
              <w:rPr>
                <w:webHidden/>
              </w:rPr>
              <w:t>9</w:t>
            </w:r>
            <w:r w:rsidR="008C201D" w:rsidRPr="008C201D">
              <w:rPr>
                <w:webHidden/>
              </w:rPr>
              <w:fldChar w:fldCharType="end"/>
            </w:r>
          </w:hyperlink>
        </w:p>
        <w:p w:rsidR="008C201D" w:rsidRPr="008C201D" w:rsidRDefault="00AF3A7C">
          <w:pPr>
            <w:pStyle w:val="Obsah2"/>
          </w:pPr>
          <w:hyperlink w:anchor="_Toc60999004" w:history="1">
            <w:r w:rsidR="008C201D" w:rsidRPr="008C201D">
              <w:rPr>
                <w:rStyle w:val="Hypertextovodkaz"/>
                <w:color w:val="auto"/>
              </w:rPr>
              <w:t>1.5</w:t>
            </w:r>
            <w:r w:rsidR="008C201D" w:rsidRPr="008C201D">
              <w:tab/>
            </w:r>
            <w:r w:rsidR="008C201D" w:rsidRPr="008C201D">
              <w:rPr>
                <w:rStyle w:val="Hypertextovodkaz"/>
                <w:color w:val="auto"/>
              </w:rPr>
              <w:t>Střední vzdělávání</w:t>
            </w:r>
            <w:r w:rsidR="008C201D" w:rsidRPr="008C201D">
              <w:rPr>
                <w:webHidden/>
              </w:rPr>
              <w:tab/>
            </w:r>
            <w:r w:rsidR="008C201D" w:rsidRPr="008C201D">
              <w:rPr>
                <w:webHidden/>
              </w:rPr>
              <w:fldChar w:fldCharType="begin"/>
            </w:r>
            <w:r w:rsidR="008C201D" w:rsidRPr="008C201D">
              <w:rPr>
                <w:webHidden/>
              </w:rPr>
              <w:instrText xml:space="preserve"> PAGEREF _Toc60999004 \h </w:instrText>
            </w:r>
            <w:r w:rsidR="008C201D" w:rsidRPr="008C201D">
              <w:rPr>
                <w:webHidden/>
              </w:rPr>
            </w:r>
            <w:r w:rsidR="008C201D" w:rsidRPr="008C201D">
              <w:rPr>
                <w:webHidden/>
              </w:rPr>
              <w:fldChar w:fldCharType="separate"/>
            </w:r>
            <w:r w:rsidR="004A6F5D">
              <w:rPr>
                <w:webHidden/>
              </w:rPr>
              <w:t>13</w:t>
            </w:r>
            <w:r w:rsidR="008C201D" w:rsidRPr="008C201D">
              <w:rPr>
                <w:webHidden/>
              </w:rPr>
              <w:fldChar w:fldCharType="end"/>
            </w:r>
          </w:hyperlink>
        </w:p>
        <w:p w:rsidR="008C201D" w:rsidRPr="008C201D" w:rsidRDefault="00AF3A7C">
          <w:pPr>
            <w:pStyle w:val="Obsah2"/>
          </w:pPr>
          <w:hyperlink w:anchor="_Toc60999005" w:history="1">
            <w:r w:rsidR="008C201D" w:rsidRPr="008C201D">
              <w:rPr>
                <w:rStyle w:val="Hypertextovodkaz"/>
                <w:color w:val="auto"/>
              </w:rPr>
              <w:t>1.6</w:t>
            </w:r>
            <w:r w:rsidR="008C201D" w:rsidRPr="008C201D">
              <w:tab/>
            </w:r>
            <w:r w:rsidR="008C201D" w:rsidRPr="008C201D">
              <w:rPr>
                <w:rStyle w:val="Hypertextovodkaz"/>
                <w:color w:val="auto"/>
              </w:rPr>
              <w:t>Vyšší odborné vzdělávání</w:t>
            </w:r>
            <w:r w:rsidR="008C201D" w:rsidRPr="008C201D">
              <w:rPr>
                <w:webHidden/>
              </w:rPr>
              <w:tab/>
            </w:r>
            <w:r w:rsidR="008C201D" w:rsidRPr="008C201D">
              <w:rPr>
                <w:webHidden/>
              </w:rPr>
              <w:fldChar w:fldCharType="begin"/>
            </w:r>
            <w:r w:rsidR="008C201D" w:rsidRPr="008C201D">
              <w:rPr>
                <w:webHidden/>
              </w:rPr>
              <w:instrText xml:space="preserve"> PAGEREF _Toc60999005 \h </w:instrText>
            </w:r>
            <w:r w:rsidR="008C201D" w:rsidRPr="008C201D">
              <w:rPr>
                <w:webHidden/>
              </w:rPr>
            </w:r>
            <w:r w:rsidR="008C201D" w:rsidRPr="008C201D">
              <w:rPr>
                <w:webHidden/>
              </w:rPr>
              <w:fldChar w:fldCharType="separate"/>
            </w:r>
            <w:r w:rsidR="004A6F5D">
              <w:rPr>
                <w:webHidden/>
              </w:rPr>
              <w:t>20</w:t>
            </w:r>
            <w:r w:rsidR="008C201D" w:rsidRPr="008C201D">
              <w:rPr>
                <w:webHidden/>
              </w:rPr>
              <w:fldChar w:fldCharType="end"/>
            </w:r>
          </w:hyperlink>
        </w:p>
        <w:p w:rsidR="008C201D" w:rsidRPr="008C201D" w:rsidRDefault="00AF3A7C">
          <w:pPr>
            <w:pStyle w:val="Obsah2"/>
          </w:pPr>
          <w:hyperlink w:anchor="_Toc60999006" w:history="1">
            <w:r w:rsidR="008C201D" w:rsidRPr="008C201D">
              <w:rPr>
                <w:rStyle w:val="Hypertextovodkaz"/>
                <w:color w:val="auto"/>
              </w:rPr>
              <w:t>1.7</w:t>
            </w:r>
            <w:r w:rsidR="008C201D" w:rsidRPr="008C201D">
              <w:tab/>
            </w:r>
            <w:r w:rsidR="008C201D" w:rsidRPr="008C201D">
              <w:rPr>
                <w:rStyle w:val="Hypertextovodkaz"/>
                <w:color w:val="auto"/>
              </w:rPr>
              <w:t>Vysoké školství</w:t>
            </w:r>
            <w:r w:rsidR="008C201D" w:rsidRPr="008C201D">
              <w:rPr>
                <w:webHidden/>
              </w:rPr>
              <w:tab/>
            </w:r>
            <w:r w:rsidR="008C201D" w:rsidRPr="008C201D">
              <w:rPr>
                <w:webHidden/>
              </w:rPr>
              <w:fldChar w:fldCharType="begin"/>
            </w:r>
            <w:r w:rsidR="008C201D" w:rsidRPr="008C201D">
              <w:rPr>
                <w:webHidden/>
              </w:rPr>
              <w:instrText xml:space="preserve"> PAGEREF _Toc60999006 \h </w:instrText>
            </w:r>
            <w:r w:rsidR="008C201D" w:rsidRPr="008C201D">
              <w:rPr>
                <w:webHidden/>
              </w:rPr>
            </w:r>
            <w:r w:rsidR="008C201D" w:rsidRPr="008C201D">
              <w:rPr>
                <w:webHidden/>
              </w:rPr>
              <w:fldChar w:fldCharType="separate"/>
            </w:r>
            <w:r w:rsidR="004A6F5D">
              <w:rPr>
                <w:webHidden/>
              </w:rPr>
              <w:t>22</w:t>
            </w:r>
            <w:r w:rsidR="008C201D" w:rsidRPr="008C201D">
              <w:rPr>
                <w:webHidden/>
              </w:rPr>
              <w:fldChar w:fldCharType="end"/>
            </w:r>
          </w:hyperlink>
        </w:p>
        <w:p w:rsidR="008C201D" w:rsidRPr="008C201D" w:rsidRDefault="00AF3A7C">
          <w:pPr>
            <w:pStyle w:val="Obsah2"/>
          </w:pPr>
          <w:hyperlink w:anchor="_Toc60999007" w:history="1">
            <w:r w:rsidR="008C201D" w:rsidRPr="008C201D">
              <w:rPr>
                <w:rStyle w:val="Hypertextovodkaz"/>
                <w:color w:val="auto"/>
              </w:rPr>
              <w:t>1.8</w:t>
            </w:r>
            <w:r w:rsidR="008C201D" w:rsidRPr="008C201D">
              <w:tab/>
            </w:r>
            <w:r w:rsidR="008C201D" w:rsidRPr="008C201D">
              <w:rPr>
                <w:rStyle w:val="Hypertextovodkaz"/>
                <w:color w:val="auto"/>
              </w:rPr>
              <w:t>Vzdělávání dětí, žáků a studentů se speciálními vzdělávacími potřebami a nadaných</w:t>
            </w:r>
            <w:r w:rsidR="008C201D" w:rsidRPr="008C201D">
              <w:rPr>
                <w:webHidden/>
              </w:rPr>
              <w:tab/>
            </w:r>
            <w:r w:rsidR="008C201D" w:rsidRPr="008C201D">
              <w:rPr>
                <w:webHidden/>
              </w:rPr>
              <w:fldChar w:fldCharType="begin"/>
            </w:r>
            <w:r w:rsidR="008C201D" w:rsidRPr="008C201D">
              <w:rPr>
                <w:webHidden/>
              </w:rPr>
              <w:instrText xml:space="preserve"> PAGEREF _Toc60999007 \h </w:instrText>
            </w:r>
            <w:r w:rsidR="008C201D" w:rsidRPr="008C201D">
              <w:rPr>
                <w:webHidden/>
              </w:rPr>
            </w:r>
            <w:r w:rsidR="008C201D" w:rsidRPr="008C201D">
              <w:rPr>
                <w:webHidden/>
              </w:rPr>
              <w:fldChar w:fldCharType="separate"/>
            </w:r>
            <w:r w:rsidR="004A6F5D">
              <w:rPr>
                <w:webHidden/>
              </w:rPr>
              <w:t>23</w:t>
            </w:r>
            <w:r w:rsidR="008C201D" w:rsidRPr="008C201D">
              <w:rPr>
                <w:webHidden/>
              </w:rPr>
              <w:fldChar w:fldCharType="end"/>
            </w:r>
          </w:hyperlink>
        </w:p>
        <w:p w:rsidR="008C201D" w:rsidRPr="008C201D" w:rsidRDefault="00AF3A7C">
          <w:pPr>
            <w:pStyle w:val="Obsah2"/>
          </w:pPr>
          <w:hyperlink w:anchor="_Toc60999008" w:history="1">
            <w:r w:rsidR="008C201D" w:rsidRPr="008C201D">
              <w:rPr>
                <w:rStyle w:val="Hypertextovodkaz"/>
                <w:color w:val="auto"/>
              </w:rPr>
              <w:t>1.9</w:t>
            </w:r>
            <w:r w:rsidR="008C201D" w:rsidRPr="008C201D">
              <w:tab/>
            </w:r>
            <w:r w:rsidR="008C201D" w:rsidRPr="008C201D">
              <w:rPr>
                <w:rStyle w:val="Hypertextovodkaz"/>
                <w:color w:val="auto"/>
              </w:rPr>
              <w:t>Základní umělecké, jazykové a zájmové vzdělávání</w:t>
            </w:r>
            <w:r w:rsidR="008C201D" w:rsidRPr="008C201D">
              <w:rPr>
                <w:webHidden/>
              </w:rPr>
              <w:tab/>
            </w:r>
            <w:r w:rsidR="008C201D" w:rsidRPr="008C201D">
              <w:rPr>
                <w:webHidden/>
              </w:rPr>
              <w:fldChar w:fldCharType="begin"/>
            </w:r>
            <w:r w:rsidR="008C201D" w:rsidRPr="008C201D">
              <w:rPr>
                <w:webHidden/>
              </w:rPr>
              <w:instrText xml:space="preserve"> PAGEREF _Toc60999008 \h </w:instrText>
            </w:r>
            <w:r w:rsidR="008C201D" w:rsidRPr="008C201D">
              <w:rPr>
                <w:webHidden/>
              </w:rPr>
            </w:r>
            <w:r w:rsidR="008C201D" w:rsidRPr="008C201D">
              <w:rPr>
                <w:webHidden/>
              </w:rPr>
              <w:fldChar w:fldCharType="separate"/>
            </w:r>
            <w:r w:rsidR="004A6F5D">
              <w:rPr>
                <w:webHidden/>
              </w:rPr>
              <w:t>28</w:t>
            </w:r>
            <w:r w:rsidR="008C201D" w:rsidRPr="008C201D">
              <w:rPr>
                <w:webHidden/>
              </w:rPr>
              <w:fldChar w:fldCharType="end"/>
            </w:r>
          </w:hyperlink>
        </w:p>
        <w:p w:rsidR="008C201D" w:rsidRPr="008C201D" w:rsidRDefault="00AF3A7C">
          <w:pPr>
            <w:pStyle w:val="Obsah3"/>
            <w:tabs>
              <w:tab w:val="left" w:pos="1320"/>
              <w:tab w:val="right" w:leader="dot" w:pos="9060"/>
            </w:tabs>
            <w:rPr>
              <w:noProof/>
            </w:rPr>
          </w:pPr>
          <w:hyperlink w:anchor="_Toc60999009" w:history="1">
            <w:r w:rsidR="008C201D" w:rsidRPr="008C201D">
              <w:rPr>
                <w:rStyle w:val="Hypertextovodkaz"/>
                <w:noProof/>
                <w:color w:val="auto"/>
              </w:rPr>
              <w:t>1.9.1</w:t>
            </w:r>
            <w:r w:rsidR="008C201D" w:rsidRPr="008C201D">
              <w:rPr>
                <w:noProof/>
              </w:rPr>
              <w:tab/>
            </w:r>
            <w:r w:rsidR="008C201D" w:rsidRPr="008C201D">
              <w:rPr>
                <w:rStyle w:val="Hypertextovodkaz"/>
                <w:noProof/>
                <w:color w:val="auto"/>
              </w:rPr>
              <w:t>Základní umělecké vzdělávání</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_Toc60999009 \h </w:instrText>
            </w:r>
            <w:r w:rsidR="008C201D" w:rsidRPr="008C201D">
              <w:rPr>
                <w:noProof/>
                <w:webHidden/>
              </w:rPr>
            </w:r>
            <w:r w:rsidR="008C201D" w:rsidRPr="008C201D">
              <w:rPr>
                <w:noProof/>
                <w:webHidden/>
              </w:rPr>
              <w:fldChar w:fldCharType="separate"/>
            </w:r>
            <w:r w:rsidR="004A6F5D">
              <w:rPr>
                <w:noProof/>
                <w:webHidden/>
              </w:rPr>
              <w:t>28</w:t>
            </w:r>
            <w:r w:rsidR="008C201D" w:rsidRPr="008C201D">
              <w:rPr>
                <w:noProof/>
                <w:webHidden/>
              </w:rPr>
              <w:fldChar w:fldCharType="end"/>
            </w:r>
          </w:hyperlink>
        </w:p>
        <w:p w:rsidR="008C201D" w:rsidRPr="008C201D" w:rsidRDefault="00AF3A7C">
          <w:pPr>
            <w:pStyle w:val="Obsah3"/>
            <w:tabs>
              <w:tab w:val="left" w:pos="1320"/>
              <w:tab w:val="right" w:leader="dot" w:pos="9060"/>
            </w:tabs>
            <w:rPr>
              <w:noProof/>
            </w:rPr>
          </w:pPr>
          <w:hyperlink w:anchor="_Toc60999010" w:history="1">
            <w:r w:rsidR="008C201D" w:rsidRPr="008C201D">
              <w:rPr>
                <w:rStyle w:val="Hypertextovodkaz"/>
                <w:noProof/>
                <w:color w:val="auto"/>
              </w:rPr>
              <w:t>1.9.2</w:t>
            </w:r>
            <w:r w:rsidR="008C201D" w:rsidRPr="008C201D">
              <w:rPr>
                <w:noProof/>
              </w:rPr>
              <w:tab/>
            </w:r>
            <w:r w:rsidR="008C201D" w:rsidRPr="008C201D">
              <w:rPr>
                <w:rStyle w:val="Hypertextovodkaz"/>
                <w:noProof/>
                <w:color w:val="auto"/>
              </w:rPr>
              <w:t>Jazykové vzdělávání</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_Toc60999010 \h </w:instrText>
            </w:r>
            <w:r w:rsidR="008C201D" w:rsidRPr="008C201D">
              <w:rPr>
                <w:noProof/>
                <w:webHidden/>
              </w:rPr>
            </w:r>
            <w:r w:rsidR="008C201D" w:rsidRPr="008C201D">
              <w:rPr>
                <w:noProof/>
                <w:webHidden/>
              </w:rPr>
              <w:fldChar w:fldCharType="separate"/>
            </w:r>
            <w:r w:rsidR="004A6F5D">
              <w:rPr>
                <w:noProof/>
                <w:webHidden/>
              </w:rPr>
              <w:t>30</w:t>
            </w:r>
            <w:r w:rsidR="008C201D" w:rsidRPr="008C201D">
              <w:rPr>
                <w:noProof/>
                <w:webHidden/>
              </w:rPr>
              <w:fldChar w:fldCharType="end"/>
            </w:r>
          </w:hyperlink>
        </w:p>
        <w:p w:rsidR="008C201D" w:rsidRPr="008C201D" w:rsidRDefault="00AF3A7C">
          <w:pPr>
            <w:pStyle w:val="Obsah3"/>
            <w:tabs>
              <w:tab w:val="right" w:leader="dot" w:pos="9060"/>
            </w:tabs>
            <w:rPr>
              <w:noProof/>
            </w:rPr>
          </w:pPr>
          <w:hyperlink w:anchor="_Toc60999011" w:history="1">
            <w:r w:rsidR="008C201D" w:rsidRPr="008C201D">
              <w:rPr>
                <w:rStyle w:val="Hypertextovodkaz"/>
                <w:noProof/>
                <w:color w:val="auto"/>
              </w:rPr>
              <w:t>1.9.3   Zájmové vzdělávání</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_Toc60999011 \h </w:instrText>
            </w:r>
            <w:r w:rsidR="008C201D" w:rsidRPr="008C201D">
              <w:rPr>
                <w:noProof/>
                <w:webHidden/>
              </w:rPr>
            </w:r>
            <w:r w:rsidR="008C201D" w:rsidRPr="008C201D">
              <w:rPr>
                <w:noProof/>
                <w:webHidden/>
              </w:rPr>
              <w:fldChar w:fldCharType="separate"/>
            </w:r>
            <w:r w:rsidR="004A6F5D">
              <w:rPr>
                <w:noProof/>
                <w:webHidden/>
              </w:rPr>
              <w:t>31</w:t>
            </w:r>
            <w:r w:rsidR="008C201D" w:rsidRPr="008C201D">
              <w:rPr>
                <w:noProof/>
                <w:webHidden/>
              </w:rPr>
              <w:fldChar w:fldCharType="end"/>
            </w:r>
          </w:hyperlink>
        </w:p>
        <w:p w:rsidR="008C201D" w:rsidRPr="008C201D" w:rsidRDefault="00AF3A7C">
          <w:pPr>
            <w:pStyle w:val="Obsah2"/>
          </w:pPr>
          <w:hyperlink w:anchor="_Toc60999012" w:history="1">
            <w:r w:rsidR="008C201D" w:rsidRPr="008C201D">
              <w:rPr>
                <w:rStyle w:val="Hypertextovodkaz"/>
                <w:color w:val="auto"/>
              </w:rPr>
              <w:t>1.10</w:t>
            </w:r>
            <w:r w:rsidR="008C201D" w:rsidRPr="008C201D">
              <w:tab/>
            </w:r>
            <w:r w:rsidR="008C201D" w:rsidRPr="008C201D">
              <w:rPr>
                <w:rStyle w:val="Hypertextovodkaz"/>
                <w:color w:val="auto"/>
              </w:rPr>
              <w:t>Poradenské služby</w:t>
            </w:r>
            <w:r w:rsidR="008C201D" w:rsidRPr="008C201D">
              <w:rPr>
                <w:webHidden/>
              </w:rPr>
              <w:tab/>
            </w:r>
            <w:r w:rsidR="008C201D" w:rsidRPr="008C201D">
              <w:rPr>
                <w:webHidden/>
              </w:rPr>
              <w:fldChar w:fldCharType="begin"/>
            </w:r>
            <w:r w:rsidR="008C201D" w:rsidRPr="008C201D">
              <w:rPr>
                <w:webHidden/>
              </w:rPr>
              <w:instrText xml:space="preserve"> PAGEREF _Toc60999012 \h </w:instrText>
            </w:r>
            <w:r w:rsidR="008C201D" w:rsidRPr="008C201D">
              <w:rPr>
                <w:webHidden/>
              </w:rPr>
            </w:r>
            <w:r w:rsidR="008C201D" w:rsidRPr="008C201D">
              <w:rPr>
                <w:webHidden/>
              </w:rPr>
              <w:fldChar w:fldCharType="separate"/>
            </w:r>
            <w:r w:rsidR="004A6F5D">
              <w:rPr>
                <w:webHidden/>
              </w:rPr>
              <w:t>35</w:t>
            </w:r>
            <w:r w:rsidR="008C201D" w:rsidRPr="008C201D">
              <w:rPr>
                <w:webHidden/>
              </w:rPr>
              <w:fldChar w:fldCharType="end"/>
            </w:r>
          </w:hyperlink>
        </w:p>
        <w:p w:rsidR="008C201D" w:rsidRPr="008C201D" w:rsidRDefault="00AF3A7C">
          <w:pPr>
            <w:pStyle w:val="Obsah2"/>
          </w:pPr>
          <w:hyperlink w:anchor="_Toc60999013" w:history="1">
            <w:r w:rsidR="008C201D" w:rsidRPr="008C201D">
              <w:rPr>
                <w:rStyle w:val="Hypertextovodkaz"/>
                <w:color w:val="auto"/>
              </w:rPr>
              <w:t>1.11</w:t>
            </w:r>
            <w:r w:rsidR="008C201D" w:rsidRPr="008C201D">
              <w:tab/>
            </w:r>
            <w:r w:rsidR="008C201D" w:rsidRPr="008C201D">
              <w:rPr>
                <w:rStyle w:val="Hypertextovodkaz"/>
                <w:color w:val="auto"/>
              </w:rPr>
              <w:t xml:space="preserve"> Školská zařízení</w:t>
            </w:r>
            <w:r w:rsidR="008C201D" w:rsidRPr="008C201D">
              <w:rPr>
                <w:webHidden/>
              </w:rPr>
              <w:tab/>
            </w:r>
            <w:r w:rsidR="008C201D" w:rsidRPr="008C201D">
              <w:rPr>
                <w:webHidden/>
              </w:rPr>
              <w:fldChar w:fldCharType="begin"/>
            </w:r>
            <w:r w:rsidR="008C201D" w:rsidRPr="008C201D">
              <w:rPr>
                <w:webHidden/>
              </w:rPr>
              <w:instrText xml:space="preserve"> PAGEREF _Toc60999013 \h </w:instrText>
            </w:r>
            <w:r w:rsidR="008C201D" w:rsidRPr="008C201D">
              <w:rPr>
                <w:webHidden/>
              </w:rPr>
            </w:r>
            <w:r w:rsidR="008C201D" w:rsidRPr="008C201D">
              <w:rPr>
                <w:webHidden/>
              </w:rPr>
              <w:fldChar w:fldCharType="separate"/>
            </w:r>
            <w:r w:rsidR="004A6F5D">
              <w:rPr>
                <w:webHidden/>
              </w:rPr>
              <w:t>39</w:t>
            </w:r>
            <w:r w:rsidR="008C201D" w:rsidRPr="008C201D">
              <w:rPr>
                <w:webHidden/>
              </w:rPr>
              <w:fldChar w:fldCharType="end"/>
            </w:r>
          </w:hyperlink>
        </w:p>
        <w:p w:rsidR="008C201D" w:rsidRPr="008C201D" w:rsidRDefault="00AF3A7C">
          <w:pPr>
            <w:pStyle w:val="Obsah3"/>
            <w:tabs>
              <w:tab w:val="right" w:leader="dot" w:pos="9060"/>
            </w:tabs>
            <w:rPr>
              <w:noProof/>
            </w:rPr>
          </w:pPr>
          <w:hyperlink w:anchor="_Toc60999014" w:history="1">
            <w:r w:rsidR="008C201D" w:rsidRPr="008C201D">
              <w:rPr>
                <w:rStyle w:val="Hypertextovodkaz"/>
                <w:noProof/>
                <w:color w:val="auto"/>
              </w:rPr>
              <w:t>1.11.1 Školská zařízení pro výkon ústavní výchovy nebo ochranné výchovy</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_Toc60999014 \h </w:instrText>
            </w:r>
            <w:r w:rsidR="008C201D" w:rsidRPr="008C201D">
              <w:rPr>
                <w:noProof/>
                <w:webHidden/>
              </w:rPr>
            </w:r>
            <w:r w:rsidR="008C201D" w:rsidRPr="008C201D">
              <w:rPr>
                <w:noProof/>
                <w:webHidden/>
              </w:rPr>
              <w:fldChar w:fldCharType="separate"/>
            </w:r>
            <w:r w:rsidR="004A6F5D">
              <w:rPr>
                <w:noProof/>
                <w:webHidden/>
              </w:rPr>
              <w:t>39</w:t>
            </w:r>
            <w:r w:rsidR="008C201D" w:rsidRPr="008C201D">
              <w:rPr>
                <w:noProof/>
                <w:webHidden/>
              </w:rPr>
              <w:fldChar w:fldCharType="end"/>
            </w:r>
          </w:hyperlink>
        </w:p>
        <w:p w:rsidR="008C201D" w:rsidRPr="008C201D" w:rsidRDefault="00AF3A7C">
          <w:pPr>
            <w:pStyle w:val="Obsah3"/>
            <w:tabs>
              <w:tab w:val="right" w:leader="dot" w:pos="9060"/>
            </w:tabs>
            <w:rPr>
              <w:noProof/>
            </w:rPr>
          </w:pPr>
          <w:hyperlink w:anchor="_Toc60999015" w:history="1">
            <w:r w:rsidR="008C201D" w:rsidRPr="008C201D">
              <w:rPr>
                <w:rStyle w:val="Hypertextovodkaz"/>
                <w:noProof/>
                <w:color w:val="auto"/>
              </w:rPr>
              <w:t>a pro preventivně výchovnou péči</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_Toc60999015 \h </w:instrText>
            </w:r>
            <w:r w:rsidR="008C201D" w:rsidRPr="008C201D">
              <w:rPr>
                <w:noProof/>
                <w:webHidden/>
              </w:rPr>
            </w:r>
            <w:r w:rsidR="008C201D" w:rsidRPr="008C201D">
              <w:rPr>
                <w:noProof/>
                <w:webHidden/>
              </w:rPr>
              <w:fldChar w:fldCharType="separate"/>
            </w:r>
            <w:r w:rsidR="004A6F5D">
              <w:rPr>
                <w:noProof/>
                <w:webHidden/>
              </w:rPr>
              <w:t>39</w:t>
            </w:r>
            <w:r w:rsidR="008C201D" w:rsidRPr="008C201D">
              <w:rPr>
                <w:noProof/>
                <w:webHidden/>
              </w:rPr>
              <w:fldChar w:fldCharType="end"/>
            </w:r>
          </w:hyperlink>
        </w:p>
        <w:p w:rsidR="008C201D" w:rsidRPr="008C201D" w:rsidRDefault="00AF3A7C">
          <w:pPr>
            <w:pStyle w:val="Obsah3"/>
            <w:tabs>
              <w:tab w:val="right" w:leader="dot" w:pos="9060"/>
            </w:tabs>
            <w:rPr>
              <w:noProof/>
            </w:rPr>
          </w:pPr>
          <w:hyperlink w:anchor="_Toc60999016" w:history="1">
            <w:r w:rsidR="008C201D" w:rsidRPr="008C201D">
              <w:rPr>
                <w:rStyle w:val="Hypertextovodkaz"/>
                <w:noProof/>
                <w:color w:val="auto"/>
              </w:rPr>
              <w:t>1.11.2  Školská výchovná a ubytovací zařízení</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_Toc60999016 \h </w:instrText>
            </w:r>
            <w:r w:rsidR="008C201D" w:rsidRPr="008C201D">
              <w:rPr>
                <w:noProof/>
                <w:webHidden/>
              </w:rPr>
            </w:r>
            <w:r w:rsidR="008C201D" w:rsidRPr="008C201D">
              <w:rPr>
                <w:noProof/>
                <w:webHidden/>
              </w:rPr>
              <w:fldChar w:fldCharType="separate"/>
            </w:r>
            <w:r w:rsidR="004A6F5D">
              <w:rPr>
                <w:noProof/>
                <w:webHidden/>
              </w:rPr>
              <w:t>41</w:t>
            </w:r>
            <w:r w:rsidR="008C201D" w:rsidRPr="008C201D">
              <w:rPr>
                <w:noProof/>
                <w:webHidden/>
              </w:rPr>
              <w:fldChar w:fldCharType="end"/>
            </w:r>
          </w:hyperlink>
        </w:p>
        <w:p w:rsidR="008C201D" w:rsidRPr="008C201D" w:rsidRDefault="00AF3A7C">
          <w:pPr>
            <w:pStyle w:val="Obsah3"/>
            <w:tabs>
              <w:tab w:val="right" w:leader="dot" w:pos="9060"/>
            </w:tabs>
            <w:rPr>
              <w:noProof/>
            </w:rPr>
          </w:pPr>
          <w:hyperlink w:anchor="_Toc60999017" w:history="1">
            <w:r w:rsidR="008C201D" w:rsidRPr="008C201D">
              <w:rPr>
                <w:rStyle w:val="Hypertextovodkaz"/>
                <w:noProof/>
                <w:color w:val="auto"/>
              </w:rPr>
              <w:t>1.11.3  Zařízení školního stravování</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_Toc60999017 \h </w:instrText>
            </w:r>
            <w:r w:rsidR="008C201D" w:rsidRPr="008C201D">
              <w:rPr>
                <w:noProof/>
                <w:webHidden/>
              </w:rPr>
            </w:r>
            <w:r w:rsidR="008C201D" w:rsidRPr="008C201D">
              <w:rPr>
                <w:noProof/>
                <w:webHidden/>
              </w:rPr>
              <w:fldChar w:fldCharType="separate"/>
            </w:r>
            <w:r w:rsidR="004A6F5D">
              <w:rPr>
                <w:noProof/>
                <w:webHidden/>
              </w:rPr>
              <w:t>42</w:t>
            </w:r>
            <w:r w:rsidR="008C201D" w:rsidRPr="008C201D">
              <w:rPr>
                <w:noProof/>
                <w:webHidden/>
              </w:rPr>
              <w:fldChar w:fldCharType="end"/>
            </w:r>
          </w:hyperlink>
        </w:p>
        <w:p w:rsidR="008C201D" w:rsidRPr="008C201D" w:rsidRDefault="00AF3A7C">
          <w:pPr>
            <w:pStyle w:val="Obsah2"/>
          </w:pPr>
          <w:hyperlink w:anchor="_Toc60999018" w:history="1">
            <w:r w:rsidR="008C201D" w:rsidRPr="008C201D">
              <w:rPr>
                <w:rStyle w:val="Hypertextovodkaz"/>
                <w:color w:val="auto"/>
              </w:rPr>
              <w:t>1.12</w:t>
            </w:r>
            <w:r w:rsidR="008C201D" w:rsidRPr="008C201D">
              <w:tab/>
            </w:r>
            <w:r w:rsidR="008C201D" w:rsidRPr="008C201D">
              <w:rPr>
                <w:rStyle w:val="Hypertextovodkaz"/>
                <w:color w:val="auto"/>
              </w:rPr>
              <w:t>Pracovníci ve školství</w:t>
            </w:r>
            <w:r w:rsidR="008C201D" w:rsidRPr="008C201D">
              <w:rPr>
                <w:webHidden/>
              </w:rPr>
              <w:tab/>
            </w:r>
            <w:r w:rsidR="008C201D" w:rsidRPr="008C201D">
              <w:rPr>
                <w:webHidden/>
              </w:rPr>
              <w:fldChar w:fldCharType="begin"/>
            </w:r>
            <w:r w:rsidR="008C201D" w:rsidRPr="008C201D">
              <w:rPr>
                <w:webHidden/>
              </w:rPr>
              <w:instrText xml:space="preserve"> PAGEREF _Toc60999018 \h </w:instrText>
            </w:r>
            <w:r w:rsidR="008C201D" w:rsidRPr="008C201D">
              <w:rPr>
                <w:webHidden/>
              </w:rPr>
            </w:r>
            <w:r w:rsidR="008C201D" w:rsidRPr="008C201D">
              <w:rPr>
                <w:webHidden/>
              </w:rPr>
              <w:fldChar w:fldCharType="separate"/>
            </w:r>
            <w:r w:rsidR="004A6F5D">
              <w:rPr>
                <w:webHidden/>
              </w:rPr>
              <w:t>43</w:t>
            </w:r>
            <w:r w:rsidR="008C201D" w:rsidRPr="008C201D">
              <w:rPr>
                <w:webHidden/>
              </w:rPr>
              <w:fldChar w:fldCharType="end"/>
            </w:r>
          </w:hyperlink>
        </w:p>
        <w:p w:rsidR="008C201D" w:rsidRPr="008C201D" w:rsidRDefault="00AF3A7C">
          <w:pPr>
            <w:pStyle w:val="Obsah3"/>
            <w:tabs>
              <w:tab w:val="right" w:leader="dot" w:pos="9060"/>
            </w:tabs>
            <w:rPr>
              <w:noProof/>
            </w:rPr>
          </w:pPr>
          <w:hyperlink w:anchor="_Toc60999019" w:history="1">
            <w:r w:rsidR="008C201D" w:rsidRPr="008C201D">
              <w:rPr>
                <w:rStyle w:val="Hypertextovodkaz"/>
                <w:noProof/>
                <w:color w:val="auto"/>
              </w:rPr>
              <w:t>1.12.1     Počty a odměňování pedagogických pracovníků</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_Toc60999019 \h </w:instrText>
            </w:r>
            <w:r w:rsidR="008C201D" w:rsidRPr="008C201D">
              <w:rPr>
                <w:noProof/>
                <w:webHidden/>
              </w:rPr>
            </w:r>
            <w:r w:rsidR="008C201D" w:rsidRPr="008C201D">
              <w:rPr>
                <w:noProof/>
                <w:webHidden/>
              </w:rPr>
              <w:fldChar w:fldCharType="separate"/>
            </w:r>
            <w:r w:rsidR="004A6F5D">
              <w:rPr>
                <w:noProof/>
                <w:webHidden/>
              </w:rPr>
              <w:t>43</w:t>
            </w:r>
            <w:r w:rsidR="008C201D" w:rsidRPr="008C201D">
              <w:rPr>
                <w:noProof/>
                <w:webHidden/>
              </w:rPr>
              <w:fldChar w:fldCharType="end"/>
            </w:r>
          </w:hyperlink>
        </w:p>
        <w:p w:rsidR="008C201D" w:rsidRPr="008C201D" w:rsidRDefault="00AF3A7C">
          <w:pPr>
            <w:pStyle w:val="Obsah3"/>
            <w:tabs>
              <w:tab w:val="right" w:leader="dot" w:pos="9060"/>
            </w:tabs>
            <w:rPr>
              <w:noProof/>
            </w:rPr>
          </w:pPr>
          <w:hyperlink w:anchor="_Toc60999020" w:history="1">
            <w:r w:rsidR="008C201D" w:rsidRPr="008C201D">
              <w:rPr>
                <w:rStyle w:val="Hypertextovodkaz"/>
                <w:noProof/>
                <w:color w:val="auto"/>
              </w:rPr>
              <w:t>1.12.2  Odborná kvalifikace pedagogických pracovníků</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_Toc60999020 \h </w:instrText>
            </w:r>
            <w:r w:rsidR="008C201D" w:rsidRPr="008C201D">
              <w:rPr>
                <w:noProof/>
                <w:webHidden/>
              </w:rPr>
            </w:r>
            <w:r w:rsidR="008C201D" w:rsidRPr="008C201D">
              <w:rPr>
                <w:noProof/>
                <w:webHidden/>
              </w:rPr>
              <w:fldChar w:fldCharType="separate"/>
            </w:r>
            <w:r w:rsidR="004A6F5D">
              <w:rPr>
                <w:noProof/>
                <w:webHidden/>
              </w:rPr>
              <w:t>45</w:t>
            </w:r>
            <w:r w:rsidR="008C201D" w:rsidRPr="008C201D">
              <w:rPr>
                <w:noProof/>
                <w:webHidden/>
              </w:rPr>
              <w:fldChar w:fldCharType="end"/>
            </w:r>
          </w:hyperlink>
        </w:p>
        <w:p w:rsidR="008C201D" w:rsidRPr="008C201D" w:rsidRDefault="00AF3A7C">
          <w:pPr>
            <w:pStyle w:val="Obsah3"/>
            <w:tabs>
              <w:tab w:val="right" w:leader="dot" w:pos="9060"/>
            </w:tabs>
            <w:rPr>
              <w:noProof/>
            </w:rPr>
          </w:pPr>
          <w:hyperlink w:anchor="_Toc60999021" w:history="1">
            <w:r w:rsidR="008C201D" w:rsidRPr="008C201D">
              <w:rPr>
                <w:rStyle w:val="Hypertextovodkaz"/>
                <w:noProof/>
                <w:color w:val="auto"/>
              </w:rPr>
              <w:t>1.12.3  Změny na pracovních místech ředitelů příspěvkových organizací  vykonávajících činnost škol a školských zařízení</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_Toc60999021 \h </w:instrText>
            </w:r>
            <w:r w:rsidR="008C201D" w:rsidRPr="008C201D">
              <w:rPr>
                <w:noProof/>
                <w:webHidden/>
              </w:rPr>
            </w:r>
            <w:r w:rsidR="008C201D" w:rsidRPr="008C201D">
              <w:rPr>
                <w:noProof/>
                <w:webHidden/>
              </w:rPr>
              <w:fldChar w:fldCharType="separate"/>
            </w:r>
            <w:r w:rsidR="004A6F5D">
              <w:rPr>
                <w:noProof/>
                <w:webHidden/>
              </w:rPr>
              <w:t>49</w:t>
            </w:r>
            <w:r w:rsidR="008C201D" w:rsidRPr="008C201D">
              <w:rPr>
                <w:noProof/>
                <w:webHidden/>
              </w:rPr>
              <w:fldChar w:fldCharType="end"/>
            </w:r>
          </w:hyperlink>
        </w:p>
        <w:p w:rsidR="008C201D" w:rsidRPr="008C201D" w:rsidRDefault="00AF3A7C" w:rsidP="008C201D">
          <w:pPr>
            <w:pStyle w:val="Obsah2"/>
          </w:pPr>
          <w:hyperlink w:anchor="_Toc60999022" w:history="1">
            <w:r w:rsidR="008C201D" w:rsidRPr="008C201D">
              <w:rPr>
                <w:rStyle w:val="Hypertextovodkaz"/>
                <w:color w:val="auto"/>
              </w:rPr>
              <w:t>1. 13</w:t>
            </w:r>
            <w:r w:rsidR="008C201D" w:rsidRPr="008C201D">
              <w:tab/>
            </w:r>
            <w:r w:rsidR="008C201D" w:rsidRPr="008C201D">
              <w:rPr>
                <w:rStyle w:val="Hypertextovodkaz"/>
                <w:color w:val="auto"/>
              </w:rPr>
              <w:t>Další vzdělávání pedagogických pracovníků</w:t>
            </w:r>
            <w:r w:rsidR="008C201D" w:rsidRPr="008C201D">
              <w:rPr>
                <w:webHidden/>
              </w:rPr>
              <w:tab/>
            </w:r>
            <w:r w:rsidR="008C201D" w:rsidRPr="008C201D">
              <w:rPr>
                <w:webHidden/>
              </w:rPr>
              <w:fldChar w:fldCharType="begin"/>
            </w:r>
            <w:r w:rsidR="008C201D" w:rsidRPr="008C201D">
              <w:rPr>
                <w:webHidden/>
              </w:rPr>
              <w:instrText xml:space="preserve"> PAGEREF _Toc60999022 \h </w:instrText>
            </w:r>
            <w:r w:rsidR="008C201D" w:rsidRPr="008C201D">
              <w:rPr>
                <w:webHidden/>
              </w:rPr>
            </w:r>
            <w:r w:rsidR="008C201D" w:rsidRPr="008C201D">
              <w:rPr>
                <w:webHidden/>
              </w:rPr>
              <w:fldChar w:fldCharType="separate"/>
            </w:r>
            <w:r w:rsidR="004A6F5D">
              <w:rPr>
                <w:webHidden/>
              </w:rPr>
              <w:t>49</w:t>
            </w:r>
            <w:r w:rsidR="008C201D" w:rsidRPr="008C201D">
              <w:rPr>
                <w:webHidden/>
              </w:rPr>
              <w:fldChar w:fldCharType="end"/>
            </w:r>
          </w:hyperlink>
        </w:p>
        <w:p w:rsidR="008C201D" w:rsidRPr="008C201D" w:rsidRDefault="00AF3A7C">
          <w:pPr>
            <w:pStyle w:val="Obsah2"/>
          </w:pPr>
          <w:hyperlink w:anchor="_Toc60999027" w:history="1">
            <w:r w:rsidR="008C201D" w:rsidRPr="008C201D">
              <w:rPr>
                <w:rStyle w:val="Hypertextovodkaz"/>
                <w:color w:val="auto"/>
              </w:rPr>
              <w:t>1.14</w:t>
            </w:r>
            <w:r w:rsidR="008C201D" w:rsidRPr="008C201D">
              <w:tab/>
            </w:r>
            <w:r w:rsidR="008C201D" w:rsidRPr="008C201D">
              <w:rPr>
                <w:rStyle w:val="Hypertextovodkaz"/>
                <w:color w:val="auto"/>
              </w:rPr>
              <w:t>Další vzdělávání v rámci celoživotního učení</w:t>
            </w:r>
            <w:r w:rsidR="008C201D" w:rsidRPr="008C201D">
              <w:rPr>
                <w:webHidden/>
              </w:rPr>
              <w:tab/>
            </w:r>
            <w:r w:rsidR="008C201D" w:rsidRPr="008C201D">
              <w:rPr>
                <w:webHidden/>
              </w:rPr>
              <w:fldChar w:fldCharType="begin"/>
            </w:r>
            <w:r w:rsidR="008C201D" w:rsidRPr="008C201D">
              <w:rPr>
                <w:webHidden/>
              </w:rPr>
              <w:instrText xml:space="preserve"> PAGEREF _Toc60999027 \h </w:instrText>
            </w:r>
            <w:r w:rsidR="008C201D" w:rsidRPr="008C201D">
              <w:rPr>
                <w:webHidden/>
              </w:rPr>
            </w:r>
            <w:r w:rsidR="008C201D" w:rsidRPr="008C201D">
              <w:rPr>
                <w:webHidden/>
              </w:rPr>
              <w:fldChar w:fldCharType="separate"/>
            </w:r>
            <w:r w:rsidR="004A6F5D">
              <w:rPr>
                <w:webHidden/>
              </w:rPr>
              <w:t>54</w:t>
            </w:r>
            <w:r w:rsidR="008C201D" w:rsidRPr="008C201D">
              <w:rPr>
                <w:webHidden/>
              </w:rPr>
              <w:fldChar w:fldCharType="end"/>
            </w:r>
          </w:hyperlink>
        </w:p>
        <w:p w:rsidR="008C201D" w:rsidRPr="008C201D" w:rsidRDefault="00AF3A7C">
          <w:pPr>
            <w:pStyle w:val="Obsah2"/>
          </w:pPr>
          <w:hyperlink w:anchor="_Toc60999028" w:history="1">
            <w:r w:rsidR="008C201D" w:rsidRPr="008C201D">
              <w:rPr>
                <w:rStyle w:val="Hypertextovodkaz"/>
                <w:color w:val="auto"/>
              </w:rPr>
              <w:t>1.15</w:t>
            </w:r>
            <w:r w:rsidR="008C201D" w:rsidRPr="008C201D">
              <w:tab/>
            </w:r>
            <w:r w:rsidR="008C201D" w:rsidRPr="008C201D">
              <w:rPr>
                <w:rStyle w:val="Hypertextovodkaz"/>
                <w:color w:val="auto"/>
              </w:rPr>
              <w:t>Další oblasti vzdělávání</w:t>
            </w:r>
            <w:r w:rsidR="008C201D" w:rsidRPr="008C201D">
              <w:rPr>
                <w:webHidden/>
              </w:rPr>
              <w:tab/>
            </w:r>
            <w:r w:rsidR="008C201D" w:rsidRPr="008C201D">
              <w:rPr>
                <w:webHidden/>
              </w:rPr>
              <w:fldChar w:fldCharType="begin"/>
            </w:r>
            <w:r w:rsidR="008C201D" w:rsidRPr="008C201D">
              <w:rPr>
                <w:webHidden/>
              </w:rPr>
              <w:instrText xml:space="preserve"> PAGEREF _Toc60999028 \h </w:instrText>
            </w:r>
            <w:r w:rsidR="008C201D" w:rsidRPr="008C201D">
              <w:rPr>
                <w:webHidden/>
              </w:rPr>
            </w:r>
            <w:r w:rsidR="008C201D" w:rsidRPr="008C201D">
              <w:rPr>
                <w:webHidden/>
              </w:rPr>
              <w:fldChar w:fldCharType="separate"/>
            </w:r>
            <w:r w:rsidR="004A6F5D">
              <w:rPr>
                <w:webHidden/>
              </w:rPr>
              <w:t>57</w:t>
            </w:r>
            <w:r w:rsidR="008C201D" w:rsidRPr="008C201D">
              <w:rPr>
                <w:webHidden/>
              </w:rPr>
              <w:fldChar w:fldCharType="end"/>
            </w:r>
          </w:hyperlink>
        </w:p>
        <w:p w:rsidR="008C201D" w:rsidRPr="008C201D" w:rsidRDefault="00AF3A7C">
          <w:pPr>
            <w:pStyle w:val="Obsah3"/>
            <w:tabs>
              <w:tab w:val="right" w:leader="dot" w:pos="9060"/>
            </w:tabs>
            <w:rPr>
              <w:noProof/>
            </w:rPr>
          </w:pPr>
          <w:hyperlink w:anchor="_Toc60999029" w:history="1">
            <w:r w:rsidR="008C201D" w:rsidRPr="008C201D">
              <w:rPr>
                <w:rStyle w:val="Hypertextovodkaz"/>
                <w:noProof/>
                <w:color w:val="auto"/>
              </w:rPr>
              <w:t>1.15.1    Primární prevence rizikového chování</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_Toc60999029 \h </w:instrText>
            </w:r>
            <w:r w:rsidR="008C201D" w:rsidRPr="008C201D">
              <w:rPr>
                <w:noProof/>
                <w:webHidden/>
              </w:rPr>
            </w:r>
            <w:r w:rsidR="008C201D" w:rsidRPr="008C201D">
              <w:rPr>
                <w:noProof/>
                <w:webHidden/>
              </w:rPr>
              <w:fldChar w:fldCharType="separate"/>
            </w:r>
            <w:r w:rsidR="004A6F5D">
              <w:rPr>
                <w:noProof/>
                <w:webHidden/>
              </w:rPr>
              <w:t>57</w:t>
            </w:r>
            <w:r w:rsidR="008C201D" w:rsidRPr="008C201D">
              <w:rPr>
                <w:noProof/>
                <w:webHidden/>
              </w:rPr>
              <w:fldChar w:fldCharType="end"/>
            </w:r>
          </w:hyperlink>
        </w:p>
        <w:p w:rsidR="008C201D" w:rsidRPr="008C201D" w:rsidRDefault="00AF3A7C">
          <w:pPr>
            <w:pStyle w:val="Obsah3"/>
            <w:tabs>
              <w:tab w:val="left" w:pos="1320"/>
              <w:tab w:val="right" w:leader="dot" w:pos="9060"/>
            </w:tabs>
            <w:rPr>
              <w:noProof/>
            </w:rPr>
          </w:pPr>
          <w:hyperlink w:anchor="_Toc60999030" w:history="1">
            <w:r w:rsidR="008C201D" w:rsidRPr="008C201D">
              <w:rPr>
                <w:rStyle w:val="Hypertextovodkaz"/>
                <w:noProof/>
                <w:color w:val="auto"/>
              </w:rPr>
              <w:t>1.15.2</w:t>
            </w:r>
            <w:r w:rsidR="008C201D" w:rsidRPr="008C201D">
              <w:rPr>
                <w:noProof/>
              </w:rPr>
              <w:tab/>
            </w:r>
            <w:r w:rsidR="008C201D" w:rsidRPr="008C201D">
              <w:rPr>
                <w:rStyle w:val="Hypertextovodkaz"/>
                <w:noProof/>
                <w:color w:val="auto"/>
              </w:rPr>
              <w:t>Environmentální a multikulturní výchova</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_Toc60999030 \h </w:instrText>
            </w:r>
            <w:r w:rsidR="008C201D" w:rsidRPr="008C201D">
              <w:rPr>
                <w:noProof/>
                <w:webHidden/>
              </w:rPr>
            </w:r>
            <w:r w:rsidR="008C201D" w:rsidRPr="008C201D">
              <w:rPr>
                <w:noProof/>
                <w:webHidden/>
              </w:rPr>
              <w:fldChar w:fldCharType="separate"/>
            </w:r>
            <w:r w:rsidR="004A6F5D">
              <w:rPr>
                <w:noProof/>
                <w:webHidden/>
              </w:rPr>
              <w:t>57</w:t>
            </w:r>
            <w:r w:rsidR="008C201D" w:rsidRPr="008C201D">
              <w:rPr>
                <w:noProof/>
                <w:webHidden/>
              </w:rPr>
              <w:fldChar w:fldCharType="end"/>
            </w:r>
          </w:hyperlink>
        </w:p>
        <w:p w:rsidR="008C201D" w:rsidRPr="008C201D" w:rsidRDefault="00AF3A7C">
          <w:pPr>
            <w:pStyle w:val="Obsah3"/>
            <w:tabs>
              <w:tab w:val="left" w:pos="1320"/>
              <w:tab w:val="right" w:leader="dot" w:pos="9060"/>
            </w:tabs>
            <w:rPr>
              <w:noProof/>
            </w:rPr>
          </w:pPr>
          <w:hyperlink w:anchor="_Toc60999031" w:history="1">
            <w:r w:rsidR="008C201D" w:rsidRPr="008C201D">
              <w:rPr>
                <w:rStyle w:val="Hypertextovodkaz"/>
                <w:noProof/>
                <w:color w:val="auto"/>
              </w:rPr>
              <w:t>1.15.3</w:t>
            </w:r>
            <w:r w:rsidR="008C201D" w:rsidRPr="008C201D">
              <w:rPr>
                <w:noProof/>
              </w:rPr>
              <w:tab/>
            </w:r>
            <w:r w:rsidR="008C201D" w:rsidRPr="008C201D">
              <w:rPr>
                <w:rStyle w:val="Hypertextovodkaz"/>
                <w:noProof/>
                <w:color w:val="auto"/>
              </w:rPr>
              <w:t>Vzdělávání cizinců a příslušníků národnostních menšin</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_Toc60999031 \h </w:instrText>
            </w:r>
            <w:r w:rsidR="008C201D" w:rsidRPr="008C201D">
              <w:rPr>
                <w:noProof/>
                <w:webHidden/>
              </w:rPr>
            </w:r>
            <w:r w:rsidR="008C201D" w:rsidRPr="008C201D">
              <w:rPr>
                <w:noProof/>
                <w:webHidden/>
              </w:rPr>
              <w:fldChar w:fldCharType="separate"/>
            </w:r>
            <w:r w:rsidR="004A6F5D">
              <w:rPr>
                <w:noProof/>
                <w:webHidden/>
              </w:rPr>
              <w:t>58</w:t>
            </w:r>
            <w:r w:rsidR="008C201D" w:rsidRPr="008C201D">
              <w:rPr>
                <w:noProof/>
                <w:webHidden/>
              </w:rPr>
              <w:fldChar w:fldCharType="end"/>
            </w:r>
          </w:hyperlink>
        </w:p>
        <w:p w:rsidR="008C201D" w:rsidRPr="008C201D" w:rsidRDefault="00AF3A7C">
          <w:pPr>
            <w:pStyle w:val="Obsah2"/>
          </w:pPr>
          <w:hyperlink w:anchor="_Toc60999032" w:history="1">
            <w:r w:rsidR="008C201D" w:rsidRPr="008C201D">
              <w:rPr>
                <w:rStyle w:val="Hypertextovodkaz"/>
                <w:color w:val="auto"/>
              </w:rPr>
              <w:t>1.16</w:t>
            </w:r>
            <w:r w:rsidR="008C201D" w:rsidRPr="008C201D">
              <w:tab/>
            </w:r>
            <w:r w:rsidR="008C201D" w:rsidRPr="008C201D">
              <w:rPr>
                <w:rStyle w:val="Hypertextovodkaz"/>
                <w:color w:val="auto"/>
              </w:rPr>
              <w:t>Účast škol v rozvojových a mezinárodních programech</w:t>
            </w:r>
            <w:r w:rsidR="008C201D" w:rsidRPr="008C201D">
              <w:rPr>
                <w:webHidden/>
              </w:rPr>
              <w:tab/>
            </w:r>
            <w:r w:rsidR="008C201D" w:rsidRPr="008C201D">
              <w:rPr>
                <w:webHidden/>
              </w:rPr>
              <w:fldChar w:fldCharType="begin"/>
            </w:r>
            <w:r w:rsidR="008C201D" w:rsidRPr="008C201D">
              <w:rPr>
                <w:webHidden/>
              </w:rPr>
              <w:instrText xml:space="preserve"> PAGEREF _Toc60999032 \h </w:instrText>
            </w:r>
            <w:r w:rsidR="008C201D" w:rsidRPr="008C201D">
              <w:rPr>
                <w:webHidden/>
              </w:rPr>
            </w:r>
            <w:r w:rsidR="008C201D" w:rsidRPr="008C201D">
              <w:rPr>
                <w:webHidden/>
              </w:rPr>
              <w:fldChar w:fldCharType="separate"/>
            </w:r>
            <w:r w:rsidR="004A6F5D">
              <w:rPr>
                <w:webHidden/>
              </w:rPr>
              <w:t>60</w:t>
            </w:r>
            <w:r w:rsidR="008C201D" w:rsidRPr="008C201D">
              <w:rPr>
                <w:webHidden/>
              </w:rPr>
              <w:fldChar w:fldCharType="end"/>
            </w:r>
          </w:hyperlink>
        </w:p>
        <w:p w:rsidR="008C201D" w:rsidRPr="008C201D" w:rsidRDefault="00AF3A7C">
          <w:pPr>
            <w:pStyle w:val="Obsah2"/>
          </w:pPr>
          <w:hyperlink w:anchor="_Toc60999033" w:history="1">
            <w:r w:rsidR="008C201D" w:rsidRPr="008C201D">
              <w:rPr>
                <w:rStyle w:val="Hypertextovodkaz"/>
                <w:color w:val="auto"/>
              </w:rPr>
              <w:t>1.17</w:t>
            </w:r>
            <w:r w:rsidR="008C201D" w:rsidRPr="008C201D">
              <w:tab/>
            </w:r>
            <w:r w:rsidR="008C201D" w:rsidRPr="008C201D">
              <w:rPr>
                <w:rStyle w:val="Hypertextovodkaz"/>
                <w:color w:val="auto"/>
              </w:rPr>
              <w:t>Účast škol a školských zařízení v projektech</w:t>
            </w:r>
            <w:r w:rsidR="008C201D" w:rsidRPr="008C201D">
              <w:rPr>
                <w:webHidden/>
              </w:rPr>
              <w:tab/>
            </w:r>
            <w:r w:rsidR="008C201D" w:rsidRPr="008C201D">
              <w:rPr>
                <w:webHidden/>
              </w:rPr>
              <w:fldChar w:fldCharType="begin"/>
            </w:r>
            <w:r w:rsidR="008C201D" w:rsidRPr="008C201D">
              <w:rPr>
                <w:webHidden/>
              </w:rPr>
              <w:instrText xml:space="preserve"> PAGEREF _Toc60999033 \h </w:instrText>
            </w:r>
            <w:r w:rsidR="008C201D" w:rsidRPr="008C201D">
              <w:rPr>
                <w:webHidden/>
              </w:rPr>
            </w:r>
            <w:r w:rsidR="008C201D" w:rsidRPr="008C201D">
              <w:rPr>
                <w:webHidden/>
              </w:rPr>
              <w:fldChar w:fldCharType="separate"/>
            </w:r>
            <w:r w:rsidR="004A6F5D">
              <w:rPr>
                <w:webHidden/>
              </w:rPr>
              <w:t>62</w:t>
            </w:r>
            <w:r w:rsidR="008C201D" w:rsidRPr="008C201D">
              <w:rPr>
                <w:webHidden/>
              </w:rPr>
              <w:fldChar w:fldCharType="end"/>
            </w:r>
          </w:hyperlink>
        </w:p>
        <w:p w:rsidR="008C201D" w:rsidRPr="008C201D" w:rsidRDefault="00AF3A7C">
          <w:pPr>
            <w:pStyle w:val="Obsah2"/>
          </w:pPr>
          <w:hyperlink w:anchor="_Toc60999034" w:history="1">
            <w:r w:rsidR="008C201D" w:rsidRPr="008C201D">
              <w:rPr>
                <w:rStyle w:val="Hypertextovodkaz"/>
                <w:color w:val="auto"/>
              </w:rPr>
              <w:t>1.18</w:t>
            </w:r>
            <w:r w:rsidR="008C201D" w:rsidRPr="008C201D">
              <w:tab/>
            </w:r>
            <w:r w:rsidR="008C201D" w:rsidRPr="008C201D">
              <w:rPr>
                <w:rStyle w:val="Hypertextovodkaz"/>
                <w:color w:val="auto"/>
              </w:rPr>
              <w:t>Vliv pandemie COVID-19 na vzdělávací proces</w:t>
            </w:r>
            <w:r w:rsidR="008C201D" w:rsidRPr="008C201D">
              <w:rPr>
                <w:webHidden/>
              </w:rPr>
              <w:tab/>
            </w:r>
            <w:r w:rsidR="008C201D" w:rsidRPr="008C201D">
              <w:rPr>
                <w:webHidden/>
              </w:rPr>
              <w:fldChar w:fldCharType="begin"/>
            </w:r>
            <w:r w:rsidR="008C201D" w:rsidRPr="008C201D">
              <w:rPr>
                <w:webHidden/>
              </w:rPr>
              <w:instrText xml:space="preserve"> PAGEREF _Toc60999034 \h </w:instrText>
            </w:r>
            <w:r w:rsidR="008C201D" w:rsidRPr="008C201D">
              <w:rPr>
                <w:webHidden/>
              </w:rPr>
            </w:r>
            <w:r w:rsidR="008C201D" w:rsidRPr="008C201D">
              <w:rPr>
                <w:webHidden/>
              </w:rPr>
              <w:fldChar w:fldCharType="separate"/>
            </w:r>
            <w:r w:rsidR="004A6F5D">
              <w:rPr>
                <w:webHidden/>
              </w:rPr>
              <w:t>63</w:t>
            </w:r>
            <w:r w:rsidR="008C201D" w:rsidRPr="008C201D">
              <w:rPr>
                <w:webHidden/>
              </w:rPr>
              <w:fldChar w:fldCharType="end"/>
            </w:r>
          </w:hyperlink>
        </w:p>
        <w:p w:rsidR="008C201D" w:rsidRPr="008C201D" w:rsidRDefault="00AF3A7C">
          <w:pPr>
            <w:pStyle w:val="Obsah1"/>
            <w:rPr>
              <w:b w:val="0"/>
            </w:rPr>
          </w:pPr>
          <w:hyperlink w:anchor="_Toc60999035" w:history="1">
            <w:r w:rsidR="008C201D" w:rsidRPr="008C201D">
              <w:rPr>
                <w:rStyle w:val="Hypertextovodkaz"/>
                <w:color w:val="auto"/>
              </w:rPr>
              <w:t>2</w:t>
            </w:r>
            <w:r w:rsidR="008C201D" w:rsidRPr="008C201D">
              <w:rPr>
                <w:b w:val="0"/>
              </w:rPr>
              <w:tab/>
            </w:r>
            <w:r w:rsidR="008C201D" w:rsidRPr="008C201D">
              <w:rPr>
                <w:rStyle w:val="Hypertextovodkaz"/>
                <w:color w:val="auto"/>
              </w:rPr>
              <w:t>Financování škol a školských zařízení</w:t>
            </w:r>
            <w:r w:rsidR="008C201D" w:rsidRPr="008C201D">
              <w:rPr>
                <w:webHidden/>
              </w:rPr>
              <w:tab/>
            </w:r>
            <w:r w:rsidR="008C201D" w:rsidRPr="008C201D">
              <w:rPr>
                <w:webHidden/>
              </w:rPr>
              <w:fldChar w:fldCharType="begin"/>
            </w:r>
            <w:r w:rsidR="008C201D" w:rsidRPr="008C201D">
              <w:rPr>
                <w:webHidden/>
              </w:rPr>
              <w:instrText xml:space="preserve"> PAGEREF _Toc60999035 \h </w:instrText>
            </w:r>
            <w:r w:rsidR="008C201D" w:rsidRPr="008C201D">
              <w:rPr>
                <w:webHidden/>
              </w:rPr>
            </w:r>
            <w:r w:rsidR="008C201D" w:rsidRPr="008C201D">
              <w:rPr>
                <w:webHidden/>
              </w:rPr>
              <w:fldChar w:fldCharType="separate"/>
            </w:r>
            <w:r w:rsidR="004A6F5D">
              <w:rPr>
                <w:webHidden/>
              </w:rPr>
              <w:t>66</w:t>
            </w:r>
            <w:r w:rsidR="008C201D" w:rsidRPr="008C201D">
              <w:rPr>
                <w:webHidden/>
              </w:rPr>
              <w:fldChar w:fldCharType="end"/>
            </w:r>
          </w:hyperlink>
        </w:p>
        <w:p w:rsidR="008C201D" w:rsidRPr="008C201D" w:rsidRDefault="00AF3A7C">
          <w:pPr>
            <w:pStyle w:val="Obsah2"/>
          </w:pPr>
          <w:hyperlink w:anchor="_Toc60999036" w:history="1">
            <w:r w:rsidR="008C201D" w:rsidRPr="008C201D">
              <w:rPr>
                <w:rStyle w:val="Hypertextovodkaz"/>
                <w:color w:val="auto"/>
              </w:rPr>
              <w:t>2.1</w:t>
            </w:r>
            <w:r w:rsidR="008C201D" w:rsidRPr="008C201D">
              <w:tab/>
            </w:r>
            <w:r w:rsidR="008C201D" w:rsidRPr="008C201D">
              <w:rPr>
                <w:rStyle w:val="Hypertextovodkaz"/>
                <w:color w:val="auto"/>
              </w:rPr>
              <w:t>Celkové výdaje na školy a školská zařízení zřizované krajem</w:t>
            </w:r>
            <w:r w:rsidR="008C201D" w:rsidRPr="008C201D">
              <w:rPr>
                <w:webHidden/>
              </w:rPr>
              <w:tab/>
            </w:r>
            <w:r w:rsidR="008C201D" w:rsidRPr="008C201D">
              <w:rPr>
                <w:webHidden/>
              </w:rPr>
              <w:fldChar w:fldCharType="begin"/>
            </w:r>
            <w:r w:rsidR="008C201D" w:rsidRPr="008C201D">
              <w:rPr>
                <w:webHidden/>
              </w:rPr>
              <w:instrText xml:space="preserve"> PAGEREF _Toc60999036 \h </w:instrText>
            </w:r>
            <w:r w:rsidR="008C201D" w:rsidRPr="008C201D">
              <w:rPr>
                <w:webHidden/>
              </w:rPr>
            </w:r>
            <w:r w:rsidR="008C201D" w:rsidRPr="008C201D">
              <w:rPr>
                <w:webHidden/>
              </w:rPr>
              <w:fldChar w:fldCharType="separate"/>
            </w:r>
            <w:r w:rsidR="004A6F5D">
              <w:rPr>
                <w:webHidden/>
              </w:rPr>
              <w:t>66</w:t>
            </w:r>
            <w:r w:rsidR="008C201D" w:rsidRPr="008C201D">
              <w:rPr>
                <w:webHidden/>
              </w:rPr>
              <w:fldChar w:fldCharType="end"/>
            </w:r>
          </w:hyperlink>
        </w:p>
        <w:p w:rsidR="008C201D" w:rsidRPr="008C201D" w:rsidRDefault="00AF3A7C">
          <w:pPr>
            <w:pStyle w:val="Obsah3"/>
            <w:tabs>
              <w:tab w:val="left" w:pos="1320"/>
              <w:tab w:val="right" w:leader="dot" w:pos="9060"/>
            </w:tabs>
            <w:rPr>
              <w:noProof/>
            </w:rPr>
          </w:pPr>
          <w:hyperlink w:anchor="_Toc60999037" w:history="1">
            <w:r w:rsidR="008C201D" w:rsidRPr="008C201D">
              <w:rPr>
                <w:rStyle w:val="Hypertextovodkaz"/>
                <w:noProof/>
                <w:color w:val="auto"/>
              </w:rPr>
              <w:t>2.1.1</w:t>
            </w:r>
            <w:r w:rsidR="008C201D" w:rsidRPr="008C201D">
              <w:rPr>
                <w:noProof/>
              </w:rPr>
              <w:tab/>
            </w:r>
            <w:r w:rsidR="008C201D" w:rsidRPr="008C201D">
              <w:rPr>
                <w:rStyle w:val="Hypertextovodkaz"/>
                <w:noProof/>
                <w:color w:val="auto"/>
              </w:rPr>
              <w:t>Přímé výdaje</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_Toc60999037 \h </w:instrText>
            </w:r>
            <w:r w:rsidR="008C201D" w:rsidRPr="008C201D">
              <w:rPr>
                <w:noProof/>
                <w:webHidden/>
              </w:rPr>
            </w:r>
            <w:r w:rsidR="008C201D" w:rsidRPr="008C201D">
              <w:rPr>
                <w:noProof/>
                <w:webHidden/>
              </w:rPr>
              <w:fldChar w:fldCharType="separate"/>
            </w:r>
            <w:r w:rsidR="004A6F5D">
              <w:rPr>
                <w:noProof/>
                <w:webHidden/>
              </w:rPr>
              <w:t>66</w:t>
            </w:r>
            <w:r w:rsidR="008C201D" w:rsidRPr="008C201D">
              <w:rPr>
                <w:noProof/>
                <w:webHidden/>
              </w:rPr>
              <w:fldChar w:fldCharType="end"/>
            </w:r>
          </w:hyperlink>
        </w:p>
        <w:p w:rsidR="008C201D" w:rsidRPr="008C201D" w:rsidRDefault="00AF3A7C">
          <w:pPr>
            <w:pStyle w:val="Obsah3"/>
            <w:tabs>
              <w:tab w:val="left" w:pos="1320"/>
              <w:tab w:val="right" w:leader="dot" w:pos="9060"/>
            </w:tabs>
            <w:rPr>
              <w:noProof/>
            </w:rPr>
          </w:pPr>
          <w:hyperlink w:anchor="_Toc60999038" w:history="1">
            <w:r w:rsidR="008C201D" w:rsidRPr="008C201D">
              <w:rPr>
                <w:rStyle w:val="Hypertextovodkaz"/>
                <w:noProof/>
                <w:color w:val="auto"/>
              </w:rPr>
              <w:t>2.1.2</w:t>
            </w:r>
            <w:r w:rsidR="008C201D" w:rsidRPr="008C201D">
              <w:rPr>
                <w:noProof/>
              </w:rPr>
              <w:tab/>
            </w:r>
            <w:r w:rsidR="008C201D" w:rsidRPr="008C201D">
              <w:rPr>
                <w:rStyle w:val="Hypertextovodkaz"/>
                <w:noProof/>
                <w:color w:val="auto"/>
              </w:rPr>
              <w:t>Provozní a investiční výdaje</w:t>
            </w:r>
            <w:r w:rsidR="008C201D" w:rsidRPr="008C201D">
              <w:rPr>
                <w:noProof/>
                <w:webHidden/>
              </w:rPr>
              <w:tab/>
            </w:r>
            <w:r w:rsidR="008C201D" w:rsidRPr="008C201D">
              <w:rPr>
                <w:noProof/>
                <w:webHidden/>
              </w:rPr>
              <w:fldChar w:fldCharType="begin"/>
            </w:r>
            <w:r w:rsidR="008C201D" w:rsidRPr="008C201D">
              <w:rPr>
                <w:noProof/>
                <w:webHidden/>
              </w:rPr>
              <w:instrText xml:space="preserve"> PAGEREF _Toc60999038 \h </w:instrText>
            </w:r>
            <w:r w:rsidR="008C201D" w:rsidRPr="008C201D">
              <w:rPr>
                <w:noProof/>
                <w:webHidden/>
              </w:rPr>
            </w:r>
            <w:r w:rsidR="008C201D" w:rsidRPr="008C201D">
              <w:rPr>
                <w:noProof/>
                <w:webHidden/>
              </w:rPr>
              <w:fldChar w:fldCharType="separate"/>
            </w:r>
            <w:r w:rsidR="004A6F5D">
              <w:rPr>
                <w:noProof/>
                <w:webHidden/>
              </w:rPr>
              <w:t>66</w:t>
            </w:r>
            <w:r w:rsidR="008C201D" w:rsidRPr="008C201D">
              <w:rPr>
                <w:noProof/>
                <w:webHidden/>
              </w:rPr>
              <w:fldChar w:fldCharType="end"/>
            </w:r>
          </w:hyperlink>
        </w:p>
        <w:p w:rsidR="008C201D" w:rsidRPr="008C201D" w:rsidRDefault="00AF3A7C">
          <w:pPr>
            <w:pStyle w:val="Obsah2"/>
          </w:pPr>
          <w:hyperlink w:anchor="_Toc60999039" w:history="1">
            <w:r w:rsidR="008C201D" w:rsidRPr="008C201D">
              <w:rPr>
                <w:rStyle w:val="Hypertextovodkaz"/>
                <w:color w:val="auto"/>
              </w:rPr>
              <w:t xml:space="preserve">2.2 </w:t>
            </w:r>
            <w:r w:rsidR="008C201D" w:rsidRPr="008C201D">
              <w:tab/>
            </w:r>
            <w:r w:rsidR="008C201D" w:rsidRPr="008C201D">
              <w:rPr>
                <w:rStyle w:val="Hypertextovodkaz"/>
                <w:color w:val="auto"/>
              </w:rPr>
              <w:t>Neinvestiční výdaje škol a školských zařízení zřizovaných obcemi</w:t>
            </w:r>
            <w:r w:rsidR="008C201D" w:rsidRPr="008C201D">
              <w:rPr>
                <w:webHidden/>
              </w:rPr>
              <w:tab/>
            </w:r>
            <w:r w:rsidR="008C201D" w:rsidRPr="008C201D">
              <w:rPr>
                <w:webHidden/>
              </w:rPr>
              <w:fldChar w:fldCharType="begin"/>
            </w:r>
            <w:r w:rsidR="008C201D" w:rsidRPr="008C201D">
              <w:rPr>
                <w:webHidden/>
              </w:rPr>
              <w:instrText xml:space="preserve"> PAGEREF _Toc60999039 \h </w:instrText>
            </w:r>
            <w:r w:rsidR="008C201D" w:rsidRPr="008C201D">
              <w:rPr>
                <w:webHidden/>
              </w:rPr>
            </w:r>
            <w:r w:rsidR="008C201D" w:rsidRPr="008C201D">
              <w:rPr>
                <w:webHidden/>
              </w:rPr>
              <w:fldChar w:fldCharType="separate"/>
            </w:r>
            <w:r w:rsidR="004A6F5D">
              <w:rPr>
                <w:webHidden/>
              </w:rPr>
              <w:t>66</w:t>
            </w:r>
            <w:r w:rsidR="008C201D" w:rsidRPr="008C201D">
              <w:rPr>
                <w:webHidden/>
              </w:rPr>
              <w:fldChar w:fldCharType="end"/>
            </w:r>
          </w:hyperlink>
        </w:p>
        <w:p w:rsidR="008C201D" w:rsidRPr="008C201D" w:rsidRDefault="00AF3A7C">
          <w:pPr>
            <w:pStyle w:val="Obsah2"/>
          </w:pPr>
          <w:hyperlink w:anchor="_Toc60999040" w:history="1">
            <w:r w:rsidR="008C201D" w:rsidRPr="008C201D">
              <w:rPr>
                <w:rStyle w:val="Hypertextovodkaz"/>
                <w:color w:val="auto"/>
              </w:rPr>
              <w:t xml:space="preserve">2.3 </w:t>
            </w:r>
            <w:r w:rsidR="008C201D" w:rsidRPr="008C201D">
              <w:tab/>
            </w:r>
            <w:r w:rsidR="008C201D" w:rsidRPr="008C201D">
              <w:rPr>
                <w:rStyle w:val="Hypertextovodkaz"/>
                <w:color w:val="auto"/>
              </w:rPr>
              <w:t>Soukromé školy a školská zařízení</w:t>
            </w:r>
            <w:r w:rsidR="008C201D" w:rsidRPr="008C201D">
              <w:rPr>
                <w:webHidden/>
              </w:rPr>
              <w:tab/>
            </w:r>
            <w:r w:rsidR="008C201D" w:rsidRPr="008C201D">
              <w:rPr>
                <w:webHidden/>
              </w:rPr>
              <w:fldChar w:fldCharType="begin"/>
            </w:r>
            <w:r w:rsidR="008C201D" w:rsidRPr="008C201D">
              <w:rPr>
                <w:webHidden/>
              </w:rPr>
              <w:instrText xml:space="preserve"> PAGEREF _Toc60999040 \h </w:instrText>
            </w:r>
            <w:r w:rsidR="008C201D" w:rsidRPr="008C201D">
              <w:rPr>
                <w:webHidden/>
              </w:rPr>
            </w:r>
            <w:r w:rsidR="008C201D" w:rsidRPr="008C201D">
              <w:rPr>
                <w:webHidden/>
              </w:rPr>
              <w:fldChar w:fldCharType="separate"/>
            </w:r>
            <w:r w:rsidR="004A6F5D">
              <w:rPr>
                <w:webHidden/>
              </w:rPr>
              <w:t>67</w:t>
            </w:r>
            <w:r w:rsidR="008C201D" w:rsidRPr="008C201D">
              <w:rPr>
                <w:webHidden/>
              </w:rPr>
              <w:fldChar w:fldCharType="end"/>
            </w:r>
          </w:hyperlink>
        </w:p>
        <w:p w:rsidR="008C201D" w:rsidRPr="008C201D" w:rsidRDefault="00AF3A7C">
          <w:pPr>
            <w:pStyle w:val="Obsah2"/>
          </w:pPr>
          <w:hyperlink w:anchor="_Toc60999041" w:history="1">
            <w:r w:rsidR="008C201D" w:rsidRPr="008C201D">
              <w:rPr>
                <w:rStyle w:val="Hypertextovodkaz"/>
                <w:color w:val="auto"/>
              </w:rPr>
              <w:t xml:space="preserve">2.4 </w:t>
            </w:r>
            <w:r w:rsidR="008C201D" w:rsidRPr="008C201D">
              <w:tab/>
            </w:r>
            <w:r w:rsidR="008C201D" w:rsidRPr="008C201D">
              <w:rPr>
                <w:rStyle w:val="Hypertextovodkaz"/>
                <w:color w:val="auto"/>
              </w:rPr>
              <w:t>Přímé normativní výdaje</w:t>
            </w:r>
            <w:r w:rsidR="008C201D" w:rsidRPr="008C201D">
              <w:rPr>
                <w:webHidden/>
              </w:rPr>
              <w:tab/>
            </w:r>
            <w:r w:rsidR="008C201D" w:rsidRPr="008C201D">
              <w:rPr>
                <w:webHidden/>
              </w:rPr>
              <w:fldChar w:fldCharType="begin"/>
            </w:r>
            <w:r w:rsidR="008C201D" w:rsidRPr="008C201D">
              <w:rPr>
                <w:webHidden/>
              </w:rPr>
              <w:instrText xml:space="preserve"> PAGEREF _Toc60999041 \h </w:instrText>
            </w:r>
            <w:r w:rsidR="008C201D" w:rsidRPr="008C201D">
              <w:rPr>
                <w:webHidden/>
              </w:rPr>
            </w:r>
            <w:r w:rsidR="008C201D" w:rsidRPr="008C201D">
              <w:rPr>
                <w:webHidden/>
              </w:rPr>
              <w:fldChar w:fldCharType="separate"/>
            </w:r>
            <w:r w:rsidR="004A6F5D">
              <w:rPr>
                <w:webHidden/>
              </w:rPr>
              <w:t>67</w:t>
            </w:r>
            <w:r w:rsidR="008C201D" w:rsidRPr="008C201D">
              <w:rPr>
                <w:webHidden/>
              </w:rPr>
              <w:fldChar w:fldCharType="end"/>
            </w:r>
          </w:hyperlink>
        </w:p>
        <w:p w:rsidR="008C201D" w:rsidRPr="008C201D" w:rsidRDefault="00AF3A7C">
          <w:pPr>
            <w:pStyle w:val="Obsah1"/>
            <w:rPr>
              <w:b w:val="0"/>
            </w:rPr>
          </w:pPr>
          <w:hyperlink w:anchor="_Toc60999042" w:history="1">
            <w:r w:rsidR="008C201D" w:rsidRPr="008C201D">
              <w:rPr>
                <w:rStyle w:val="Hypertextovodkaz"/>
                <w:color w:val="auto"/>
              </w:rPr>
              <w:t>Závěry</w:t>
            </w:r>
            <w:r w:rsidR="008C201D" w:rsidRPr="008C201D">
              <w:rPr>
                <w:webHidden/>
              </w:rPr>
              <w:tab/>
            </w:r>
            <w:r w:rsidR="008C201D" w:rsidRPr="008C201D">
              <w:rPr>
                <w:webHidden/>
              </w:rPr>
              <w:fldChar w:fldCharType="begin"/>
            </w:r>
            <w:r w:rsidR="008C201D" w:rsidRPr="008C201D">
              <w:rPr>
                <w:webHidden/>
              </w:rPr>
              <w:instrText xml:space="preserve"> PAGEREF _Toc60999042 \h </w:instrText>
            </w:r>
            <w:r w:rsidR="008C201D" w:rsidRPr="008C201D">
              <w:rPr>
                <w:webHidden/>
              </w:rPr>
            </w:r>
            <w:r w:rsidR="008C201D" w:rsidRPr="008C201D">
              <w:rPr>
                <w:webHidden/>
              </w:rPr>
              <w:fldChar w:fldCharType="separate"/>
            </w:r>
            <w:r w:rsidR="004A6F5D">
              <w:rPr>
                <w:webHidden/>
              </w:rPr>
              <w:t>68</w:t>
            </w:r>
            <w:r w:rsidR="008C201D" w:rsidRPr="008C201D">
              <w:rPr>
                <w:webHidden/>
              </w:rPr>
              <w:fldChar w:fldCharType="end"/>
            </w:r>
          </w:hyperlink>
        </w:p>
        <w:p w:rsidR="008C201D" w:rsidRPr="008C201D" w:rsidRDefault="00AF3A7C">
          <w:pPr>
            <w:pStyle w:val="Obsah1"/>
            <w:rPr>
              <w:b w:val="0"/>
            </w:rPr>
          </w:pPr>
          <w:hyperlink w:anchor="_Toc60999043" w:history="1">
            <w:r w:rsidR="008C201D" w:rsidRPr="008C201D">
              <w:rPr>
                <w:rStyle w:val="Hypertextovodkaz"/>
                <w:color w:val="auto"/>
              </w:rPr>
              <w:t>Seznam příloh</w:t>
            </w:r>
            <w:r w:rsidR="008C201D" w:rsidRPr="008C201D">
              <w:rPr>
                <w:webHidden/>
              </w:rPr>
              <w:tab/>
            </w:r>
            <w:r w:rsidR="008C201D" w:rsidRPr="008C201D">
              <w:rPr>
                <w:webHidden/>
              </w:rPr>
              <w:fldChar w:fldCharType="begin"/>
            </w:r>
            <w:r w:rsidR="008C201D" w:rsidRPr="008C201D">
              <w:rPr>
                <w:webHidden/>
              </w:rPr>
              <w:instrText xml:space="preserve"> PAGEREF _Toc60999043 \h </w:instrText>
            </w:r>
            <w:r w:rsidR="008C201D" w:rsidRPr="008C201D">
              <w:rPr>
                <w:webHidden/>
              </w:rPr>
            </w:r>
            <w:r w:rsidR="008C201D" w:rsidRPr="008C201D">
              <w:rPr>
                <w:webHidden/>
              </w:rPr>
              <w:fldChar w:fldCharType="separate"/>
            </w:r>
            <w:r w:rsidR="004A6F5D">
              <w:rPr>
                <w:webHidden/>
              </w:rPr>
              <w:t>77</w:t>
            </w:r>
            <w:r w:rsidR="008C201D" w:rsidRPr="008C201D">
              <w:rPr>
                <w:webHidden/>
              </w:rPr>
              <w:fldChar w:fldCharType="end"/>
            </w:r>
          </w:hyperlink>
        </w:p>
        <w:p w:rsidR="008C201D" w:rsidRDefault="00AF3A7C">
          <w:pPr>
            <w:pStyle w:val="Obsah1"/>
            <w:rPr>
              <w:b w:val="0"/>
            </w:rPr>
          </w:pPr>
          <w:hyperlink w:anchor="_Toc60999044" w:history="1">
            <w:r w:rsidR="008C201D" w:rsidRPr="008C201D">
              <w:rPr>
                <w:rStyle w:val="Hypertextovodkaz"/>
                <w:color w:val="auto"/>
              </w:rPr>
              <w:t>Použité zkratky</w:t>
            </w:r>
            <w:r w:rsidR="008C201D" w:rsidRPr="008C201D">
              <w:rPr>
                <w:webHidden/>
              </w:rPr>
              <w:tab/>
            </w:r>
            <w:r w:rsidR="008C201D" w:rsidRPr="008C201D">
              <w:rPr>
                <w:webHidden/>
              </w:rPr>
              <w:fldChar w:fldCharType="begin"/>
            </w:r>
            <w:r w:rsidR="008C201D" w:rsidRPr="008C201D">
              <w:rPr>
                <w:webHidden/>
              </w:rPr>
              <w:instrText xml:space="preserve"> PAGEREF _Toc60999044 \h </w:instrText>
            </w:r>
            <w:r w:rsidR="008C201D" w:rsidRPr="008C201D">
              <w:rPr>
                <w:webHidden/>
              </w:rPr>
            </w:r>
            <w:r w:rsidR="008C201D" w:rsidRPr="008C201D">
              <w:rPr>
                <w:webHidden/>
              </w:rPr>
              <w:fldChar w:fldCharType="separate"/>
            </w:r>
            <w:r w:rsidR="004A6F5D">
              <w:rPr>
                <w:webHidden/>
              </w:rPr>
              <w:t>79</w:t>
            </w:r>
            <w:r w:rsidR="008C201D" w:rsidRPr="008C201D">
              <w:rPr>
                <w:webHidden/>
              </w:rPr>
              <w:fldChar w:fldCharType="end"/>
            </w:r>
          </w:hyperlink>
        </w:p>
        <w:p w:rsidR="008C201D" w:rsidRDefault="008C201D">
          <w:r>
            <w:rPr>
              <w:b/>
              <w:bCs/>
            </w:rPr>
            <w:fldChar w:fldCharType="end"/>
          </w:r>
        </w:p>
      </w:sdtContent>
    </w:sdt>
    <w:p w:rsidR="008C201D" w:rsidRDefault="008C201D">
      <w:pPr>
        <w:rPr>
          <w:rFonts w:asciiTheme="majorHAnsi" w:eastAsiaTheme="majorEastAsia" w:hAnsiTheme="majorHAnsi" w:cstheme="majorBidi"/>
          <w:color w:val="244061" w:themeColor="accent1" w:themeShade="80"/>
          <w:sz w:val="36"/>
          <w:szCs w:val="36"/>
        </w:rPr>
      </w:pPr>
      <w:r>
        <w:br w:type="page"/>
      </w:r>
    </w:p>
    <w:p w:rsidR="008C47C3" w:rsidRPr="00526D6B" w:rsidRDefault="005D65CD" w:rsidP="00526D6B">
      <w:pPr>
        <w:pStyle w:val="Nadpis1"/>
        <w:shd w:val="clear" w:color="auto" w:fill="548DD4" w:themeFill="text2" w:themeFillTint="99"/>
        <w:rPr>
          <w:color w:val="FFFFFF" w:themeColor="background1"/>
          <w:sz w:val="40"/>
          <w:szCs w:val="40"/>
        </w:rPr>
      </w:pPr>
      <w:bookmarkStart w:id="2" w:name="_Toc60998998"/>
      <w:r w:rsidRPr="00526D6B">
        <w:rPr>
          <w:color w:val="FFFFFF" w:themeColor="background1"/>
          <w:sz w:val="40"/>
          <w:szCs w:val="40"/>
        </w:rPr>
        <w:lastRenderedPageBreak/>
        <w:t>Úvod</w:t>
      </w:r>
      <w:bookmarkEnd w:id="2"/>
      <w:bookmarkEnd w:id="1"/>
      <w:r w:rsidR="002119F9" w:rsidRPr="00526D6B">
        <w:rPr>
          <w:color w:val="FFFFFF" w:themeColor="background1"/>
          <w:sz w:val="40"/>
          <w:szCs w:val="40"/>
        </w:rPr>
        <w:t xml:space="preserve"> </w:t>
      </w:r>
    </w:p>
    <w:p w:rsidR="00440102" w:rsidRPr="00AD0BF6" w:rsidRDefault="00440102" w:rsidP="0034084D">
      <w:pPr>
        <w:autoSpaceDE w:val="0"/>
        <w:autoSpaceDN w:val="0"/>
        <w:adjustRightInd w:val="0"/>
        <w:jc w:val="both"/>
        <w:rPr>
          <w:sz w:val="23"/>
          <w:szCs w:val="23"/>
        </w:rPr>
      </w:pPr>
    </w:p>
    <w:p w:rsidR="00135393" w:rsidRDefault="00135393" w:rsidP="00135393">
      <w:pPr>
        <w:jc w:val="both"/>
      </w:pPr>
      <w:r>
        <w:t>Krajský úřad v souladu s ustanovením § 10 odst. 2 zákona č. 561/2004 Sb., o předškolním, základním, středním, vyšším odborném a jiném vzdělávání (školský zákon), ve znění pozdějších předpisů, každoročně zpracovává výroční zprávu o stavu a rozvoji vzdělávací soustavy v kraji, následně ji předkládá zastupitelstvu kraje a MŠMT zveřejňuje způsobem umožňujícím dálkový přístup. Rámcová struktura</w:t>
      </w:r>
      <w:r w:rsidRPr="0042475F">
        <w:t xml:space="preserve"> a obsah výroční zprávy </w:t>
      </w:r>
      <w:r>
        <w:t xml:space="preserve">vychází z ustanovení § 4 vyhlášky č. 15/2005 Sb., </w:t>
      </w:r>
      <w:r w:rsidRPr="0042475F">
        <w:t>kterou se stanoví náležitosti dlouhodobých záměrů a výročních zpráv</w:t>
      </w:r>
      <w:r>
        <w:t xml:space="preserve">, ve znění pozdějších předpisů. </w:t>
      </w:r>
    </w:p>
    <w:p w:rsidR="00135393" w:rsidRDefault="00135393" w:rsidP="00135393">
      <w:pPr>
        <w:jc w:val="both"/>
      </w:pPr>
      <w:r>
        <w:t xml:space="preserve">Výroční zpráva o stavu a rozvoji vzdělávací soustavy v Karlovarském kraji za školní rok 2019/2020 (dále jen „výroční zpráva“) je stejně jako v minulých letech členěna do dvou kapitol. První z nich s názvem Stav a vyhodnocení změn v oblastech školství zachycuje komplexní přehled o všech školách a školských zařízeních v KK uvedených ve školském rejstříku, a to včetně krátkého vhledu do vysokého školství. Její součástí jsou i části věnující se pedagogickým pracovníkům, dalším oblastem vzdělávání, účasti škol </w:t>
      </w:r>
      <w:r>
        <w:br/>
        <w:t>a školských zařízení v rozvojových a mezinárodních programech a projektech a rovněž vlivu pandemie COVID-19 na vzdělávací proces. Jednotlivé podkapitoly nabízí krátký úvod do konkrétní problematiky, údaje vztahující se k předmětnému školnímu roku, případně srovnání těchto údajů s roky předcházejícími. Navazuje na ni druhá kapitola s názvem Financování škol a školských zařízení, která se zabývá informacemi a údaji ve vztahu k financování škol a školských zařízení v KK, s výjimkou škol vysokých. Součástí výroční zprávy i přílohy č. 1 až 24. Výroční zpráva neobsahuje hodnocení naplňování dlouhodobého záměru v kraji, jeho cílů a opatření v uplynulém období, včetně hodnocení souladu s dlouhodobým záměrem ČR, neboť tyto informace zahrnuje Dlouhodobý záměr vzdělávání a rozvoje vzdělávací soustavy Karlovarského kraje 2020-2024, který byl schválen Zastupitelstvem Karlovarského kraje dne 15. června 2020; je zveřejněný na Školském portálu Karlovarského kraje v sekci Dokumenty (</w:t>
      </w:r>
      <w:hyperlink r:id="rId9" w:history="1">
        <w:r w:rsidRPr="00463B0B">
          <w:rPr>
            <w:rStyle w:val="Hypertextovodkaz"/>
          </w:rPr>
          <w:t>www.kvkskoly.cz</w:t>
        </w:r>
      </w:hyperlink>
      <w:r>
        <w:t>). V závěru výroční zprávy jsou shrnuty poznatky z jednotlivých kapitol s odkazem právě na cíle a opatření definované novým dlouhodobým závěrem.</w:t>
      </w:r>
    </w:p>
    <w:p w:rsidR="00263EC1" w:rsidRDefault="00135393" w:rsidP="00135393">
      <w:pPr>
        <w:jc w:val="both"/>
      </w:pPr>
      <w:r w:rsidRPr="00C87111">
        <w:t>Výroční zpráva poskytuje údaje získané z vlastních podkladů odboru školství, mládeže a tělovýchovy Krajského úřadu Karlovarského kraje z</w:t>
      </w:r>
      <w:r>
        <w:t xml:space="preserve"> dat MŠMT (např. rejstřík škol a školských zařízení, výkonové ukazatele, výkazy, aj.) a z dat ČSÚ.</w:t>
      </w:r>
      <w:r w:rsidR="00705BDE">
        <w:t xml:space="preserve"> </w:t>
      </w:r>
    </w:p>
    <w:p w:rsidR="00214A3D" w:rsidRDefault="00214A3D" w:rsidP="00214A3D">
      <w:pPr>
        <w:jc w:val="both"/>
      </w:pPr>
      <w:r>
        <w:t xml:space="preserve"> </w:t>
      </w:r>
    </w:p>
    <w:p w:rsidR="0042475F" w:rsidRDefault="0042475F" w:rsidP="0042475F">
      <w:pPr>
        <w:jc w:val="both"/>
      </w:pPr>
    </w:p>
    <w:p w:rsidR="0042475F" w:rsidRDefault="0042475F" w:rsidP="0042475F">
      <w:pPr>
        <w:jc w:val="both"/>
      </w:pPr>
    </w:p>
    <w:p w:rsidR="002F3B23" w:rsidRDefault="002F3B23" w:rsidP="0042475F">
      <w:pPr>
        <w:jc w:val="both"/>
      </w:pPr>
      <w:r>
        <w:br w:type="page"/>
      </w:r>
    </w:p>
    <w:p w:rsidR="00E61EEC" w:rsidRPr="00471409" w:rsidRDefault="00E61EEC" w:rsidP="00471409">
      <w:pPr>
        <w:pStyle w:val="Nadpis1"/>
        <w:shd w:val="clear" w:color="auto" w:fill="548DD4" w:themeFill="text2" w:themeFillTint="99"/>
        <w:ind w:left="993" w:hanging="993"/>
        <w:rPr>
          <w:color w:val="FFFFFF" w:themeColor="background1"/>
          <w:sz w:val="40"/>
          <w:szCs w:val="40"/>
        </w:rPr>
      </w:pPr>
      <w:bookmarkStart w:id="3" w:name="_Toc29993795"/>
      <w:bookmarkStart w:id="4" w:name="_Toc60998999"/>
      <w:r w:rsidRPr="00471409">
        <w:rPr>
          <w:color w:val="FFFFFF" w:themeColor="background1"/>
          <w:sz w:val="40"/>
          <w:szCs w:val="40"/>
        </w:rPr>
        <w:lastRenderedPageBreak/>
        <w:t>1</w:t>
      </w:r>
      <w:r w:rsidRPr="00471409">
        <w:rPr>
          <w:color w:val="FFFFFF" w:themeColor="background1"/>
          <w:sz w:val="40"/>
          <w:szCs w:val="40"/>
        </w:rPr>
        <w:tab/>
        <w:t>Stav a vyhodnocení změn v oblastech vzdělávání</w:t>
      </w:r>
      <w:bookmarkEnd w:id="3"/>
      <w:bookmarkEnd w:id="4"/>
    </w:p>
    <w:p w:rsidR="00A02E01" w:rsidRPr="00471409" w:rsidRDefault="00A02E01" w:rsidP="00471409">
      <w:pPr>
        <w:pStyle w:val="Podnadpis"/>
        <w:shd w:val="clear" w:color="auto" w:fill="548DD4" w:themeFill="text2" w:themeFillTint="99"/>
        <w:rPr>
          <w:color w:val="FFFFFF" w:themeColor="background1"/>
          <w:sz w:val="40"/>
          <w:szCs w:val="40"/>
        </w:rPr>
      </w:pPr>
    </w:p>
    <w:p w:rsidR="00471409" w:rsidRDefault="00471409" w:rsidP="003759EC">
      <w:pPr>
        <w:pStyle w:val="Podnadpis"/>
      </w:pPr>
    </w:p>
    <w:p w:rsidR="003559B8" w:rsidRPr="001B2C89" w:rsidRDefault="003559B8" w:rsidP="001B2C89">
      <w:pPr>
        <w:pStyle w:val="Nadpis2"/>
        <w:rPr>
          <w:color w:val="548DD4" w:themeColor="text2" w:themeTint="99"/>
        </w:rPr>
      </w:pPr>
      <w:bookmarkStart w:id="5" w:name="_Toc60999000"/>
      <w:r w:rsidRPr="001B2C89">
        <w:rPr>
          <w:color w:val="548DD4" w:themeColor="text2" w:themeTint="99"/>
        </w:rPr>
        <w:t>1.1</w:t>
      </w:r>
      <w:r w:rsidRPr="001B2C89">
        <w:rPr>
          <w:color w:val="548DD4" w:themeColor="text2" w:themeTint="99"/>
        </w:rPr>
        <w:tab/>
        <w:t>Struktura vzdělávací soustavy v Karlovarském kraji</w:t>
      </w:r>
      <w:bookmarkEnd w:id="5"/>
    </w:p>
    <w:p w:rsidR="001B2C89" w:rsidRDefault="001B2C89" w:rsidP="00C11862">
      <w:pPr>
        <w:jc w:val="both"/>
        <w:rPr>
          <w:sz w:val="23"/>
          <w:szCs w:val="23"/>
        </w:rPr>
      </w:pPr>
    </w:p>
    <w:p w:rsidR="003559B8" w:rsidRPr="00AD0BF6" w:rsidRDefault="003559B8" w:rsidP="00C11862">
      <w:pPr>
        <w:jc w:val="both"/>
        <w:rPr>
          <w:sz w:val="23"/>
          <w:szCs w:val="23"/>
        </w:rPr>
      </w:pPr>
      <w:r w:rsidRPr="00AD0BF6">
        <w:rPr>
          <w:sz w:val="23"/>
          <w:szCs w:val="23"/>
        </w:rPr>
        <w:t>Přehled o školách a školských zařízeních</w:t>
      </w:r>
      <w:r w:rsidR="00F641CC">
        <w:rPr>
          <w:sz w:val="23"/>
          <w:szCs w:val="23"/>
        </w:rPr>
        <w:t xml:space="preserve"> zapsaných v rejstříku škol a školských zařízení</w:t>
      </w:r>
      <w:r w:rsidRPr="00AD0BF6">
        <w:rPr>
          <w:sz w:val="23"/>
          <w:szCs w:val="23"/>
        </w:rPr>
        <w:t>, které působí v K</w:t>
      </w:r>
      <w:r w:rsidR="00066F3D">
        <w:rPr>
          <w:sz w:val="23"/>
          <w:szCs w:val="23"/>
        </w:rPr>
        <w:t>K</w:t>
      </w:r>
      <w:r w:rsidRPr="00AD0BF6">
        <w:rPr>
          <w:sz w:val="23"/>
          <w:szCs w:val="23"/>
        </w:rPr>
        <w:t>, je uveden v následující tabulce</w:t>
      </w:r>
      <w:r w:rsidR="00F641CC">
        <w:rPr>
          <w:sz w:val="23"/>
          <w:szCs w:val="23"/>
        </w:rPr>
        <w:t>, a to v členění podle okresů a </w:t>
      </w:r>
      <w:r w:rsidRPr="00AD0BF6">
        <w:rPr>
          <w:sz w:val="23"/>
          <w:szCs w:val="23"/>
        </w:rPr>
        <w:t>zřizovatelů.</w:t>
      </w:r>
    </w:p>
    <w:p w:rsidR="00BE66AA" w:rsidRDefault="00BE66AA" w:rsidP="00BE66AA">
      <w:pPr>
        <w:spacing w:line="240" w:lineRule="auto"/>
        <w:jc w:val="both"/>
        <w:rPr>
          <w:sz w:val="23"/>
          <w:szCs w:val="23"/>
        </w:rPr>
      </w:pPr>
      <w:r w:rsidRPr="00F47236">
        <w:rPr>
          <w:sz w:val="23"/>
          <w:szCs w:val="23"/>
        </w:rPr>
        <w:t xml:space="preserve">Tabulka č. 1: </w:t>
      </w:r>
      <w:r w:rsidRPr="004905EB">
        <w:rPr>
          <w:i/>
          <w:sz w:val="23"/>
          <w:szCs w:val="23"/>
        </w:rPr>
        <w:t>Školy a školská zařízení zapsané v rejstříku škol a školských zařízení k 31. 8. 2020</w:t>
      </w:r>
      <w:r w:rsidR="00BD3227">
        <w:rPr>
          <w:sz w:val="23"/>
          <w:szCs w:val="23"/>
        </w:rPr>
        <w:t xml:space="preserve"> </w:t>
      </w:r>
    </w:p>
    <w:tbl>
      <w:tblPr>
        <w:tblStyle w:val="Tabulkaseznamu3zvraznn1"/>
        <w:tblW w:w="956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3780"/>
        <w:gridCol w:w="720"/>
        <w:gridCol w:w="642"/>
        <w:gridCol w:w="698"/>
        <w:gridCol w:w="719"/>
        <w:gridCol w:w="709"/>
        <w:gridCol w:w="805"/>
        <w:gridCol w:w="744"/>
        <w:gridCol w:w="745"/>
      </w:tblGrid>
      <w:tr w:rsidR="00BE66AA" w:rsidRPr="00AD0BF6" w:rsidTr="00FF12F8">
        <w:trPr>
          <w:cnfStyle w:val="100000000000" w:firstRow="1" w:lastRow="0" w:firstColumn="0" w:lastColumn="0" w:oddVBand="0" w:evenVBand="0" w:oddHBand="0" w:evenHBand="0" w:firstRowFirstColumn="0" w:firstRowLastColumn="0" w:lastRowFirstColumn="0" w:lastRowLastColumn="0"/>
          <w:trHeight w:val="263"/>
        </w:trPr>
        <w:tc>
          <w:tcPr>
            <w:cnfStyle w:val="001000000100" w:firstRow="0" w:lastRow="0" w:firstColumn="1" w:lastColumn="0" w:oddVBand="0" w:evenVBand="0" w:oddHBand="0" w:evenHBand="0" w:firstRowFirstColumn="1" w:firstRowLastColumn="0" w:lastRowFirstColumn="0" w:lastRowLastColumn="0"/>
            <w:tcW w:w="3780" w:type="dxa"/>
            <w:vMerge w:val="restart"/>
            <w:tcBorders>
              <w:bottom w:val="none" w:sz="0" w:space="0" w:color="auto"/>
              <w:right w:val="none" w:sz="0" w:space="0" w:color="auto"/>
            </w:tcBorders>
            <w:shd w:val="clear" w:color="auto" w:fill="548DD4" w:themeFill="text2" w:themeFillTint="99"/>
          </w:tcPr>
          <w:p w:rsidR="00BE66AA" w:rsidRPr="00B934EA" w:rsidRDefault="00BE66AA" w:rsidP="00FF12F8">
            <w:pPr>
              <w:rPr>
                <w:rFonts w:cstheme="minorHAnsi"/>
                <w:sz w:val="23"/>
                <w:szCs w:val="23"/>
              </w:rPr>
            </w:pPr>
            <w:r w:rsidRPr="00B934EA">
              <w:rPr>
                <w:rFonts w:cstheme="minorHAnsi"/>
                <w:sz w:val="23"/>
                <w:szCs w:val="23"/>
              </w:rPr>
              <w:t>Škola/školské zařízení</w:t>
            </w:r>
          </w:p>
        </w:tc>
        <w:tc>
          <w:tcPr>
            <w:cnfStyle w:val="000100001000" w:firstRow="0" w:lastRow="0" w:firstColumn="0" w:lastColumn="1" w:oddVBand="0" w:evenVBand="0" w:oddHBand="0" w:evenHBand="0" w:firstRowFirstColumn="0" w:firstRowLastColumn="1" w:lastRowFirstColumn="0" w:lastRowLastColumn="0"/>
            <w:tcW w:w="5782" w:type="dxa"/>
            <w:gridSpan w:val="8"/>
            <w:tcBorders>
              <w:left w:val="none" w:sz="0" w:space="0" w:color="auto"/>
              <w:bottom w:val="none" w:sz="0" w:space="0" w:color="auto"/>
            </w:tcBorders>
            <w:shd w:val="clear" w:color="auto" w:fill="548DD4" w:themeFill="text2" w:themeFillTint="99"/>
          </w:tcPr>
          <w:p w:rsidR="00BE66AA" w:rsidRPr="00B934EA" w:rsidRDefault="00BE66AA" w:rsidP="00FF12F8">
            <w:pPr>
              <w:jc w:val="center"/>
              <w:rPr>
                <w:rFonts w:cstheme="minorHAnsi"/>
                <w:sz w:val="23"/>
                <w:szCs w:val="23"/>
              </w:rPr>
            </w:pPr>
            <w:r w:rsidRPr="00B934EA">
              <w:rPr>
                <w:rFonts w:cstheme="minorHAnsi"/>
                <w:sz w:val="23"/>
                <w:szCs w:val="23"/>
              </w:rPr>
              <w:t>Počet škol a školských zařízení</w:t>
            </w:r>
          </w:p>
        </w:tc>
      </w:tr>
      <w:tr w:rsidR="00BE66AA" w:rsidRPr="00AD0BF6" w:rsidTr="00FF12F8">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3780" w:type="dxa"/>
            <w:vMerge/>
            <w:tcBorders>
              <w:top w:val="none" w:sz="0" w:space="0" w:color="auto"/>
              <w:bottom w:val="none" w:sz="0" w:space="0" w:color="auto"/>
              <w:right w:val="none" w:sz="0" w:space="0" w:color="auto"/>
            </w:tcBorders>
            <w:shd w:val="clear" w:color="auto" w:fill="548DD4" w:themeFill="text2" w:themeFillTint="99"/>
          </w:tcPr>
          <w:p w:rsidR="00BE66AA" w:rsidRPr="00B934EA" w:rsidRDefault="00BE66AA" w:rsidP="00FF12F8">
            <w:pP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779" w:type="dxa"/>
            <w:gridSpan w:val="4"/>
            <w:tcBorders>
              <w:top w:val="none" w:sz="0" w:space="0" w:color="auto"/>
              <w:left w:val="none" w:sz="0" w:space="0" w:color="auto"/>
              <w:bottom w:val="none" w:sz="0" w:space="0" w:color="auto"/>
              <w:right w:val="none" w:sz="0" w:space="0" w:color="auto"/>
            </w:tcBorders>
          </w:tcPr>
          <w:p w:rsidR="00BE66AA" w:rsidRPr="00B934EA" w:rsidRDefault="00BE66AA" w:rsidP="00FF12F8">
            <w:pPr>
              <w:jc w:val="center"/>
              <w:rPr>
                <w:rFonts w:cstheme="minorHAnsi"/>
                <w:b/>
                <w:sz w:val="23"/>
                <w:szCs w:val="23"/>
              </w:rPr>
            </w:pPr>
            <w:r w:rsidRPr="00B934EA">
              <w:rPr>
                <w:rFonts w:cstheme="minorHAnsi"/>
                <w:b/>
                <w:sz w:val="23"/>
                <w:szCs w:val="23"/>
              </w:rPr>
              <w:t>podle okresů</w:t>
            </w:r>
          </w:p>
        </w:tc>
        <w:tc>
          <w:tcPr>
            <w:cnfStyle w:val="000100000000" w:firstRow="0" w:lastRow="0" w:firstColumn="0" w:lastColumn="1" w:oddVBand="0" w:evenVBand="0" w:oddHBand="0" w:evenHBand="0" w:firstRowFirstColumn="0" w:firstRowLastColumn="0" w:lastRowFirstColumn="0" w:lastRowLastColumn="0"/>
            <w:tcW w:w="3003" w:type="dxa"/>
            <w:gridSpan w:val="4"/>
            <w:tcBorders>
              <w:top w:val="none" w:sz="0" w:space="0" w:color="auto"/>
              <w:left w:val="none" w:sz="0" w:space="0" w:color="auto"/>
              <w:bottom w:val="none" w:sz="0" w:space="0" w:color="auto"/>
            </w:tcBorders>
          </w:tcPr>
          <w:p w:rsidR="00BE66AA" w:rsidRPr="00B934EA" w:rsidRDefault="00BE66AA" w:rsidP="00FF12F8">
            <w:pPr>
              <w:jc w:val="center"/>
              <w:rPr>
                <w:rFonts w:cstheme="minorHAnsi"/>
                <w:sz w:val="23"/>
                <w:szCs w:val="23"/>
              </w:rPr>
            </w:pPr>
            <w:r w:rsidRPr="00B934EA">
              <w:rPr>
                <w:rFonts w:cstheme="minorHAnsi"/>
                <w:sz w:val="23"/>
                <w:szCs w:val="23"/>
              </w:rPr>
              <w:t>podle zřizovatele</w:t>
            </w:r>
          </w:p>
        </w:tc>
      </w:tr>
      <w:tr w:rsidR="00BE66AA" w:rsidRPr="00AD0BF6" w:rsidTr="006D1920">
        <w:trPr>
          <w:trHeight w:val="263"/>
        </w:trPr>
        <w:tc>
          <w:tcPr>
            <w:cnfStyle w:val="001000000000" w:firstRow="0" w:lastRow="0" w:firstColumn="1" w:lastColumn="0" w:oddVBand="0" w:evenVBand="0" w:oddHBand="0" w:evenHBand="0" w:firstRowFirstColumn="0" w:firstRowLastColumn="0" w:lastRowFirstColumn="0" w:lastRowLastColumn="0"/>
            <w:tcW w:w="3780" w:type="dxa"/>
            <w:vMerge/>
            <w:tcBorders>
              <w:right w:val="none" w:sz="0" w:space="0" w:color="auto"/>
            </w:tcBorders>
            <w:shd w:val="clear" w:color="auto" w:fill="548DD4" w:themeFill="text2" w:themeFillTint="99"/>
          </w:tcPr>
          <w:p w:rsidR="00BE66AA" w:rsidRPr="00B934EA" w:rsidRDefault="00BE66AA" w:rsidP="00FF12F8">
            <w:pPr>
              <w:jc w:val="both"/>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720" w:type="dxa"/>
            <w:tcBorders>
              <w:left w:val="none" w:sz="0" w:space="0" w:color="auto"/>
              <w:right w:val="none" w:sz="0" w:space="0" w:color="auto"/>
            </w:tcBorders>
          </w:tcPr>
          <w:p w:rsidR="00BE66AA" w:rsidRPr="00B934EA" w:rsidRDefault="00BE66AA" w:rsidP="00FF12F8">
            <w:pPr>
              <w:jc w:val="center"/>
              <w:rPr>
                <w:rFonts w:cstheme="minorHAnsi"/>
                <w:b/>
                <w:sz w:val="16"/>
                <w:szCs w:val="16"/>
              </w:rPr>
            </w:pPr>
            <w:r w:rsidRPr="00B934EA">
              <w:rPr>
                <w:rFonts w:cstheme="minorHAnsi"/>
                <w:b/>
                <w:sz w:val="16"/>
                <w:szCs w:val="16"/>
              </w:rPr>
              <w:t>celkem</w:t>
            </w:r>
          </w:p>
        </w:tc>
        <w:tc>
          <w:tcPr>
            <w:tcW w:w="642" w:type="dxa"/>
          </w:tcPr>
          <w:p w:rsidR="00BE66AA" w:rsidRPr="00B934EA" w:rsidRDefault="00BE66AA" w:rsidP="00FF12F8">
            <w:pPr>
              <w:jc w:val="center"/>
              <w:cnfStyle w:val="000000000000" w:firstRow="0" w:lastRow="0" w:firstColumn="0" w:lastColumn="0" w:oddVBand="0" w:evenVBand="0" w:oddHBand="0" w:evenHBand="0" w:firstRowFirstColumn="0" w:firstRowLastColumn="0" w:lastRowFirstColumn="0" w:lastRowLastColumn="0"/>
              <w:rPr>
                <w:rFonts w:cstheme="minorHAnsi"/>
                <w:b/>
                <w:sz w:val="16"/>
                <w:szCs w:val="16"/>
              </w:rPr>
            </w:pPr>
            <w:r w:rsidRPr="00B934EA">
              <w:rPr>
                <w:rFonts w:cstheme="minorHAnsi"/>
                <w:b/>
                <w:sz w:val="16"/>
                <w:szCs w:val="16"/>
              </w:rPr>
              <w:t>CH</w:t>
            </w:r>
          </w:p>
        </w:tc>
        <w:tc>
          <w:tcPr>
            <w:cnfStyle w:val="000010000000" w:firstRow="0" w:lastRow="0" w:firstColumn="0" w:lastColumn="0" w:oddVBand="1" w:evenVBand="0" w:oddHBand="0" w:evenHBand="0" w:firstRowFirstColumn="0" w:firstRowLastColumn="0" w:lastRowFirstColumn="0" w:lastRowLastColumn="0"/>
            <w:tcW w:w="698" w:type="dxa"/>
            <w:tcBorders>
              <w:left w:val="none" w:sz="0" w:space="0" w:color="auto"/>
              <w:right w:val="none" w:sz="0" w:space="0" w:color="auto"/>
            </w:tcBorders>
          </w:tcPr>
          <w:p w:rsidR="00BE66AA" w:rsidRPr="00B934EA" w:rsidRDefault="00BE66AA" w:rsidP="00FF12F8">
            <w:pPr>
              <w:jc w:val="center"/>
              <w:rPr>
                <w:rFonts w:cstheme="minorHAnsi"/>
                <w:b/>
                <w:sz w:val="16"/>
                <w:szCs w:val="16"/>
              </w:rPr>
            </w:pPr>
            <w:r w:rsidRPr="00B934EA">
              <w:rPr>
                <w:rFonts w:cstheme="minorHAnsi"/>
                <w:b/>
                <w:sz w:val="16"/>
                <w:szCs w:val="16"/>
              </w:rPr>
              <w:t>KV</w:t>
            </w:r>
          </w:p>
        </w:tc>
        <w:tc>
          <w:tcPr>
            <w:tcW w:w="719" w:type="dxa"/>
          </w:tcPr>
          <w:p w:rsidR="00BE66AA" w:rsidRPr="00B934EA" w:rsidRDefault="00BE66AA" w:rsidP="00FF12F8">
            <w:pPr>
              <w:jc w:val="center"/>
              <w:cnfStyle w:val="000000000000" w:firstRow="0" w:lastRow="0" w:firstColumn="0" w:lastColumn="0" w:oddVBand="0" w:evenVBand="0" w:oddHBand="0" w:evenHBand="0" w:firstRowFirstColumn="0" w:firstRowLastColumn="0" w:lastRowFirstColumn="0" w:lastRowLastColumn="0"/>
              <w:rPr>
                <w:rFonts w:cstheme="minorHAnsi"/>
                <w:b/>
                <w:sz w:val="16"/>
                <w:szCs w:val="16"/>
              </w:rPr>
            </w:pPr>
            <w:r w:rsidRPr="00B934EA">
              <w:rPr>
                <w:rFonts w:cstheme="minorHAnsi"/>
                <w:b/>
                <w:sz w:val="16"/>
                <w:szCs w:val="16"/>
              </w:rPr>
              <w:t>SO</w:t>
            </w:r>
          </w:p>
        </w:tc>
        <w:tc>
          <w:tcPr>
            <w:cnfStyle w:val="000010000000" w:firstRow="0" w:lastRow="0" w:firstColumn="0" w:lastColumn="0" w:oddVBand="1" w:evenVBand="0" w:oddHBand="0" w:evenHBand="0" w:firstRowFirstColumn="0" w:firstRowLastColumn="0" w:lastRowFirstColumn="0" w:lastRowLastColumn="0"/>
            <w:tcW w:w="709" w:type="dxa"/>
            <w:tcBorders>
              <w:left w:val="none" w:sz="0" w:space="0" w:color="auto"/>
              <w:right w:val="none" w:sz="0" w:space="0" w:color="auto"/>
            </w:tcBorders>
          </w:tcPr>
          <w:p w:rsidR="00BE66AA" w:rsidRPr="00B934EA" w:rsidRDefault="00BE66AA" w:rsidP="00FF12F8">
            <w:pPr>
              <w:jc w:val="center"/>
              <w:rPr>
                <w:rFonts w:cstheme="minorHAnsi"/>
                <w:b/>
                <w:sz w:val="16"/>
                <w:szCs w:val="16"/>
              </w:rPr>
            </w:pPr>
            <w:r w:rsidRPr="00B934EA">
              <w:rPr>
                <w:rFonts w:cstheme="minorHAnsi"/>
                <w:b/>
                <w:sz w:val="16"/>
                <w:szCs w:val="16"/>
              </w:rPr>
              <w:t>MŠMT</w:t>
            </w:r>
          </w:p>
        </w:tc>
        <w:tc>
          <w:tcPr>
            <w:tcW w:w="805" w:type="dxa"/>
          </w:tcPr>
          <w:p w:rsidR="00BE66AA" w:rsidRPr="00B934EA" w:rsidRDefault="00BE66AA" w:rsidP="00FF12F8">
            <w:pPr>
              <w:jc w:val="center"/>
              <w:cnfStyle w:val="000000000000" w:firstRow="0" w:lastRow="0" w:firstColumn="0" w:lastColumn="0" w:oddVBand="0" w:evenVBand="0" w:oddHBand="0" w:evenHBand="0" w:firstRowFirstColumn="0" w:firstRowLastColumn="0" w:lastRowFirstColumn="0" w:lastRowLastColumn="0"/>
              <w:rPr>
                <w:rFonts w:cstheme="minorHAnsi"/>
                <w:b/>
                <w:sz w:val="16"/>
                <w:szCs w:val="16"/>
              </w:rPr>
            </w:pPr>
            <w:r w:rsidRPr="00B934EA">
              <w:rPr>
                <w:rFonts w:cstheme="minorHAnsi"/>
                <w:b/>
                <w:sz w:val="16"/>
                <w:szCs w:val="16"/>
              </w:rPr>
              <w:t>kraj</w:t>
            </w:r>
          </w:p>
        </w:tc>
        <w:tc>
          <w:tcPr>
            <w:cnfStyle w:val="000010000000" w:firstRow="0" w:lastRow="0" w:firstColumn="0" w:lastColumn="0" w:oddVBand="1" w:evenVBand="0" w:oddHBand="0" w:evenHBand="0" w:firstRowFirstColumn="0" w:firstRowLastColumn="0" w:lastRowFirstColumn="0" w:lastRowLastColumn="0"/>
            <w:tcW w:w="744" w:type="dxa"/>
            <w:tcBorders>
              <w:left w:val="none" w:sz="0" w:space="0" w:color="auto"/>
              <w:right w:val="none" w:sz="0" w:space="0" w:color="auto"/>
            </w:tcBorders>
          </w:tcPr>
          <w:p w:rsidR="00BE66AA" w:rsidRPr="00B934EA" w:rsidRDefault="00BE66AA" w:rsidP="00FF12F8">
            <w:pPr>
              <w:jc w:val="center"/>
              <w:rPr>
                <w:rFonts w:cstheme="minorHAnsi"/>
                <w:b/>
                <w:sz w:val="16"/>
                <w:szCs w:val="16"/>
              </w:rPr>
            </w:pPr>
            <w:r w:rsidRPr="00B934EA">
              <w:rPr>
                <w:rFonts w:cstheme="minorHAnsi"/>
                <w:b/>
                <w:sz w:val="16"/>
                <w:szCs w:val="16"/>
              </w:rPr>
              <w:t>obec*</w:t>
            </w:r>
          </w:p>
        </w:tc>
        <w:tc>
          <w:tcPr>
            <w:cnfStyle w:val="000100000000" w:firstRow="0" w:lastRow="0" w:firstColumn="0" w:lastColumn="1" w:oddVBand="0" w:evenVBand="0" w:oddHBand="0" w:evenHBand="0" w:firstRowFirstColumn="0" w:firstRowLastColumn="0" w:lastRowFirstColumn="0" w:lastRowLastColumn="0"/>
            <w:tcW w:w="745" w:type="dxa"/>
            <w:tcBorders>
              <w:left w:val="none" w:sz="0" w:space="0" w:color="auto"/>
              <w:bottom w:val="single" w:sz="12" w:space="0" w:color="000000"/>
            </w:tcBorders>
          </w:tcPr>
          <w:p w:rsidR="00BE66AA" w:rsidRPr="00B934EA" w:rsidRDefault="00BE66AA" w:rsidP="00FF12F8">
            <w:pPr>
              <w:jc w:val="center"/>
              <w:rPr>
                <w:rFonts w:cstheme="minorHAnsi"/>
                <w:sz w:val="16"/>
                <w:szCs w:val="16"/>
                <w:highlight w:val="yellow"/>
              </w:rPr>
            </w:pPr>
            <w:r w:rsidRPr="00B934EA">
              <w:rPr>
                <w:rFonts w:cstheme="minorHAnsi"/>
                <w:sz w:val="16"/>
                <w:szCs w:val="16"/>
              </w:rPr>
              <w:t>soukr.    a církev</w:t>
            </w: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 xml:space="preserve">Mateřská škola </w:t>
            </w:r>
          </w:p>
        </w:tc>
        <w:tc>
          <w:tcPr>
            <w:cnfStyle w:val="000010000000" w:firstRow="0" w:lastRow="0" w:firstColumn="0" w:lastColumn="0" w:oddVBand="1" w:evenVBand="0" w:oddHBand="0" w:evenHBand="0" w:firstRowFirstColumn="0" w:firstRowLastColumn="0" w:lastRowFirstColumn="0" w:lastRowLastColumn="0"/>
            <w:tcW w:w="720" w:type="dxa"/>
            <w:tcBorders>
              <w:top w:val="single" w:sz="12"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126</w:t>
            </w:r>
          </w:p>
        </w:tc>
        <w:tc>
          <w:tcPr>
            <w:tcW w:w="642" w:type="dxa"/>
            <w:tcBorders>
              <w:top w:val="single" w:sz="12"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42</w:t>
            </w:r>
          </w:p>
        </w:tc>
        <w:tc>
          <w:tcPr>
            <w:cnfStyle w:val="000010000000" w:firstRow="0" w:lastRow="0" w:firstColumn="0" w:lastColumn="0" w:oddVBand="1" w:evenVBand="0" w:oddHBand="0" w:evenHBand="0" w:firstRowFirstColumn="0" w:firstRowLastColumn="0" w:lastRowFirstColumn="0" w:lastRowLastColumn="0"/>
            <w:tcW w:w="698" w:type="dxa"/>
            <w:tcBorders>
              <w:top w:val="single" w:sz="12"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45</w:t>
            </w:r>
          </w:p>
        </w:tc>
        <w:tc>
          <w:tcPr>
            <w:tcW w:w="719" w:type="dxa"/>
            <w:tcBorders>
              <w:top w:val="single" w:sz="12"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39</w:t>
            </w:r>
          </w:p>
        </w:tc>
        <w:tc>
          <w:tcPr>
            <w:cnfStyle w:val="000010000000" w:firstRow="0" w:lastRow="0" w:firstColumn="0" w:lastColumn="0" w:oddVBand="1" w:evenVBand="0" w:oddHBand="0" w:evenHBand="0" w:firstRowFirstColumn="0" w:firstRowLastColumn="0" w:lastRowFirstColumn="0" w:lastRowLastColumn="0"/>
            <w:tcW w:w="709" w:type="dxa"/>
            <w:tcBorders>
              <w:top w:val="single" w:sz="12"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12"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2</w:t>
            </w:r>
          </w:p>
        </w:tc>
        <w:tc>
          <w:tcPr>
            <w:cnfStyle w:val="000010000000" w:firstRow="0" w:lastRow="0" w:firstColumn="0" w:lastColumn="0" w:oddVBand="1" w:evenVBand="0" w:oddHBand="0" w:evenHBand="0" w:firstRowFirstColumn="0" w:firstRowLastColumn="0" w:lastRowFirstColumn="0" w:lastRowLastColumn="0"/>
            <w:tcW w:w="744" w:type="dxa"/>
            <w:tcBorders>
              <w:top w:val="single" w:sz="12"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116</w:t>
            </w:r>
          </w:p>
        </w:tc>
        <w:tc>
          <w:tcPr>
            <w:cnfStyle w:val="000100000000" w:firstRow="0" w:lastRow="0" w:firstColumn="0" w:lastColumn="1" w:oddVBand="0" w:evenVBand="0" w:oddHBand="0" w:evenHBand="0" w:firstRowFirstColumn="0" w:firstRowLastColumn="0" w:lastRowFirstColumn="0" w:lastRowLastColumn="0"/>
            <w:tcW w:w="745" w:type="dxa"/>
            <w:tcBorders>
              <w:top w:val="single" w:sz="12"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8</w:t>
            </w: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pStyle w:val="Odstavecseseznamem"/>
              <w:ind w:left="0"/>
              <w:rPr>
                <w:rFonts w:cstheme="minorHAnsi"/>
                <w:sz w:val="23"/>
                <w:szCs w:val="23"/>
              </w:rPr>
            </w:pPr>
            <w:r w:rsidRPr="00B934EA">
              <w:rPr>
                <w:rFonts w:cstheme="minorHAnsi"/>
              </w:rPr>
              <w:t>- z toho MŠ při zdravotnickém zařízení</w:t>
            </w:r>
            <w:r w:rsidRPr="00B934EA">
              <w:rPr>
                <w:rFonts w:cstheme="minorHAnsi"/>
                <w:sz w:val="23"/>
                <w:szCs w:val="23"/>
              </w:rPr>
              <w:t xml:space="preserve"> zařízařízení ZAzařízení</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2</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Základní škola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108</w:t>
            </w:r>
          </w:p>
          <w:p w:rsidR="00BE66AA" w:rsidRPr="000F6BF0" w:rsidRDefault="00BE66AA" w:rsidP="00FF12F8">
            <w:pPr>
              <w:ind w:right="57"/>
              <w:jc w:val="center"/>
            </w:pPr>
            <w:r w:rsidRPr="000F6BF0">
              <w:rPr>
                <w:sz w:val="23"/>
                <w:szCs w:val="23"/>
              </w:rPr>
              <w:t>09</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34</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44</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pPr>
            <w:r w:rsidRPr="000F6BF0">
              <w:rPr>
                <w:sz w:val="23"/>
                <w:szCs w:val="23"/>
              </w:rPr>
              <w:t>30</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4</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98</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5</w:t>
            </w: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 z toho ZŠ při zdravotnickém zařízení</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2</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 xml:space="preserve">Základní umělecká škola </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20</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6</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8</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6</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19</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Střední škola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31</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9</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16</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pPr>
            <w:r w:rsidRPr="000F6BF0">
              <w:rPr>
                <w:sz w:val="23"/>
                <w:szCs w:val="23"/>
              </w:rPr>
              <w:t>6</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pPr>
            <w:r w:rsidRPr="000F6BF0">
              <w:rPr>
                <w:sz w:val="23"/>
                <w:szCs w:val="23"/>
              </w:rPr>
              <w:t>21</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2</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8</w:t>
            </w: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Jazyková škola s pr. st. jaz. zkoušky</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Vyšší odborná škola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4</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3</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4</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Středisko praktického vyučování</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1</w:t>
            </w: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Školní hospodářství</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3</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2</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3</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Domov mládeže</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8</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3</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3</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2</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8</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Dětský domov</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4</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2</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2</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3</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Stanice zájmových činností</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Dům dětí a mládeže</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15</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5</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4</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6</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15</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Školní družina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106</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34</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42</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pPr>
            <w:r w:rsidRPr="000F6BF0">
              <w:rPr>
                <w:sz w:val="23"/>
                <w:szCs w:val="23"/>
              </w:rPr>
              <w:t>30</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pPr>
            <w:r w:rsidRPr="000F6BF0">
              <w:rPr>
                <w:sz w:val="23"/>
                <w:szCs w:val="23"/>
              </w:rPr>
              <w:t>2</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99</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5</w:t>
            </w: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Školní klub</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9</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9</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8</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Školní knihovna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Školní jídelna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168</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52</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61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55</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9</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156</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2</w:t>
            </w: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Školní jídelna - vývařovna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1</w:t>
            </w: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Školní jídelna - výdejna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32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pPr>
            <w:r w:rsidRPr="000F6BF0">
              <w:rPr>
                <w:sz w:val="23"/>
                <w:szCs w:val="23"/>
              </w:rPr>
              <w:t>15</w:t>
            </w: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10</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7</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2</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22</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8</w:t>
            </w: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Pedagogicko-psychologická poradna</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trHeight w:hRule="exact" w:val="284"/>
        </w:trPr>
        <w:tc>
          <w:tcPr>
            <w:cnfStyle w:val="001000000000" w:firstRow="0" w:lastRow="0" w:firstColumn="1" w:lastColumn="0" w:oddVBand="0" w:evenVBand="0" w:oddHBand="0" w:evenHBand="0" w:firstRowFirstColumn="0" w:firstRowLastColumn="0" w:lastRowFirstColumn="0" w:lastRowLastColumn="0"/>
            <w:tcW w:w="3780" w:type="dxa"/>
          </w:tcPr>
          <w:p w:rsidR="00BE66AA" w:rsidRPr="00B934EA" w:rsidRDefault="00BE66AA" w:rsidP="00FF12F8">
            <w:pPr>
              <w:rPr>
                <w:rFonts w:cstheme="minorHAnsi"/>
                <w:sz w:val="23"/>
                <w:szCs w:val="23"/>
              </w:rPr>
            </w:pPr>
            <w:r w:rsidRPr="00B934EA">
              <w:rPr>
                <w:rFonts w:cstheme="minorHAnsi"/>
                <w:sz w:val="23"/>
                <w:szCs w:val="23"/>
              </w:rPr>
              <w:t>Speciální pedagogické centrum</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2</w:t>
            </w:r>
          </w:p>
        </w:tc>
        <w:tc>
          <w:tcPr>
            <w:tcW w:w="719"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4" w:space="0" w:color="000000"/>
              <w:right w:val="single" w:sz="12" w:space="0" w:color="000000"/>
            </w:tcBorders>
            <w:shd w:val="clear" w:color="auto" w:fill="auto"/>
            <w:vAlign w:val="center"/>
          </w:tcPr>
          <w:p w:rsidR="00BE66AA" w:rsidRPr="000D1CCC" w:rsidRDefault="00BE66AA" w:rsidP="00FF12F8">
            <w:pPr>
              <w:ind w:right="57"/>
              <w:jc w:val="center"/>
              <w:rPr>
                <w:b w:val="0"/>
                <w:sz w:val="23"/>
                <w:szCs w:val="23"/>
              </w:rPr>
            </w:pPr>
          </w:p>
        </w:tc>
      </w:tr>
      <w:tr w:rsidR="00BE66AA" w:rsidRPr="003559B8" w:rsidTr="006D1920">
        <w:trPr>
          <w:cnfStyle w:val="000000100000" w:firstRow="0" w:lastRow="0" w:firstColumn="0" w:lastColumn="0" w:oddVBand="0" w:evenVBand="0" w:oddHBand="1" w:evenHBand="0" w:firstRowFirstColumn="0" w:firstRowLastColumn="0" w:lastRowFirstColumn="0" w:lastRowLastColumn="0"/>
          <w:trHeight w:hRule="exact" w:val="551"/>
        </w:trPr>
        <w:tc>
          <w:tcPr>
            <w:cnfStyle w:val="001000000000" w:firstRow="0" w:lastRow="0" w:firstColumn="1" w:lastColumn="0" w:oddVBand="0" w:evenVBand="0" w:oddHBand="0" w:evenHBand="0" w:firstRowFirstColumn="0" w:firstRowLastColumn="0" w:lastRowFirstColumn="0" w:lastRowLastColumn="0"/>
            <w:tcW w:w="3780" w:type="dxa"/>
            <w:tcBorders>
              <w:bottom w:val="single" w:sz="12" w:space="0" w:color="auto"/>
            </w:tcBorders>
          </w:tcPr>
          <w:p w:rsidR="00BE66AA" w:rsidRPr="00B934EA" w:rsidRDefault="00BE66AA" w:rsidP="00FF12F8">
            <w:pPr>
              <w:rPr>
                <w:rFonts w:cstheme="minorHAnsi"/>
                <w:sz w:val="23"/>
                <w:szCs w:val="23"/>
              </w:rPr>
            </w:pPr>
            <w:r w:rsidRPr="00B934EA">
              <w:rPr>
                <w:rFonts w:cstheme="minorHAnsi"/>
                <w:sz w:val="23"/>
                <w:szCs w:val="23"/>
              </w:rPr>
              <w:t>Zařízení pro další vzdělávání pedagogických pracovníků</w:t>
            </w:r>
          </w:p>
        </w:tc>
        <w:tc>
          <w:tcPr>
            <w:cnfStyle w:val="000010000000" w:firstRow="0" w:lastRow="0" w:firstColumn="0" w:lastColumn="0" w:oddVBand="1" w:evenVBand="0" w:oddHBand="0" w:evenHBand="0" w:firstRowFirstColumn="0" w:firstRowLastColumn="0" w:lastRowFirstColumn="0" w:lastRowLastColumn="0"/>
            <w:tcW w:w="720" w:type="dxa"/>
            <w:tcBorders>
              <w:top w:val="single" w:sz="4" w:space="0" w:color="000000"/>
              <w:left w:val="single" w:sz="12" w:space="0" w:color="000000"/>
              <w:bottom w:val="single" w:sz="12" w:space="0" w:color="auto"/>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3</w:t>
            </w:r>
          </w:p>
        </w:tc>
        <w:tc>
          <w:tcPr>
            <w:tcW w:w="642" w:type="dxa"/>
            <w:tcBorders>
              <w:top w:val="single" w:sz="4" w:space="0" w:color="000000"/>
              <w:left w:val="single" w:sz="4" w:space="0" w:color="000000"/>
              <w:bottom w:val="single" w:sz="12" w:space="0" w:color="auto"/>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698" w:type="dxa"/>
            <w:tcBorders>
              <w:top w:val="single" w:sz="4" w:space="0" w:color="000000"/>
              <w:left w:val="single" w:sz="4" w:space="0" w:color="000000"/>
              <w:bottom w:val="single" w:sz="12" w:space="0" w:color="auto"/>
              <w:right w:val="single" w:sz="4" w:space="0" w:color="000000"/>
            </w:tcBorders>
            <w:shd w:val="clear" w:color="auto" w:fill="auto"/>
            <w:vAlign w:val="center"/>
          </w:tcPr>
          <w:p w:rsidR="00BE66AA" w:rsidRPr="000F6BF0" w:rsidRDefault="00BE66AA" w:rsidP="00FF12F8">
            <w:pPr>
              <w:ind w:right="57"/>
              <w:jc w:val="center"/>
            </w:pPr>
            <w:r w:rsidRPr="000F6BF0">
              <w:rPr>
                <w:sz w:val="23"/>
                <w:szCs w:val="23"/>
              </w:rPr>
              <w:t>2</w:t>
            </w:r>
          </w:p>
        </w:tc>
        <w:tc>
          <w:tcPr>
            <w:tcW w:w="719" w:type="dxa"/>
            <w:tcBorders>
              <w:top w:val="single" w:sz="4" w:space="0" w:color="000000"/>
              <w:left w:val="single" w:sz="4" w:space="0" w:color="000000"/>
              <w:bottom w:val="single" w:sz="12" w:space="0" w:color="auto"/>
              <w:right w:val="single" w:sz="12"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709" w:type="dxa"/>
            <w:tcBorders>
              <w:top w:val="single" w:sz="4" w:space="0" w:color="000000"/>
              <w:left w:val="single" w:sz="12" w:space="0" w:color="000000"/>
              <w:bottom w:val="single" w:sz="12" w:space="0" w:color="auto"/>
              <w:right w:val="single" w:sz="4" w:space="0" w:color="000000"/>
            </w:tcBorders>
            <w:shd w:val="clear" w:color="auto" w:fill="auto"/>
            <w:vAlign w:val="center"/>
          </w:tcPr>
          <w:p w:rsidR="00BE66AA" w:rsidRPr="000F6BF0" w:rsidRDefault="00BE66AA" w:rsidP="00FF12F8">
            <w:pPr>
              <w:ind w:right="57"/>
              <w:jc w:val="center"/>
              <w:rPr>
                <w:sz w:val="23"/>
                <w:szCs w:val="23"/>
              </w:rPr>
            </w:pPr>
          </w:p>
        </w:tc>
        <w:tc>
          <w:tcPr>
            <w:tcW w:w="805" w:type="dxa"/>
            <w:tcBorders>
              <w:top w:val="single" w:sz="4" w:space="0" w:color="000000"/>
              <w:left w:val="single" w:sz="4" w:space="0" w:color="000000"/>
              <w:bottom w:val="single" w:sz="12" w:space="0" w:color="auto"/>
              <w:right w:val="single" w:sz="4" w:space="0" w:color="000000"/>
            </w:tcBorders>
            <w:shd w:val="clear" w:color="auto" w:fill="auto"/>
            <w:vAlign w:val="center"/>
          </w:tcPr>
          <w:p w:rsidR="00BE66AA" w:rsidRPr="000F6BF0" w:rsidRDefault="00BE66AA" w:rsidP="00FF12F8">
            <w:pPr>
              <w:ind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0F6BF0">
              <w:rPr>
                <w:sz w:val="23"/>
                <w:szCs w:val="23"/>
              </w:rPr>
              <w:t>1</w:t>
            </w:r>
          </w:p>
        </w:tc>
        <w:tc>
          <w:tcPr>
            <w:cnfStyle w:val="000010000000" w:firstRow="0" w:lastRow="0" w:firstColumn="0" w:lastColumn="0" w:oddVBand="1" w:evenVBand="0" w:oddHBand="0" w:evenHBand="0" w:firstRowFirstColumn="0" w:firstRowLastColumn="0" w:lastRowFirstColumn="0" w:lastRowLastColumn="0"/>
            <w:tcW w:w="744" w:type="dxa"/>
            <w:tcBorders>
              <w:top w:val="single" w:sz="4" w:space="0" w:color="000000"/>
              <w:left w:val="single" w:sz="4" w:space="0" w:color="000000"/>
              <w:bottom w:val="single" w:sz="12" w:space="0" w:color="auto"/>
              <w:right w:val="single" w:sz="4" w:space="0" w:color="000000"/>
            </w:tcBorders>
            <w:shd w:val="clear" w:color="auto" w:fill="auto"/>
            <w:vAlign w:val="center"/>
          </w:tcPr>
          <w:p w:rsidR="00BE66AA" w:rsidRPr="000F6BF0" w:rsidRDefault="00BE66AA" w:rsidP="00FF12F8">
            <w:pPr>
              <w:ind w:right="57"/>
              <w:jc w:val="center"/>
              <w:rPr>
                <w:sz w:val="23"/>
                <w:szCs w:val="23"/>
              </w:rPr>
            </w:pPr>
            <w:r w:rsidRPr="000F6BF0">
              <w:rPr>
                <w:sz w:val="23"/>
                <w:szCs w:val="23"/>
              </w:rPr>
              <w:t>1</w:t>
            </w:r>
          </w:p>
        </w:tc>
        <w:tc>
          <w:tcPr>
            <w:cnfStyle w:val="000100000000" w:firstRow="0" w:lastRow="0" w:firstColumn="0" w:lastColumn="1" w:oddVBand="0" w:evenVBand="0" w:oddHBand="0" w:evenHBand="0" w:firstRowFirstColumn="0" w:firstRowLastColumn="0" w:lastRowFirstColumn="0" w:lastRowLastColumn="0"/>
            <w:tcW w:w="745" w:type="dxa"/>
            <w:tcBorders>
              <w:top w:val="single" w:sz="4" w:space="0" w:color="000000"/>
              <w:left w:val="single" w:sz="4" w:space="0" w:color="000000"/>
              <w:bottom w:val="single" w:sz="12" w:space="0" w:color="auto"/>
              <w:right w:val="single" w:sz="12" w:space="0" w:color="000000"/>
            </w:tcBorders>
            <w:shd w:val="clear" w:color="auto" w:fill="auto"/>
            <w:vAlign w:val="center"/>
          </w:tcPr>
          <w:p w:rsidR="00BE66AA" w:rsidRPr="000D1CCC" w:rsidRDefault="00BE66AA" w:rsidP="00FF12F8">
            <w:pPr>
              <w:ind w:right="57"/>
              <w:jc w:val="center"/>
              <w:rPr>
                <w:b w:val="0"/>
                <w:sz w:val="23"/>
                <w:szCs w:val="23"/>
              </w:rPr>
            </w:pPr>
            <w:r w:rsidRPr="000D1CCC">
              <w:rPr>
                <w:b w:val="0"/>
                <w:sz w:val="23"/>
                <w:szCs w:val="23"/>
              </w:rPr>
              <w:t>1</w:t>
            </w:r>
          </w:p>
        </w:tc>
      </w:tr>
      <w:tr w:rsidR="00BE66AA" w:rsidRPr="003559B8" w:rsidTr="006D1920">
        <w:trPr>
          <w:cnfStyle w:val="010000000000" w:firstRow="0" w:lastRow="1" w:firstColumn="0" w:lastColumn="0" w:oddVBand="0" w:evenVBand="0" w:oddHBand="0" w:evenHBand="0" w:firstRowFirstColumn="0" w:firstRowLastColumn="0" w:lastRowFirstColumn="0" w:lastRowLastColumn="0"/>
          <w:trHeight w:hRule="exact" w:val="312"/>
        </w:trPr>
        <w:tc>
          <w:tcPr>
            <w:cnfStyle w:val="001000000001" w:firstRow="0" w:lastRow="0" w:firstColumn="1" w:lastColumn="0" w:oddVBand="0" w:evenVBand="0" w:oddHBand="0" w:evenHBand="0" w:firstRowFirstColumn="0" w:firstRowLastColumn="0" w:lastRowFirstColumn="1" w:lastRowLastColumn="0"/>
            <w:tcW w:w="3780" w:type="dxa"/>
            <w:tcBorders>
              <w:top w:val="single" w:sz="12" w:space="0" w:color="auto"/>
              <w:left w:val="single" w:sz="12" w:space="0" w:color="auto"/>
              <w:bottom w:val="single" w:sz="12" w:space="0" w:color="auto"/>
            </w:tcBorders>
            <w:shd w:val="clear" w:color="auto" w:fill="548DD4" w:themeFill="text2" w:themeFillTint="99"/>
          </w:tcPr>
          <w:p w:rsidR="00BE66AA" w:rsidRPr="006D1920" w:rsidRDefault="00BE66AA" w:rsidP="00FF12F8">
            <w:pPr>
              <w:rPr>
                <w:rFonts w:cstheme="minorHAnsi"/>
                <w:color w:val="FFFFFF" w:themeColor="background1"/>
                <w:sz w:val="23"/>
                <w:szCs w:val="23"/>
              </w:rPr>
            </w:pPr>
            <w:r w:rsidRPr="00471409">
              <w:rPr>
                <w:rFonts w:cstheme="minorHAnsi"/>
                <w:color w:val="FFFFFF" w:themeColor="background1"/>
                <w:sz w:val="23"/>
                <w:szCs w:val="23"/>
              </w:rPr>
              <w:t>Celkem</w:t>
            </w:r>
          </w:p>
        </w:tc>
        <w:tc>
          <w:tcPr>
            <w:cnfStyle w:val="000010000000" w:firstRow="0" w:lastRow="0" w:firstColumn="0" w:lastColumn="0" w:oddVBand="1" w:evenVBand="0" w:oddHBand="0" w:evenHBand="0" w:firstRowFirstColumn="0" w:firstRowLastColumn="0" w:lastRowFirstColumn="0" w:lastRowLastColumn="0"/>
            <w:tcW w:w="720" w:type="dxa"/>
            <w:tcBorders>
              <w:top w:val="single" w:sz="12" w:space="0" w:color="auto"/>
              <w:left w:val="single" w:sz="12" w:space="0" w:color="000000"/>
              <w:bottom w:val="single" w:sz="12" w:space="0" w:color="auto"/>
              <w:right w:val="single" w:sz="4" w:space="0" w:color="000000"/>
            </w:tcBorders>
            <w:shd w:val="clear" w:color="auto" w:fill="548DD4" w:themeFill="text2" w:themeFillTint="99"/>
          </w:tcPr>
          <w:p w:rsidR="00BE66AA" w:rsidRPr="006D1920" w:rsidRDefault="00BE66AA" w:rsidP="00FF12F8">
            <w:pPr>
              <w:ind w:right="57"/>
              <w:jc w:val="center"/>
              <w:rPr>
                <w:color w:val="FFFFFF" w:themeColor="background1"/>
              </w:rPr>
            </w:pPr>
            <w:r w:rsidRPr="006D1920">
              <w:rPr>
                <w:color w:val="FFFFFF" w:themeColor="background1"/>
                <w:sz w:val="23"/>
                <w:szCs w:val="23"/>
              </w:rPr>
              <w:t>646</w:t>
            </w:r>
          </w:p>
        </w:tc>
        <w:tc>
          <w:tcPr>
            <w:tcW w:w="642" w:type="dxa"/>
            <w:tcBorders>
              <w:top w:val="single" w:sz="12" w:space="0" w:color="auto"/>
              <w:left w:val="single" w:sz="4" w:space="0" w:color="000000"/>
              <w:bottom w:val="single" w:sz="12" w:space="0" w:color="auto"/>
              <w:right w:val="single" w:sz="4" w:space="0" w:color="000000"/>
            </w:tcBorders>
            <w:shd w:val="clear" w:color="auto" w:fill="548DD4" w:themeFill="text2" w:themeFillTint="99"/>
          </w:tcPr>
          <w:p w:rsidR="00BE66AA" w:rsidRPr="006D1920" w:rsidRDefault="00BE66AA" w:rsidP="00FF12F8">
            <w:pPr>
              <w:ind w:right="57"/>
              <w:jc w:val="center"/>
              <w:cnfStyle w:val="010000000000" w:firstRow="0" w:lastRow="1" w:firstColumn="0" w:lastColumn="0" w:oddVBand="0" w:evenVBand="0" w:oddHBand="0" w:evenHBand="0" w:firstRowFirstColumn="0" w:firstRowLastColumn="0" w:lastRowFirstColumn="0" w:lastRowLastColumn="0"/>
              <w:rPr>
                <w:color w:val="FFFFFF" w:themeColor="background1"/>
              </w:rPr>
            </w:pPr>
            <w:r w:rsidRPr="006D1920">
              <w:rPr>
                <w:color w:val="FFFFFF" w:themeColor="background1"/>
                <w:sz w:val="23"/>
                <w:szCs w:val="23"/>
              </w:rPr>
              <w:t>206</w:t>
            </w:r>
          </w:p>
        </w:tc>
        <w:tc>
          <w:tcPr>
            <w:cnfStyle w:val="000010000000" w:firstRow="0" w:lastRow="0" w:firstColumn="0" w:lastColumn="0" w:oddVBand="1" w:evenVBand="0" w:oddHBand="0" w:evenHBand="0" w:firstRowFirstColumn="0" w:firstRowLastColumn="0" w:lastRowFirstColumn="0" w:lastRowLastColumn="0"/>
            <w:tcW w:w="698" w:type="dxa"/>
            <w:tcBorders>
              <w:top w:val="single" w:sz="12" w:space="0" w:color="auto"/>
              <w:left w:val="single" w:sz="4" w:space="0" w:color="000000"/>
              <w:bottom w:val="single" w:sz="12" w:space="0" w:color="auto"/>
              <w:right w:val="single" w:sz="4" w:space="0" w:color="000000"/>
            </w:tcBorders>
            <w:shd w:val="clear" w:color="auto" w:fill="548DD4" w:themeFill="text2" w:themeFillTint="99"/>
          </w:tcPr>
          <w:p w:rsidR="00BE66AA" w:rsidRPr="006D1920" w:rsidRDefault="00BE66AA" w:rsidP="00FF12F8">
            <w:pPr>
              <w:ind w:right="57"/>
              <w:jc w:val="center"/>
              <w:rPr>
                <w:color w:val="FFFFFF" w:themeColor="background1"/>
              </w:rPr>
            </w:pPr>
            <w:r w:rsidRPr="006D1920">
              <w:rPr>
                <w:color w:val="FFFFFF" w:themeColor="background1"/>
                <w:sz w:val="23"/>
                <w:szCs w:val="23"/>
              </w:rPr>
              <w:t>257</w:t>
            </w:r>
          </w:p>
        </w:tc>
        <w:tc>
          <w:tcPr>
            <w:tcW w:w="719" w:type="dxa"/>
            <w:tcBorders>
              <w:top w:val="single" w:sz="12" w:space="0" w:color="auto"/>
              <w:left w:val="single" w:sz="4" w:space="0" w:color="000000"/>
              <w:bottom w:val="single" w:sz="12" w:space="0" w:color="auto"/>
              <w:right w:val="single" w:sz="12" w:space="0" w:color="000000"/>
            </w:tcBorders>
            <w:shd w:val="clear" w:color="auto" w:fill="548DD4" w:themeFill="text2" w:themeFillTint="99"/>
          </w:tcPr>
          <w:p w:rsidR="00BE66AA" w:rsidRPr="006D1920" w:rsidRDefault="00BE66AA" w:rsidP="00FF12F8">
            <w:pPr>
              <w:ind w:right="57"/>
              <w:jc w:val="center"/>
              <w:cnfStyle w:val="010000000000" w:firstRow="0" w:lastRow="1" w:firstColumn="0" w:lastColumn="0" w:oddVBand="0" w:evenVBand="0" w:oddHBand="0" w:evenHBand="0" w:firstRowFirstColumn="0" w:firstRowLastColumn="0" w:lastRowFirstColumn="0" w:lastRowLastColumn="0"/>
              <w:rPr>
                <w:color w:val="FFFFFF" w:themeColor="background1"/>
              </w:rPr>
            </w:pPr>
            <w:r w:rsidRPr="006D1920">
              <w:rPr>
                <w:color w:val="FFFFFF" w:themeColor="background1"/>
                <w:sz w:val="23"/>
                <w:szCs w:val="23"/>
              </w:rPr>
              <w:t>183</w:t>
            </w:r>
          </w:p>
        </w:tc>
        <w:tc>
          <w:tcPr>
            <w:cnfStyle w:val="000010000000" w:firstRow="0" w:lastRow="0" w:firstColumn="0" w:lastColumn="0" w:oddVBand="1" w:evenVBand="0" w:oddHBand="0" w:evenHBand="0" w:firstRowFirstColumn="0" w:firstRowLastColumn="0" w:lastRowFirstColumn="0" w:lastRowLastColumn="0"/>
            <w:tcW w:w="709" w:type="dxa"/>
            <w:tcBorders>
              <w:top w:val="single" w:sz="12" w:space="0" w:color="auto"/>
              <w:left w:val="single" w:sz="12" w:space="0" w:color="000000"/>
              <w:bottom w:val="single" w:sz="12" w:space="0" w:color="auto"/>
              <w:right w:val="single" w:sz="4" w:space="0" w:color="000000"/>
            </w:tcBorders>
            <w:shd w:val="clear" w:color="auto" w:fill="548DD4" w:themeFill="text2" w:themeFillTint="99"/>
          </w:tcPr>
          <w:p w:rsidR="00BE66AA" w:rsidRPr="006D1920" w:rsidRDefault="00BE66AA" w:rsidP="00FF12F8">
            <w:pPr>
              <w:ind w:right="57"/>
              <w:jc w:val="center"/>
              <w:rPr>
                <w:color w:val="FFFFFF" w:themeColor="background1"/>
              </w:rPr>
            </w:pPr>
            <w:r w:rsidRPr="006D1920">
              <w:rPr>
                <w:color w:val="FFFFFF" w:themeColor="background1"/>
                <w:sz w:val="23"/>
                <w:szCs w:val="23"/>
              </w:rPr>
              <w:t>3</w:t>
            </w:r>
          </w:p>
        </w:tc>
        <w:tc>
          <w:tcPr>
            <w:tcW w:w="805" w:type="dxa"/>
            <w:tcBorders>
              <w:top w:val="single" w:sz="12" w:space="0" w:color="auto"/>
              <w:left w:val="single" w:sz="4" w:space="0" w:color="000000"/>
              <w:bottom w:val="single" w:sz="12" w:space="0" w:color="auto"/>
              <w:right w:val="single" w:sz="4" w:space="0" w:color="000000"/>
            </w:tcBorders>
            <w:shd w:val="clear" w:color="auto" w:fill="548DD4" w:themeFill="text2" w:themeFillTint="99"/>
          </w:tcPr>
          <w:p w:rsidR="00BE66AA" w:rsidRPr="006D1920" w:rsidRDefault="00BE66AA" w:rsidP="00FF12F8">
            <w:pPr>
              <w:ind w:right="57"/>
              <w:jc w:val="center"/>
              <w:cnfStyle w:val="010000000000" w:firstRow="0" w:lastRow="1" w:firstColumn="0" w:lastColumn="0" w:oddVBand="0" w:evenVBand="0" w:oddHBand="0" w:evenHBand="0" w:firstRowFirstColumn="0" w:firstRowLastColumn="0" w:lastRowFirstColumn="0" w:lastRowLastColumn="0"/>
              <w:rPr>
                <w:color w:val="FFFFFF" w:themeColor="background1"/>
              </w:rPr>
            </w:pPr>
            <w:r w:rsidRPr="006D1920">
              <w:rPr>
                <w:color w:val="FFFFFF" w:themeColor="background1"/>
                <w:sz w:val="23"/>
                <w:szCs w:val="23"/>
              </w:rPr>
              <w:t>64</w:t>
            </w:r>
          </w:p>
        </w:tc>
        <w:tc>
          <w:tcPr>
            <w:cnfStyle w:val="000010000000" w:firstRow="0" w:lastRow="0" w:firstColumn="0" w:lastColumn="0" w:oddVBand="1" w:evenVBand="0" w:oddHBand="0" w:evenHBand="0" w:firstRowFirstColumn="0" w:firstRowLastColumn="0" w:lastRowFirstColumn="0" w:lastRowLastColumn="0"/>
            <w:tcW w:w="744" w:type="dxa"/>
            <w:tcBorders>
              <w:top w:val="single" w:sz="12" w:space="0" w:color="auto"/>
              <w:left w:val="single" w:sz="4" w:space="0" w:color="000000"/>
              <w:bottom w:val="single" w:sz="12" w:space="0" w:color="auto"/>
              <w:right w:val="single" w:sz="4" w:space="0" w:color="000000"/>
            </w:tcBorders>
            <w:shd w:val="clear" w:color="auto" w:fill="548DD4" w:themeFill="text2" w:themeFillTint="99"/>
          </w:tcPr>
          <w:p w:rsidR="00BE66AA" w:rsidRPr="006D1920" w:rsidRDefault="00BE66AA" w:rsidP="00FF12F8">
            <w:pPr>
              <w:ind w:right="57"/>
              <w:jc w:val="center"/>
              <w:rPr>
                <w:color w:val="FFFFFF" w:themeColor="background1"/>
              </w:rPr>
            </w:pPr>
            <w:r w:rsidRPr="006D1920">
              <w:rPr>
                <w:color w:val="FFFFFF" w:themeColor="background1"/>
                <w:sz w:val="23"/>
                <w:szCs w:val="23"/>
              </w:rPr>
              <w:t>540</w:t>
            </w:r>
          </w:p>
        </w:tc>
        <w:tc>
          <w:tcPr>
            <w:cnfStyle w:val="000100000010" w:firstRow="0" w:lastRow="0" w:firstColumn="0" w:lastColumn="1" w:oddVBand="0" w:evenVBand="0" w:oddHBand="0" w:evenHBand="0" w:firstRowFirstColumn="0" w:firstRowLastColumn="0" w:lastRowFirstColumn="0" w:lastRowLastColumn="1"/>
            <w:tcW w:w="745" w:type="dxa"/>
            <w:tcBorders>
              <w:top w:val="single" w:sz="12" w:space="0" w:color="auto"/>
              <w:left w:val="single" w:sz="4" w:space="0" w:color="000000"/>
              <w:bottom w:val="single" w:sz="12" w:space="0" w:color="auto"/>
              <w:right w:val="single" w:sz="12" w:space="0" w:color="auto"/>
            </w:tcBorders>
            <w:shd w:val="clear" w:color="auto" w:fill="548DD4" w:themeFill="text2" w:themeFillTint="99"/>
          </w:tcPr>
          <w:p w:rsidR="00BE66AA" w:rsidRPr="006D1920" w:rsidRDefault="00BE66AA" w:rsidP="00FF12F8">
            <w:pPr>
              <w:ind w:right="57"/>
              <w:jc w:val="center"/>
              <w:rPr>
                <w:color w:val="FFFFFF" w:themeColor="background1"/>
              </w:rPr>
            </w:pPr>
            <w:r w:rsidRPr="006D1920">
              <w:rPr>
                <w:color w:val="FFFFFF" w:themeColor="background1"/>
                <w:sz w:val="23"/>
                <w:szCs w:val="23"/>
              </w:rPr>
              <w:t>39</w:t>
            </w:r>
          </w:p>
        </w:tc>
      </w:tr>
    </w:tbl>
    <w:p w:rsidR="00BD3227" w:rsidRDefault="003559B8" w:rsidP="00BD3227">
      <w:pPr>
        <w:spacing w:after="0"/>
        <w:jc w:val="both"/>
        <w:rPr>
          <w:i/>
          <w:sz w:val="18"/>
          <w:szCs w:val="18"/>
        </w:rPr>
      </w:pPr>
      <w:r w:rsidRPr="003559B8">
        <w:rPr>
          <w:i/>
          <w:sz w:val="18"/>
          <w:szCs w:val="18"/>
        </w:rPr>
        <w:t>* obec nebo svazek obcí</w:t>
      </w:r>
    </w:p>
    <w:p w:rsidR="00BD3227" w:rsidRPr="00BD3227" w:rsidRDefault="00BD3227" w:rsidP="00BD3227">
      <w:pPr>
        <w:spacing w:after="0"/>
        <w:jc w:val="both"/>
        <w:rPr>
          <w:i/>
          <w:sz w:val="18"/>
          <w:szCs w:val="18"/>
        </w:rPr>
      </w:pPr>
      <w:r>
        <w:rPr>
          <w:i/>
          <w:sz w:val="18"/>
          <w:szCs w:val="18"/>
        </w:rPr>
        <w:t>Zdroj: MŠMT</w:t>
      </w:r>
    </w:p>
    <w:p w:rsidR="00BD3227" w:rsidRPr="003559B8" w:rsidRDefault="00BD3227" w:rsidP="00BD3227">
      <w:pPr>
        <w:spacing w:after="0"/>
        <w:jc w:val="both"/>
        <w:rPr>
          <w:i/>
          <w:sz w:val="18"/>
          <w:szCs w:val="18"/>
        </w:rPr>
      </w:pPr>
    </w:p>
    <w:p w:rsidR="00135393" w:rsidRDefault="00135393" w:rsidP="00135393">
      <w:pPr>
        <w:jc w:val="both"/>
        <w:rPr>
          <w:rFonts w:eastAsia="Times New Roman" w:cs="Times New Roman"/>
          <w:sz w:val="23"/>
          <w:szCs w:val="23"/>
        </w:rPr>
      </w:pPr>
      <w:r w:rsidRPr="00F47236">
        <w:rPr>
          <w:rFonts w:eastAsia="Times New Roman" w:cs="Times New Roman"/>
          <w:sz w:val="23"/>
          <w:szCs w:val="23"/>
        </w:rPr>
        <w:t xml:space="preserve">Činnost těchto škol a školských zařízení vykonávalo celkem 261 právnických osob, z toho 85 v okrese Cheb, 98 v okrese Karlovy Vary a 78 v okrese Sokolov. </w:t>
      </w:r>
      <w:r>
        <w:rPr>
          <w:rFonts w:eastAsia="Times New Roman" w:cs="Times New Roman"/>
          <w:sz w:val="23"/>
          <w:szCs w:val="23"/>
        </w:rPr>
        <w:t xml:space="preserve">Celkem </w:t>
      </w:r>
      <w:r w:rsidRPr="00F47236">
        <w:rPr>
          <w:rFonts w:eastAsia="Times New Roman" w:cs="Times New Roman"/>
          <w:sz w:val="23"/>
          <w:szCs w:val="23"/>
        </w:rPr>
        <w:t>32</w:t>
      </w:r>
      <w:r>
        <w:rPr>
          <w:rFonts w:eastAsia="Times New Roman" w:cs="Times New Roman"/>
          <w:sz w:val="23"/>
          <w:szCs w:val="23"/>
        </w:rPr>
        <w:t xml:space="preserve"> škol a školských zařízení</w:t>
      </w:r>
      <w:r w:rsidRPr="00F47236">
        <w:rPr>
          <w:rFonts w:eastAsia="Times New Roman" w:cs="Times New Roman"/>
          <w:sz w:val="23"/>
          <w:szCs w:val="23"/>
        </w:rPr>
        <w:t xml:space="preserve"> </w:t>
      </w:r>
      <w:r w:rsidRPr="00F47236">
        <w:rPr>
          <w:rFonts w:eastAsia="Times New Roman" w:cs="Times New Roman"/>
          <w:sz w:val="23"/>
          <w:szCs w:val="23"/>
        </w:rPr>
        <w:lastRenderedPageBreak/>
        <w:t>z jejich celkového počtu bylo zřízeno K</w:t>
      </w:r>
      <w:r>
        <w:rPr>
          <w:rFonts w:eastAsia="Times New Roman" w:cs="Times New Roman"/>
          <w:sz w:val="23"/>
          <w:szCs w:val="23"/>
        </w:rPr>
        <w:t>K</w:t>
      </w:r>
      <w:r w:rsidRPr="00F47236">
        <w:rPr>
          <w:rFonts w:eastAsia="Times New Roman" w:cs="Times New Roman"/>
          <w:sz w:val="23"/>
          <w:szCs w:val="23"/>
        </w:rPr>
        <w:t>, 211 obcemi</w:t>
      </w:r>
      <w:r>
        <w:rPr>
          <w:rFonts w:eastAsia="Times New Roman" w:cs="Times New Roman"/>
          <w:sz w:val="23"/>
          <w:szCs w:val="23"/>
        </w:rPr>
        <w:t xml:space="preserve"> nebo dobrovolným svazkem obcí (dále jen „obec“)</w:t>
      </w:r>
      <w:r w:rsidRPr="00F47236">
        <w:rPr>
          <w:rFonts w:eastAsia="Times New Roman" w:cs="Times New Roman"/>
          <w:sz w:val="23"/>
          <w:szCs w:val="23"/>
        </w:rPr>
        <w:t xml:space="preserve">, 16 soukromníkem, 1 MŠMT a 1 církví. </w:t>
      </w:r>
    </w:p>
    <w:p w:rsidR="00135393" w:rsidRPr="00F47236" w:rsidRDefault="00135393" w:rsidP="00135393">
      <w:pPr>
        <w:jc w:val="both"/>
        <w:rPr>
          <w:rFonts w:eastAsia="Times New Roman" w:cs="Times New Roman"/>
          <w:sz w:val="23"/>
          <w:szCs w:val="23"/>
        </w:rPr>
      </w:pPr>
    </w:p>
    <w:p w:rsidR="00BE66AA" w:rsidRPr="00F14B3E" w:rsidRDefault="00135393" w:rsidP="00135393">
      <w:pPr>
        <w:jc w:val="both"/>
        <w:rPr>
          <w:rFonts w:eastAsia="Times New Roman" w:cs="Times New Roman"/>
          <w:sz w:val="24"/>
          <w:szCs w:val="24"/>
        </w:rPr>
      </w:pPr>
      <w:r w:rsidRPr="00F47236">
        <w:rPr>
          <w:rFonts w:eastAsia="Times New Roman" w:cs="Times New Roman"/>
          <w:sz w:val="23"/>
          <w:szCs w:val="23"/>
        </w:rPr>
        <w:t>Ze statistik Č</w:t>
      </w:r>
      <w:r>
        <w:rPr>
          <w:rFonts w:eastAsia="Times New Roman" w:cs="Times New Roman"/>
          <w:sz w:val="23"/>
          <w:szCs w:val="23"/>
        </w:rPr>
        <w:t>SÚ</w:t>
      </w:r>
      <w:r w:rsidRPr="00F47236">
        <w:rPr>
          <w:rFonts w:eastAsia="Times New Roman" w:cs="Times New Roman"/>
          <w:sz w:val="23"/>
          <w:szCs w:val="23"/>
        </w:rPr>
        <w:t xml:space="preserve"> vyplývá, že k 1. 1. 2020 bylo v okrese Cheb 91 634 obyvatel, v okrese Karlovy Vary 114 818 a v okrese Sokolov 88 212 obyvatel, celkem tedy 294 664 obyvatel. Z posledních údajů Č</w:t>
      </w:r>
      <w:r>
        <w:rPr>
          <w:rFonts w:eastAsia="Times New Roman" w:cs="Times New Roman"/>
          <w:sz w:val="23"/>
          <w:szCs w:val="23"/>
        </w:rPr>
        <w:t>SÚ</w:t>
      </w:r>
      <w:r w:rsidRPr="00F47236">
        <w:rPr>
          <w:rFonts w:eastAsia="Times New Roman" w:cs="Times New Roman"/>
          <w:sz w:val="23"/>
          <w:szCs w:val="23"/>
        </w:rPr>
        <w:t xml:space="preserve"> rovněž vyplývá, že v K</w:t>
      </w:r>
      <w:r>
        <w:rPr>
          <w:rFonts w:eastAsia="Times New Roman" w:cs="Times New Roman"/>
          <w:sz w:val="23"/>
          <w:szCs w:val="23"/>
        </w:rPr>
        <w:t>K</w:t>
      </w:r>
      <w:r w:rsidRPr="00F47236">
        <w:rPr>
          <w:rFonts w:eastAsia="Times New Roman" w:cs="Times New Roman"/>
          <w:sz w:val="23"/>
          <w:szCs w:val="23"/>
        </w:rPr>
        <w:t xml:space="preserve"> je celkem evidováno 134 obcí. Tomuto počtu odpovídá, s výjimkou mateřské a základní školy při zdravotnickém zařízení, 124 mateřskýc</w:t>
      </w:r>
      <w:r>
        <w:rPr>
          <w:rFonts w:eastAsia="Times New Roman" w:cs="Times New Roman"/>
          <w:sz w:val="23"/>
          <w:szCs w:val="23"/>
        </w:rPr>
        <w:t>h škol, 106 základních škol, 31 </w:t>
      </w:r>
      <w:r w:rsidRPr="00F47236">
        <w:rPr>
          <w:rFonts w:eastAsia="Times New Roman" w:cs="Times New Roman"/>
          <w:sz w:val="23"/>
          <w:szCs w:val="23"/>
        </w:rPr>
        <w:t>středních škol a 20 základních uměleckých škol.</w:t>
      </w:r>
    </w:p>
    <w:p w:rsidR="002F3B23" w:rsidRDefault="002F3B23">
      <w:pPr>
        <w:rPr>
          <w:b/>
          <w:sz w:val="26"/>
          <w:szCs w:val="26"/>
        </w:rPr>
      </w:pPr>
    </w:p>
    <w:p w:rsidR="007C3CE0" w:rsidRPr="001B2C89" w:rsidRDefault="007C3CE0" w:rsidP="001B2C89">
      <w:pPr>
        <w:pStyle w:val="Nadpis2"/>
        <w:ind w:left="705" w:hanging="705"/>
        <w:rPr>
          <w:color w:val="548DD4" w:themeColor="text2" w:themeTint="99"/>
        </w:rPr>
      </w:pPr>
      <w:bookmarkStart w:id="6" w:name="_Toc29993796"/>
      <w:bookmarkStart w:id="7" w:name="_Toc60999001"/>
      <w:r w:rsidRPr="001B2C89">
        <w:rPr>
          <w:color w:val="548DD4" w:themeColor="text2" w:themeTint="99"/>
        </w:rPr>
        <w:t>1.2</w:t>
      </w:r>
      <w:r w:rsidRPr="001B2C89">
        <w:rPr>
          <w:color w:val="548DD4" w:themeColor="text2" w:themeTint="99"/>
        </w:rPr>
        <w:tab/>
        <w:t>Změny ve struktuře vzdělávací soustavy v Karlovarském kraji</w:t>
      </w:r>
      <w:bookmarkEnd w:id="6"/>
      <w:bookmarkEnd w:id="7"/>
    </w:p>
    <w:p w:rsidR="001B2C89" w:rsidRDefault="001B2C89" w:rsidP="003759EC">
      <w:pPr>
        <w:spacing w:line="240" w:lineRule="auto"/>
        <w:jc w:val="both"/>
        <w:rPr>
          <w:sz w:val="23"/>
          <w:szCs w:val="23"/>
        </w:rPr>
      </w:pPr>
    </w:p>
    <w:p w:rsidR="003559B8" w:rsidRPr="0053397F" w:rsidRDefault="007C3CE0" w:rsidP="003759EC">
      <w:pPr>
        <w:spacing w:line="240" w:lineRule="auto"/>
        <w:jc w:val="both"/>
        <w:rPr>
          <w:sz w:val="23"/>
          <w:szCs w:val="23"/>
        </w:rPr>
      </w:pPr>
      <w:r w:rsidRPr="00B77B97">
        <w:rPr>
          <w:sz w:val="23"/>
          <w:szCs w:val="23"/>
        </w:rPr>
        <w:t xml:space="preserve"> </w:t>
      </w:r>
      <w:r w:rsidR="004160CD" w:rsidRPr="00F47236">
        <w:rPr>
          <w:sz w:val="23"/>
          <w:szCs w:val="23"/>
        </w:rPr>
        <w:t xml:space="preserve">Tabulka č. 2: </w:t>
      </w:r>
      <w:r w:rsidR="004160CD" w:rsidRPr="004905EB">
        <w:rPr>
          <w:i/>
          <w:sz w:val="23"/>
          <w:szCs w:val="23"/>
        </w:rPr>
        <w:t>Školy a školská zařízení zapsané v rejstříku škol a školských zařízení - změny</w:t>
      </w:r>
      <w:r w:rsidR="003559B8" w:rsidRPr="0053397F">
        <w:rPr>
          <w:sz w:val="23"/>
          <w:szCs w:val="23"/>
        </w:rPr>
        <w:t xml:space="preserve"> </w:t>
      </w:r>
    </w:p>
    <w:tbl>
      <w:tblPr>
        <w:tblStyle w:val="Tabulkaseznamu3zvraznn1"/>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5257"/>
        <w:gridCol w:w="1269"/>
        <w:gridCol w:w="1269"/>
        <w:gridCol w:w="1269"/>
      </w:tblGrid>
      <w:tr w:rsidR="004160CD" w:rsidRPr="0053397F" w:rsidTr="00FF12F8">
        <w:trPr>
          <w:cnfStyle w:val="100000000000" w:firstRow="1" w:lastRow="0" w:firstColumn="0" w:lastColumn="0" w:oddVBand="0" w:evenVBand="0" w:oddHBand="0" w:evenHBand="0" w:firstRowFirstColumn="0" w:firstRowLastColumn="0" w:lastRowFirstColumn="0" w:lastRowLastColumn="0"/>
          <w:trHeight w:val="262"/>
        </w:trPr>
        <w:tc>
          <w:tcPr>
            <w:cnfStyle w:val="001000000100" w:firstRow="0" w:lastRow="0" w:firstColumn="1" w:lastColumn="0" w:oddVBand="0" w:evenVBand="0" w:oddHBand="0" w:evenHBand="0" w:firstRowFirstColumn="1" w:firstRowLastColumn="0" w:lastRowFirstColumn="0" w:lastRowLastColumn="0"/>
            <w:tcW w:w="2900" w:type="pct"/>
            <w:vMerge w:val="restart"/>
            <w:tcBorders>
              <w:bottom w:val="none" w:sz="0" w:space="0" w:color="auto"/>
              <w:right w:val="none" w:sz="0" w:space="0" w:color="auto"/>
            </w:tcBorders>
            <w:shd w:val="clear" w:color="auto" w:fill="548DD4" w:themeFill="text2" w:themeFillTint="99"/>
          </w:tcPr>
          <w:p w:rsidR="004160CD" w:rsidRPr="0053397F" w:rsidRDefault="004160CD" w:rsidP="00FF12F8">
            <w:pPr>
              <w:jc w:val="center"/>
              <w:rPr>
                <w:sz w:val="23"/>
                <w:szCs w:val="23"/>
              </w:rPr>
            </w:pPr>
            <w:r w:rsidRPr="0053397F">
              <w:rPr>
                <w:sz w:val="23"/>
                <w:szCs w:val="23"/>
              </w:rPr>
              <w:t>Škola/školské zařízení</w:t>
            </w:r>
          </w:p>
        </w:tc>
        <w:tc>
          <w:tcPr>
            <w:cnfStyle w:val="000010000000" w:firstRow="0" w:lastRow="0" w:firstColumn="0" w:lastColumn="0" w:oddVBand="1" w:evenVBand="0" w:oddHBand="0" w:evenHBand="0" w:firstRowFirstColumn="0" w:firstRowLastColumn="0" w:lastRowFirstColumn="0" w:lastRowLastColumn="0"/>
            <w:tcW w:w="1400" w:type="pct"/>
            <w:gridSpan w:val="2"/>
            <w:tcBorders>
              <w:left w:val="none" w:sz="0" w:space="0" w:color="auto"/>
              <w:right w:val="none" w:sz="0" w:space="0" w:color="auto"/>
            </w:tcBorders>
            <w:shd w:val="clear" w:color="auto" w:fill="548DD4" w:themeFill="text2" w:themeFillTint="99"/>
          </w:tcPr>
          <w:p w:rsidR="004160CD" w:rsidRPr="0053397F" w:rsidRDefault="004160CD" w:rsidP="00FF12F8">
            <w:pPr>
              <w:jc w:val="center"/>
              <w:rPr>
                <w:sz w:val="23"/>
                <w:szCs w:val="23"/>
              </w:rPr>
            </w:pPr>
            <w:r w:rsidRPr="0053397F">
              <w:rPr>
                <w:sz w:val="23"/>
                <w:szCs w:val="23"/>
              </w:rPr>
              <w:t>Školní rok</w:t>
            </w:r>
          </w:p>
        </w:tc>
        <w:tc>
          <w:tcPr>
            <w:cnfStyle w:val="000100001000" w:firstRow="0" w:lastRow="0" w:firstColumn="0" w:lastColumn="1" w:oddVBand="0" w:evenVBand="0" w:oddHBand="0" w:evenHBand="0" w:firstRowFirstColumn="0" w:firstRowLastColumn="1" w:lastRowFirstColumn="0" w:lastRowLastColumn="0"/>
            <w:tcW w:w="700" w:type="pct"/>
            <w:vMerge w:val="restart"/>
            <w:tcBorders>
              <w:left w:val="none" w:sz="0" w:space="0" w:color="auto"/>
              <w:bottom w:val="none" w:sz="0" w:space="0" w:color="auto"/>
            </w:tcBorders>
            <w:shd w:val="clear" w:color="auto" w:fill="548DD4" w:themeFill="text2" w:themeFillTint="99"/>
          </w:tcPr>
          <w:p w:rsidR="004160CD" w:rsidRPr="0053397F" w:rsidRDefault="004160CD" w:rsidP="00FF12F8">
            <w:pPr>
              <w:jc w:val="center"/>
              <w:rPr>
                <w:sz w:val="23"/>
                <w:szCs w:val="23"/>
              </w:rPr>
            </w:pPr>
            <w:r w:rsidRPr="0053397F">
              <w:rPr>
                <w:sz w:val="23"/>
                <w:szCs w:val="23"/>
              </w:rPr>
              <w:t>Změna</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2900" w:type="pct"/>
            <w:vMerge/>
            <w:tcBorders>
              <w:top w:val="none" w:sz="0" w:space="0" w:color="auto"/>
              <w:bottom w:val="none" w:sz="0" w:space="0" w:color="auto"/>
              <w:right w:val="none" w:sz="0" w:space="0" w:color="auto"/>
            </w:tcBorders>
            <w:shd w:val="clear" w:color="auto" w:fill="548DD4" w:themeFill="text2" w:themeFillTint="99"/>
          </w:tcPr>
          <w:p w:rsidR="004160CD" w:rsidRPr="0053397F" w:rsidRDefault="004160CD" w:rsidP="00FF12F8">
            <w:pPr>
              <w:jc w:val="both"/>
              <w:rPr>
                <w:sz w:val="23"/>
                <w:szCs w:val="23"/>
              </w:rPr>
            </w:pPr>
          </w:p>
        </w:tc>
        <w:tc>
          <w:tcPr>
            <w:cnfStyle w:val="000010000000" w:firstRow="0" w:lastRow="0" w:firstColumn="0" w:lastColumn="0" w:oddVBand="1" w:evenVBand="0" w:oddHBand="0" w:evenHBand="0" w:firstRowFirstColumn="0" w:firstRowLastColumn="0" w:lastRowFirstColumn="0" w:lastRowLastColumn="0"/>
            <w:tcW w:w="700" w:type="pct"/>
            <w:tcBorders>
              <w:top w:val="none" w:sz="0" w:space="0" w:color="auto"/>
              <w:left w:val="none" w:sz="0" w:space="0" w:color="auto"/>
              <w:bottom w:val="none" w:sz="0" w:space="0" w:color="auto"/>
              <w:right w:val="none" w:sz="0" w:space="0" w:color="auto"/>
            </w:tcBorders>
          </w:tcPr>
          <w:p w:rsidR="004160CD" w:rsidRPr="00C92E5E" w:rsidRDefault="004160CD" w:rsidP="00FF12F8">
            <w:pPr>
              <w:jc w:val="center"/>
              <w:rPr>
                <w:b/>
                <w:sz w:val="23"/>
                <w:szCs w:val="23"/>
              </w:rPr>
            </w:pPr>
            <w:r w:rsidRPr="00C92E5E">
              <w:rPr>
                <w:b/>
                <w:sz w:val="23"/>
                <w:szCs w:val="23"/>
              </w:rPr>
              <w:t>18/19</w:t>
            </w:r>
          </w:p>
        </w:tc>
        <w:tc>
          <w:tcPr>
            <w:tcW w:w="700" w:type="pct"/>
            <w:tcBorders>
              <w:top w:val="none" w:sz="0" w:space="0" w:color="auto"/>
              <w:bottom w:val="none" w:sz="0" w:space="0" w:color="auto"/>
            </w:tcBorders>
          </w:tcPr>
          <w:p w:rsidR="004160CD" w:rsidRPr="00C92E5E" w:rsidRDefault="004160CD" w:rsidP="00FF12F8">
            <w:pPr>
              <w:jc w:val="cente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19/20</w:t>
            </w:r>
          </w:p>
        </w:tc>
        <w:tc>
          <w:tcPr>
            <w:cnfStyle w:val="000100000000" w:firstRow="0" w:lastRow="0" w:firstColumn="0" w:lastColumn="1" w:oddVBand="0" w:evenVBand="0" w:oddHBand="0" w:evenHBand="0" w:firstRowFirstColumn="0" w:firstRowLastColumn="0" w:lastRowFirstColumn="0" w:lastRowLastColumn="0"/>
            <w:tcW w:w="700" w:type="pct"/>
            <w:vMerge/>
            <w:tcBorders>
              <w:top w:val="none" w:sz="0" w:space="0" w:color="auto"/>
              <w:left w:val="none" w:sz="0" w:space="0" w:color="auto"/>
              <w:bottom w:val="none" w:sz="0" w:space="0" w:color="auto"/>
            </w:tcBorders>
            <w:shd w:val="clear" w:color="auto" w:fill="548DD4" w:themeFill="text2" w:themeFillTint="99"/>
          </w:tcPr>
          <w:p w:rsidR="004160CD" w:rsidRPr="0053397F" w:rsidRDefault="004160CD" w:rsidP="00FF12F8">
            <w:pPr>
              <w:jc w:val="center"/>
              <w:rPr>
                <w:sz w:val="15"/>
                <w:szCs w:val="15"/>
              </w:rPr>
            </w:pP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 xml:space="preserve">Mateřská škola </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126</w:t>
            </w:r>
          </w:p>
        </w:tc>
        <w:tc>
          <w:tcPr>
            <w:tcW w:w="700" w:type="pct"/>
          </w:tcPr>
          <w:p w:rsidR="004160CD" w:rsidRPr="00EC5431" w:rsidRDefault="004160CD" w:rsidP="00FF12F8">
            <w:pPr>
              <w:jc w:val="center"/>
              <w:cnfStyle w:val="000000000000" w:firstRow="0" w:lastRow="0" w:firstColumn="0" w:lastColumn="0" w:oddVBand="0" w:evenVBand="0" w:oddHBand="0" w:evenHBand="0" w:firstRowFirstColumn="0" w:firstRowLastColumn="0" w:lastRowFirstColumn="0" w:lastRowLastColumn="0"/>
            </w:pPr>
            <w:r w:rsidRPr="00EC5431">
              <w:t>126</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top w:val="none" w:sz="0" w:space="0" w:color="auto"/>
              <w:bottom w:val="none" w:sz="0" w:space="0" w:color="auto"/>
              <w:right w:val="none" w:sz="0" w:space="0" w:color="auto"/>
            </w:tcBorders>
          </w:tcPr>
          <w:p w:rsidR="004160CD" w:rsidRPr="00066F3D" w:rsidRDefault="004160CD" w:rsidP="00FF12F8">
            <w:pPr>
              <w:pStyle w:val="Odstavecseseznamem"/>
              <w:ind w:left="0"/>
              <w:rPr>
                <w:rFonts w:cstheme="minorHAnsi"/>
                <w:sz w:val="23"/>
                <w:szCs w:val="23"/>
              </w:rPr>
            </w:pPr>
            <w:r w:rsidRPr="000D1CCC">
              <w:rPr>
                <w:rFonts w:cstheme="minorHAnsi"/>
                <w:sz w:val="23"/>
                <w:szCs w:val="23"/>
              </w:rPr>
              <w:t>- z toho MŠ při zdravotnickém zařízení</w:t>
            </w:r>
          </w:p>
        </w:tc>
        <w:tc>
          <w:tcPr>
            <w:cnfStyle w:val="000010000000" w:firstRow="0" w:lastRow="0" w:firstColumn="0" w:lastColumn="0" w:oddVBand="1" w:evenVBand="0" w:oddHBand="0" w:evenHBand="0" w:firstRowFirstColumn="0" w:firstRowLastColumn="0" w:lastRowFirstColumn="0" w:lastRowLastColumn="0"/>
            <w:tcW w:w="700" w:type="pct"/>
            <w:tcBorders>
              <w:top w:val="none" w:sz="0" w:space="0" w:color="auto"/>
              <w:left w:val="none" w:sz="0" w:space="0" w:color="auto"/>
              <w:bottom w:val="none" w:sz="0" w:space="0" w:color="auto"/>
              <w:right w:val="none" w:sz="0" w:space="0" w:color="auto"/>
            </w:tcBorders>
          </w:tcPr>
          <w:p w:rsidR="004160CD" w:rsidRPr="00FF13D3" w:rsidRDefault="004160CD" w:rsidP="00FF12F8">
            <w:pPr>
              <w:jc w:val="center"/>
            </w:pPr>
            <w:r w:rsidRPr="00FF13D3">
              <w:t>2</w:t>
            </w:r>
          </w:p>
        </w:tc>
        <w:tc>
          <w:tcPr>
            <w:tcW w:w="700" w:type="pct"/>
            <w:tcBorders>
              <w:top w:val="none" w:sz="0" w:space="0" w:color="auto"/>
              <w:bottom w:val="none" w:sz="0" w:space="0" w:color="auto"/>
            </w:tcBorders>
          </w:tcPr>
          <w:p w:rsidR="004160CD" w:rsidRPr="00EC5431" w:rsidRDefault="004160CD" w:rsidP="00FF12F8">
            <w:pPr>
              <w:jc w:val="center"/>
              <w:cnfStyle w:val="000000100000" w:firstRow="0" w:lastRow="0" w:firstColumn="0" w:lastColumn="0" w:oddVBand="0" w:evenVBand="0" w:oddHBand="1" w:evenHBand="0" w:firstRowFirstColumn="0" w:firstRowLastColumn="0" w:lastRowFirstColumn="0" w:lastRowLastColumn="0"/>
            </w:pPr>
            <w:r w:rsidRPr="00EC5431">
              <w:t>2</w:t>
            </w:r>
          </w:p>
        </w:tc>
        <w:tc>
          <w:tcPr>
            <w:cnfStyle w:val="000100000000" w:firstRow="0" w:lastRow="0" w:firstColumn="0" w:lastColumn="1" w:oddVBand="0" w:evenVBand="0" w:oddHBand="0" w:evenHBand="0" w:firstRowFirstColumn="0" w:firstRowLastColumn="0" w:lastRowFirstColumn="0" w:lastRowLastColumn="0"/>
            <w:tcW w:w="700" w:type="pct"/>
            <w:tcBorders>
              <w:top w:val="none" w:sz="0" w:space="0" w:color="auto"/>
              <w:left w:val="none" w:sz="0" w:space="0" w:color="auto"/>
              <w:bottom w:val="none" w:sz="0" w:space="0" w:color="auto"/>
            </w:tcBorders>
          </w:tcPr>
          <w:p w:rsidR="004160CD" w:rsidRPr="00443B75" w:rsidRDefault="004160CD" w:rsidP="00FF12F8">
            <w:pPr>
              <w:jc w:val="center"/>
            </w:pPr>
            <w:r w:rsidRPr="00443B75">
              <w:t>0</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Základní škola</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109</w:t>
            </w:r>
          </w:p>
        </w:tc>
        <w:tc>
          <w:tcPr>
            <w:tcW w:w="700" w:type="pct"/>
          </w:tcPr>
          <w:p w:rsidR="004160CD" w:rsidRPr="00EC5431" w:rsidRDefault="00D43A71" w:rsidP="00FF12F8">
            <w:pPr>
              <w:jc w:val="center"/>
              <w:cnfStyle w:val="000000000000" w:firstRow="0" w:lastRow="0" w:firstColumn="0" w:lastColumn="0" w:oddVBand="0" w:evenVBand="0" w:oddHBand="0" w:evenHBand="0" w:firstRowFirstColumn="0" w:firstRowLastColumn="0" w:lastRowFirstColumn="0" w:lastRowLastColumn="0"/>
            </w:pPr>
            <w:r>
              <w:t>108</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-1</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top w:val="none" w:sz="0" w:space="0" w:color="auto"/>
              <w:bottom w:val="none" w:sz="0" w:space="0" w:color="auto"/>
              <w:right w:val="none" w:sz="0" w:space="0" w:color="auto"/>
            </w:tcBorders>
          </w:tcPr>
          <w:p w:rsidR="004160CD" w:rsidRPr="0053397F" w:rsidRDefault="004160CD" w:rsidP="00FF12F8">
            <w:pPr>
              <w:rPr>
                <w:sz w:val="23"/>
                <w:szCs w:val="23"/>
              </w:rPr>
            </w:pPr>
            <w:r w:rsidRPr="0053397F">
              <w:rPr>
                <w:sz w:val="23"/>
                <w:szCs w:val="23"/>
              </w:rPr>
              <w:t>- z toho ZŠ při zdravotnickém zařízení</w:t>
            </w:r>
          </w:p>
        </w:tc>
        <w:tc>
          <w:tcPr>
            <w:cnfStyle w:val="000010000000" w:firstRow="0" w:lastRow="0" w:firstColumn="0" w:lastColumn="0" w:oddVBand="1" w:evenVBand="0" w:oddHBand="0" w:evenHBand="0" w:firstRowFirstColumn="0" w:firstRowLastColumn="0" w:lastRowFirstColumn="0" w:lastRowLastColumn="0"/>
            <w:tcW w:w="700" w:type="pct"/>
            <w:tcBorders>
              <w:top w:val="none" w:sz="0" w:space="0" w:color="auto"/>
              <w:left w:val="none" w:sz="0" w:space="0" w:color="auto"/>
              <w:bottom w:val="none" w:sz="0" w:space="0" w:color="auto"/>
              <w:right w:val="none" w:sz="0" w:space="0" w:color="auto"/>
            </w:tcBorders>
          </w:tcPr>
          <w:p w:rsidR="004160CD" w:rsidRPr="00FF13D3" w:rsidRDefault="00D43A71" w:rsidP="00FF12F8">
            <w:pPr>
              <w:jc w:val="center"/>
            </w:pPr>
            <w:r>
              <w:t>2</w:t>
            </w:r>
          </w:p>
        </w:tc>
        <w:tc>
          <w:tcPr>
            <w:tcW w:w="700" w:type="pct"/>
            <w:tcBorders>
              <w:top w:val="none" w:sz="0" w:space="0" w:color="auto"/>
              <w:bottom w:val="none" w:sz="0" w:space="0" w:color="auto"/>
            </w:tcBorders>
          </w:tcPr>
          <w:p w:rsidR="004160CD" w:rsidRPr="00EC5431" w:rsidRDefault="00D43A71" w:rsidP="00FF12F8">
            <w:pPr>
              <w:jc w:val="center"/>
              <w:cnfStyle w:val="000000100000" w:firstRow="0" w:lastRow="0" w:firstColumn="0" w:lastColumn="0" w:oddVBand="0" w:evenVBand="0" w:oddHBand="1" w:evenHBand="0" w:firstRowFirstColumn="0" w:firstRowLastColumn="0" w:lastRowFirstColumn="0" w:lastRowLastColumn="0"/>
            </w:pPr>
            <w:r>
              <w:t>2</w:t>
            </w:r>
          </w:p>
        </w:tc>
        <w:tc>
          <w:tcPr>
            <w:cnfStyle w:val="000100000000" w:firstRow="0" w:lastRow="0" w:firstColumn="0" w:lastColumn="1" w:oddVBand="0" w:evenVBand="0" w:oddHBand="0" w:evenHBand="0" w:firstRowFirstColumn="0" w:firstRowLastColumn="0" w:lastRowFirstColumn="0" w:lastRowLastColumn="0"/>
            <w:tcW w:w="700" w:type="pct"/>
            <w:tcBorders>
              <w:top w:val="none" w:sz="0" w:space="0" w:color="auto"/>
              <w:left w:val="none" w:sz="0" w:space="0" w:color="auto"/>
              <w:bottom w:val="none" w:sz="0" w:space="0" w:color="auto"/>
            </w:tcBorders>
          </w:tcPr>
          <w:p w:rsidR="004160CD" w:rsidRPr="00443B75" w:rsidRDefault="004160CD" w:rsidP="00FF12F8">
            <w:pPr>
              <w:jc w:val="center"/>
            </w:pPr>
            <w:r w:rsidRPr="00443B75">
              <w:t>0</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 xml:space="preserve">Základní umělecká škola </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2</w:t>
            </w:r>
            <w:r w:rsidR="00D43A71">
              <w:t>0</w:t>
            </w:r>
          </w:p>
        </w:tc>
        <w:tc>
          <w:tcPr>
            <w:tcW w:w="700" w:type="pct"/>
          </w:tcPr>
          <w:p w:rsidR="004160CD" w:rsidRPr="00EC5431" w:rsidRDefault="004160CD" w:rsidP="00FF12F8">
            <w:pPr>
              <w:jc w:val="center"/>
              <w:cnfStyle w:val="000000000000" w:firstRow="0" w:lastRow="0" w:firstColumn="0" w:lastColumn="0" w:oddVBand="0" w:evenVBand="0" w:oddHBand="0" w:evenHBand="0" w:firstRowFirstColumn="0" w:firstRowLastColumn="0" w:lastRowFirstColumn="0" w:lastRowLastColumn="0"/>
            </w:pPr>
            <w:r w:rsidRPr="00EC5431">
              <w:t>2</w:t>
            </w:r>
            <w:r w:rsidR="00D43A71">
              <w:t>0</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top w:val="none" w:sz="0" w:space="0" w:color="auto"/>
              <w:bottom w:val="none" w:sz="0" w:space="0" w:color="auto"/>
              <w:right w:val="none" w:sz="0" w:space="0" w:color="auto"/>
            </w:tcBorders>
          </w:tcPr>
          <w:p w:rsidR="004160CD" w:rsidRPr="0053397F" w:rsidRDefault="004160CD" w:rsidP="00FF12F8">
            <w:pPr>
              <w:rPr>
                <w:sz w:val="23"/>
                <w:szCs w:val="23"/>
              </w:rPr>
            </w:pPr>
            <w:r w:rsidRPr="0053397F">
              <w:rPr>
                <w:sz w:val="23"/>
                <w:szCs w:val="23"/>
              </w:rPr>
              <w:t>Střední škola</w:t>
            </w:r>
          </w:p>
        </w:tc>
        <w:tc>
          <w:tcPr>
            <w:cnfStyle w:val="000010000000" w:firstRow="0" w:lastRow="0" w:firstColumn="0" w:lastColumn="0" w:oddVBand="1" w:evenVBand="0" w:oddHBand="0" w:evenHBand="0" w:firstRowFirstColumn="0" w:firstRowLastColumn="0" w:lastRowFirstColumn="0" w:lastRowLastColumn="0"/>
            <w:tcW w:w="700" w:type="pct"/>
            <w:tcBorders>
              <w:top w:val="none" w:sz="0" w:space="0" w:color="auto"/>
              <w:left w:val="none" w:sz="0" w:space="0" w:color="auto"/>
              <w:bottom w:val="none" w:sz="0" w:space="0" w:color="auto"/>
              <w:right w:val="none" w:sz="0" w:space="0" w:color="auto"/>
            </w:tcBorders>
          </w:tcPr>
          <w:p w:rsidR="004160CD" w:rsidRPr="00FF13D3" w:rsidRDefault="00D43A71" w:rsidP="00FF12F8">
            <w:pPr>
              <w:jc w:val="center"/>
            </w:pPr>
            <w:r>
              <w:t>32</w:t>
            </w:r>
          </w:p>
        </w:tc>
        <w:tc>
          <w:tcPr>
            <w:tcW w:w="700" w:type="pct"/>
            <w:tcBorders>
              <w:top w:val="none" w:sz="0" w:space="0" w:color="auto"/>
              <w:bottom w:val="none" w:sz="0" w:space="0" w:color="auto"/>
            </w:tcBorders>
          </w:tcPr>
          <w:p w:rsidR="004160CD" w:rsidRPr="00EC5431" w:rsidRDefault="00D43A71" w:rsidP="00FF12F8">
            <w:pPr>
              <w:jc w:val="center"/>
              <w:cnfStyle w:val="000000100000" w:firstRow="0" w:lastRow="0" w:firstColumn="0" w:lastColumn="0" w:oddVBand="0" w:evenVBand="0" w:oddHBand="1" w:evenHBand="0" w:firstRowFirstColumn="0" w:firstRowLastColumn="0" w:lastRowFirstColumn="0" w:lastRowLastColumn="0"/>
            </w:pPr>
            <w:r>
              <w:t>31</w:t>
            </w:r>
          </w:p>
        </w:tc>
        <w:tc>
          <w:tcPr>
            <w:cnfStyle w:val="000100000000" w:firstRow="0" w:lastRow="0" w:firstColumn="0" w:lastColumn="1" w:oddVBand="0" w:evenVBand="0" w:oddHBand="0" w:evenHBand="0" w:firstRowFirstColumn="0" w:firstRowLastColumn="0" w:lastRowFirstColumn="0" w:lastRowLastColumn="0"/>
            <w:tcW w:w="700" w:type="pct"/>
            <w:tcBorders>
              <w:top w:val="none" w:sz="0" w:space="0" w:color="auto"/>
              <w:left w:val="none" w:sz="0" w:space="0" w:color="auto"/>
              <w:bottom w:val="none" w:sz="0" w:space="0" w:color="auto"/>
            </w:tcBorders>
          </w:tcPr>
          <w:p w:rsidR="004160CD" w:rsidRPr="00443B75" w:rsidRDefault="004160CD" w:rsidP="00FF12F8">
            <w:pPr>
              <w:jc w:val="center"/>
            </w:pPr>
            <w:r w:rsidRPr="00443B75">
              <w:t>-1</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Jazyková škola s právem st. jaz. zkoušky</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D43A71" w:rsidP="00FF12F8">
            <w:pPr>
              <w:jc w:val="center"/>
            </w:pPr>
            <w:r>
              <w:t>1</w:t>
            </w:r>
          </w:p>
        </w:tc>
        <w:tc>
          <w:tcPr>
            <w:tcW w:w="700" w:type="pct"/>
          </w:tcPr>
          <w:p w:rsidR="004160CD" w:rsidRPr="00EC5431" w:rsidRDefault="00D43A71" w:rsidP="00FF12F8">
            <w:pPr>
              <w:jc w:val="center"/>
              <w:cnfStyle w:val="000000000000" w:firstRow="0" w:lastRow="0" w:firstColumn="0" w:lastColumn="0" w:oddVBand="0" w:evenVBand="0" w:oddHBand="0" w:evenHBand="0" w:firstRowFirstColumn="0" w:firstRowLastColumn="0" w:lastRowFirstColumn="0" w:lastRowLastColumn="0"/>
            </w:pPr>
            <w:r>
              <w:t>1</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top w:val="none" w:sz="0" w:space="0" w:color="auto"/>
              <w:bottom w:val="none" w:sz="0" w:space="0" w:color="auto"/>
              <w:right w:val="none" w:sz="0" w:space="0" w:color="auto"/>
            </w:tcBorders>
          </w:tcPr>
          <w:p w:rsidR="004160CD" w:rsidRPr="0053397F" w:rsidRDefault="004160CD" w:rsidP="00FF12F8">
            <w:pPr>
              <w:rPr>
                <w:sz w:val="23"/>
                <w:szCs w:val="23"/>
              </w:rPr>
            </w:pPr>
            <w:r w:rsidRPr="0053397F">
              <w:rPr>
                <w:sz w:val="23"/>
                <w:szCs w:val="23"/>
              </w:rPr>
              <w:t>Vyšší odborná škola</w:t>
            </w:r>
          </w:p>
        </w:tc>
        <w:tc>
          <w:tcPr>
            <w:cnfStyle w:val="000010000000" w:firstRow="0" w:lastRow="0" w:firstColumn="0" w:lastColumn="0" w:oddVBand="1" w:evenVBand="0" w:oddHBand="0" w:evenHBand="0" w:firstRowFirstColumn="0" w:firstRowLastColumn="0" w:lastRowFirstColumn="0" w:lastRowLastColumn="0"/>
            <w:tcW w:w="700" w:type="pct"/>
            <w:tcBorders>
              <w:top w:val="none" w:sz="0" w:space="0" w:color="auto"/>
              <w:left w:val="none" w:sz="0" w:space="0" w:color="auto"/>
              <w:bottom w:val="none" w:sz="0" w:space="0" w:color="auto"/>
              <w:right w:val="none" w:sz="0" w:space="0" w:color="auto"/>
            </w:tcBorders>
          </w:tcPr>
          <w:p w:rsidR="004160CD" w:rsidRPr="00FF13D3" w:rsidRDefault="00D43A71" w:rsidP="00FF12F8">
            <w:pPr>
              <w:jc w:val="center"/>
            </w:pPr>
            <w:r>
              <w:t>4</w:t>
            </w:r>
          </w:p>
        </w:tc>
        <w:tc>
          <w:tcPr>
            <w:tcW w:w="700" w:type="pct"/>
            <w:tcBorders>
              <w:top w:val="none" w:sz="0" w:space="0" w:color="auto"/>
              <w:bottom w:val="none" w:sz="0" w:space="0" w:color="auto"/>
            </w:tcBorders>
          </w:tcPr>
          <w:p w:rsidR="004160CD" w:rsidRPr="00EC5431" w:rsidRDefault="00D43A71" w:rsidP="00FF12F8">
            <w:pPr>
              <w:jc w:val="center"/>
              <w:cnfStyle w:val="000000100000" w:firstRow="0" w:lastRow="0" w:firstColumn="0" w:lastColumn="0" w:oddVBand="0" w:evenVBand="0" w:oddHBand="1" w:evenHBand="0" w:firstRowFirstColumn="0" w:firstRowLastColumn="0" w:lastRowFirstColumn="0" w:lastRowLastColumn="0"/>
            </w:pPr>
            <w:r>
              <w:t>4</w:t>
            </w:r>
          </w:p>
        </w:tc>
        <w:tc>
          <w:tcPr>
            <w:cnfStyle w:val="000100000000" w:firstRow="0" w:lastRow="0" w:firstColumn="0" w:lastColumn="1" w:oddVBand="0" w:evenVBand="0" w:oddHBand="0" w:evenHBand="0" w:firstRowFirstColumn="0" w:firstRowLastColumn="0" w:lastRowFirstColumn="0" w:lastRowLastColumn="0"/>
            <w:tcW w:w="700" w:type="pct"/>
            <w:tcBorders>
              <w:top w:val="none" w:sz="0" w:space="0" w:color="auto"/>
              <w:left w:val="none" w:sz="0" w:space="0" w:color="auto"/>
              <w:bottom w:val="none" w:sz="0" w:space="0" w:color="auto"/>
            </w:tcBorders>
          </w:tcPr>
          <w:p w:rsidR="004160CD" w:rsidRPr="00443B75" w:rsidRDefault="004160CD" w:rsidP="00FF12F8">
            <w:pPr>
              <w:jc w:val="center"/>
            </w:pPr>
            <w:r w:rsidRPr="00443B75">
              <w:t>0</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Středisko praktického vyučování</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D43A71" w:rsidP="00FF12F8">
            <w:pPr>
              <w:jc w:val="center"/>
            </w:pPr>
            <w:r>
              <w:t>1</w:t>
            </w:r>
          </w:p>
        </w:tc>
        <w:tc>
          <w:tcPr>
            <w:tcW w:w="700" w:type="pct"/>
          </w:tcPr>
          <w:p w:rsidR="004160CD" w:rsidRPr="00EC5431" w:rsidRDefault="00D43A71" w:rsidP="00FF12F8">
            <w:pPr>
              <w:jc w:val="center"/>
              <w:cnfStyle w:val="000000000000" w:firstRow="0" w:lastRow="0" w:firstColumn="0" w:lastColumn="0" w:oddVBand="0" w:evenVBand="0" w:oddHBand="0" w:evenHBand="0" w:firstRowFirstColumn="0" w:firstRowLastColumn="0" w:lastRowFirstColumn="0" w:lastRowLastColumn="0"/>
            </w:pPr>
            <w:r>
              <w:t>1</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top w:val="none" w:sz="0" w:space="0" w:color="auto"/>
              <w:bottom w:val="none" w:sz="0" w:space="0" w:color="auto"/>
              <w:right w:val="none" w:sz="0" w:space="0" w:color="auto"/>
            </w:tcBorders>
          </w:tcPr>
          <w:p w:rsidR="004160CD" w:rsidRPr="0053397F" w:rsidRDefault="004160CD" w:rsidP="00FF12F8">
            <w:pPr>
              <w:rPr>
                <w:sz w:val="23"/>
                <w:szCs w:val="23"/>
              </w:rPr>
            </w:pPr>
            <w:r w:rsidRPr="0053397F">
              <w:rPr>
                <w:sz w:val="23"/>
                <w:szCs w:val="23"/>
              </w:rPr>
              <w:t>Školní hospodářství</w:t>
            </w:r>
          </w:p>
        </w:tc>
        <w:tc>
          <w:tcPr>
            <w:cnfStyle w:val="000010000000" w:firstRow="0" w:lastRow="0" w:firstColumn="0" w:lastColumn="0" w:oddVBand="1" w:evenVBand="0" w:oddHBand="0" w:evenHBand="0" w:firstRowFirstColumn="0" w:firstRowLastColumn="0" w:lastRowFirstColumn="0" w:lastRowLastColumn="0"/>
            <w:tcW w:w="700" w:type="pct"/>
            <w:tcBorders>
              <w:top w:val="none" w:sz="0" w:space="0" w:color="auto"/>
              <w:left w:val="none" w:sz="0" w:space="0" w:color="auto"/>
              <w:bottom w:val="none" w:sz="0" w:space="0" w:color="auto"/>
              <w:right w:val="none" w:sz="0" w:space="0" w:color="auto"/>
            </w:tcBorders>
          </w:tcPr>
          <w:p w:rsidR="004160CD" w:rsidRPr="00FF13D3" w:rsidRDefault="00D43A71" w:rsidP="00FF12F8">
            <w:pPr>
              <w:jc w:val="center"/>
            </w:pPr>
            <w:r>
              <w:t>3</w:t>
            </w:r>
          </w:p>
        </w:tc>
        <w:tc>
          <w:tcPr>
            <w:tcW w:w="700" w:type="pct"/>
            <w:tcBorders>
              <w:top w:val="none" w:sz="0" w:space="0" w:color="auto"/>
              <w:bottom w:val="none" w:sz="0" w:space="0" w:color="auto"/>
            </w:tcBorders>
          </w:tcPr>
          <w:p w:rsidR="004160CD" w:rsidRPr="00EC5431" w:rsidRDefault="00D43A71" w:rsidP="00FF12F8">
            <w:pPr>
              <w:jc w:val="center"/>
              <w:cnfStyle w:val="000000100000" w:firstRow="0" w:lastRow="0" w:firstColumn="0" w:lastColumn="0" w:oddVBand="0" w:evenVBand="0" w:oddHBand="1" w:evenHBand="0" w:firstRowFirstColumn="0" w:firstRowLastColumn="0" w:lastRowFirstColumn="0" w:lastRowLastColumn="0"/>
            </w:pPr>
            <w:r>
              <w:t>3</w:t>
            </w:r>
          </w:p>
        </w:tc>
        <w:tc>
          <w:tcPr>
            <w:cnfStyle w:val="000100000000" w:firstRow="0" w:lastRow="0" w:firstColumn="0" w:lastColumn="1" w:oddVBand="0" w:evenVBand="0" w:oddHBand="0" w:evenHBand="0" w:firstRowFirstColumn="0" w:firstRowLastColumn="0" w:lastRowFirstColumn="0" w:lastRowLastColumn="0"/>
            <w:tcW w:w="700" w:type="pct"/>
            <w:tcBorders>
              <w:top w:val="none" w:sz="0" w:space="0" w:color="auto"/>
              <w:left w:val="none" w:sz="0" w:space="0" w:color="auto"/>
              <w:bottom w:val="none" w:sz="0" w:space="0" w:color="auto"/>
            </w:tcBorders>
          </w:tcPr>
          <w:p w:rsidR="004160CD" w:rsidRPr="00443B75" w:rsidRDefault="004160CD" w:rsidP="00FF12F8">
            <w:pPr>
              <w:jc w:val="center"/>
            </w:pPr>
            <w:r w:rsidRPr="00443B75">
              <w:t>0</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Domov mládeže</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D43A71" w:rsidP="00FF12F8">
            <w:pPr>
              <w:jc w:val="center"/>
            </w:pPr>
            <w:r>
              <w:t>8</w:t>
            </w:r>
          </w:p>
        </w:tc>
        <w:tc>
          <w:tcPr>
            <w:tcW w:w="700" w:type="pct"/>
          </w:tcPr>
          <w:p w:rsidR="004160CD" w:rsidRPr="00EC5431" w:rsidRDefault="00D43A71" w:rsidP="00FF12F8">
            <w:pPr>
              <w:jc w:val="center"/>
              <w:cnfStyle w:val="000000000000" w:firstRow="0" w:lastRow="0" w:firstColumn="0" w:lastColumn="0" w:oddVBand="0" w:evenVBand="0" w:oddHBand="0" w:evenHBand="0" w:firstRowFirstColumn="0" w:firstRowLastColumn="0" w:lastRowFirstColumn="0" w:lastRowLastColumn="0"/>
            </w:pPr>
            <w:r>
              <w:t>8</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top w:val="none" w:sz="0" w:space="0" w:color="auto"/>
              <w:bottom w:val="none" w:sz="0" w:space="0" w:color="auto"/>
              <w:right w:val="none" w:sz="0" w:space="0" w:color="auto"/>
            </w:tcBorders>
          </w:tcPr>
          <w:p w:rsidR="004160CD" w:rsidRPr="0053397F" w:rsidRDefault="004160CD" w:rsidP="00FF12F8">
            <w:pPr>
              <w:rPr>
                <w:sz w:val="23"/>
                <w:szCs w:val="23"/>
              </w:rPr>
            </w:pPr>
            <w:r w:rsidRPr="0053397F">
              <w:rPr>
                <w:sz w:val="23"/>
                <w:szCs w:val="23"/>
              </w:rPr>
              <w:t>Dětský domov</w:t>
            </w:r>
          </w:p>
        </w:tc>
        <w:tc>
          <w:tcPr>
            <w:cnfStyle w:val="000010000000" w:firstRow="0" w:lastRow="0" w:firstColumn="0" w:lastColumn="0" w:oddVBand="1" w:evenVBand="0" w:oddHBand="0" w:evenHBand="0" w:firstRowFirstColumn="0" w:firstRowLastColumn="0" w:lastRowFirstColumn="0" w:lastRowLastColumn="0"/>
            <w:tcW w:w="700" w:type="pct"/>
            <w:tcBorders>
              <w:top w:val="none" w:sz="0" w:space="0" w:color="auto"/>
              <w:left w:val="none" w:sz="0" w:space="0" w:color="auto"/>
              <w:bottom w:val="none" w:sz="0" w:space="0" w:color="auto"/>
              <w:right w:val="none" w:sz="0" w:space="0" w:color="auto"/>
            </w:tcBorders>
          </w:tcPr>
          <w:p w:rsidR="004160CD" w:rsidRPr="00FF13D3" w:rsidRDefault="00D43A71" w:rsidP="00FF12F8">
            <w:pPr>
              <w:jc w:val="center"/>
            </w:pPr>
            <w:r>
              <w:t>4</w:t>
            </w:r>
          </w:p>
        </w:tc>
        <w:tc>
          <w:tcPr>
            <w:tcW w:w="700" w:type="pct"/>
            <w:tcBorders>
              <w:top w:val="none" w:sz="0" w:space="0" w:color="auto"/>
              <w:bottom w:val="none" w:sz="0" w:space="0" w:color="auto"/>
            </w:tcBorders>
          </w:tcPr>
          <w:p w:rsidR="004160CD" w:rsidRPr="00EC5431" w:rsidRDefault="00D43A71" w:rsidP="00FF12F8">
            <w:pPr>
              <w:jc w:val="center"/>
              <w:cnfStyle w:val="000000100000" w:firstRow="0" w:lastRow="0" w:firstColumn="0" w:lastColumn="0" w:oddVBand="0" w:evenVBand="0" w:oddHBand="1" w:evenHBand="0" w:firstRowFirstColumn="0" w:firstRowLastColumn="0" w:lastRowFirstColumn="0" w:lastRowLastColumn="0"/>
            </w:pPr>
            <w:r>
              <w:t>4</w:t>
            </w:r>
          </w:p>
        </w:tc>
        <w:tc>
          <w:tcPr>
            <w:cnfStyle w:val="000100000000" w:firstRow="0" w:lastRow="0" w:firstColumn="0" w:lastColumn="1" w:oddVBand="0" w:evenVBand="0" w:oddHBand="0" w:evenHBand="0" w:firstRowFirstColumn="0" w:firstRowLastColumn="0" w:lastRowFirstColumn="0" w:lastRowLastColumn="0"/>
            <w:tcW w:w="700" w:type="pct"/>
            <w:tcBorders>
              <w:top w:val="none" w:sz="0" w:space="0" w:color="auto"/>
              <w:left w:val="none" w:sz="0" w:space="0" w:color="auto"/>
              <w:bottom w:val="none" w:sz="0" w:space="0" w:color="auto"/>
            </w:tcBorders>
          </w:tcPr>
          <w:p w:rsidR="004160CD" w:rsidRPr="00443B75" w:rsidRDefault="004160CD" w:rsidP="00FF12F8">
            <w:pPr>
              <w:jc w:val="center"/>
            </w:pPr>
            <w:r w:rsidRPr="00443B75">
              <w:t>0</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Stanice zájmových činností</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1</w:t>
            </w:r>
          </w:p>
        </w:tc>
        <w:tc>
          <w:tcPr>
            <w:tcW w:w="700" w:type="pct"/>
          </w:tcPr>
          <w:p w:rsidR="004160CD" w:rsidRPr="00EC5431" w:rsidRDefault="004160CD" w:rsidP="00FF12F8">
            <w:pPr>
              <w:jc w:val="center"/>
              <w:cnfStyle w:val="000000000000" w:firstRow="0" w:lastRow="0" w:firstColumn="0" w:lastColumn="0" w:oddVBand="0" w:evenVBand="0" w:oddHBand="0" w:evenHBand="0" w:firstRowFirstColumn="0" w:firstRowLastColumn="0" w:lastRowFirstColumn="0" w:lastRowLastColumn="0"/>
            </w:pPr>
            <w:r w:rsidRPr="00EC5431">
              <w:t>1</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Dům dětí a mládeže</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15</w:t>
            </w:r>
          </w:p>
        </w:tc>
        <w:tc>
          <w:tcPr>
            <w:tcW w:w="700" w:type="pct"/>
          </w:tcPr>
          <w:p w:rsidR="004160CD" w:rsidRPr="00EC5431" w:rsidRDefault="004160CD" w:rsidP="00FF12F8">
            <w:pPr>
              <w:jc w:val="center"/>
              <w:cnfStyle w:val="000000100000" w:firstRow="0" w:lastRow="0" w:firstColumn="0" w:lastColumn="0" w:oddVBand="0" w:evenVBand="0" w:oddHBand="1" w:evenHBand="0" w:firstRowFirstColumn="0" w:firstRowLastColumn="0" w:lastRowFirstColumn="0" w:lastRowLastColumn="0"/>
            </w:pPr>
            <w:r w:rsidRPr="00EC5431">
              <w:t>15</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D43A71" w:rsidP="00FF12F8">
            <w:pPr>
              <w:jc w:val="center"/>
            </w:pPr>
            <w:r>
              <w:t>0</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Školní družina</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108</w:t>
            </w:r>
          </w:p>
        </w:tc>
        <w:tc>
          <w:tcPr>
            <w:tcW w:w="700" w:type="pct"/>
          </w:tcPr>
          <w:p w:rsidR="004160CD" w:rsidRPr="00EC5431" w:rsidRDefault="004160CD" w:rsidP="00FF12F8">
            <w:pPr>
              <w:jc w:val="center"/>
              <w:cnfStyle w:val="000000000000" w:firstRow="0" w:lastRow="0" w:firstColumn="0" w:lastColumn="0" w:oddVBand="0" w:evenVBand="0" w:oddHBand="0" w:evenHBand="0" w:firstRowFirstColumn="0" w:firstRowLastColumn="0" w:lastRowFirstColumn="0" w:lastRowLastColumn="0"/>
            </w:pPr>
            <w:r w:rsidRPr="00EC5431">
              <w:t>106</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D43A71" w:rsidP="00FF12F8">
            <w:pPr>
              <w:jc w:val="center"/>
            </w:pPr>
            <w:r>
              <w:t>-2</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Školní klub</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8</w:t>
            </w:r>
          </w:p>
        </w:tc>
        <w:tc>
          <w:tcPr>
            <w:tcW w:w="700" w:type="pct"/>
          </w:tcPr>
          <w:p w:rsidR="004160CD" w:rsidRPr="00EC5431" w:rsidRDefault="004160CD" w:rsidP="00FF12F8">
            <w:pPr>
              <w:jc w:val="center"/>
              <w:cnfStyle w:val="000000100000" w:firstRow="0" w:lastRow="0" w:firstColumn="0" w:lastColumn="0" w:oddVBand="0" w:evenVBand="0" w:oddHBand="1" w:evenHBand="0" w:firstRowFirstColumn="0" w:firstRowLastColumn="0" w:lastRowFirstColumn="0" w:lastRowLastColumn="0"/>
            </w:pPr>
            <w:r w:rsidRPr="00EC5431">
              <w:t>9</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D43A71" w:rsidP="00FF12F8">
            <w:pPr>
              <w:jc w:val="center"/>
            </w:pPr>
            <w:r>
              <w:t>+1</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Školní knihovna</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1</w:t>
            </w:r>
          </w:p>
        </w:tc>
        <w:tc>
          <w:tcPr>
            <w:tcW w:w="700" w:type="pct"/>
          </w:tcPr>
          <w:p w:rsidR="004160CD" w:rsidRPr="00EC5431" w:rsidRDefault="004160CD" w:rsidP="00FF12F8">
            <w:pPr>
              <w:jc w:val="center"/>
              <w:cnfStyle w:val="000000000000" w:firstRow="0" w:lastRow="0" w:firstColumn="0" w:lastColumn="0" w:oddVBand="0" w:evenVBand="0" w:oddHBand="0" w:evenHBand="0" w:firstRowFirstColumn="0" w:firstRowLastColumn="0" w:lastRowFirstColumn="0" w:lastRowLastColumn="0"/>
            </w:pPr>
            <w:r w:rsidRPr="00EC5431">
              <w:t>1</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Školní jídelna</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168</w:t>
            </w:r>
          </w:p>
        </w:tc>
        <w:tc>
          <w:tcPr>
            <w:tcW w:w="700" w:type="pct"/>
          </w:tcPr>
          <w:p w:rsidR="004160CD" w:rsidRPr="00EC5431" w:rsidRDefault="004160CD" w:rsidP="00FF12F8">
            <w:pPr>
              <w:jc w:val="center"/>
              <w:cnfStyle w:val="000000100000" w:firstRow="0" w:lastRow="0" w:firstColumn="0" w:lastColumn="0" w:oddVBand="0" w:evenVBand="0" w:oddHBand="1" w:evenHBand="0" w:firstRowFirstColumn="0" w:firstRowLastColumn="0" w:lastRowFirstColumn="0" w:lastRowLastColumn="0"/>
            </w:pPr>
            <w:r w:rsidRPr="00EC5431">
              <w:t>168</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Školní jídelna - vývařovna</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2</w:t>
            </w:r>
          </w:p>
        </w:tc>
        <w:tc>
          <w:tcPr>
            <w:tcW w:w="700" w:type="pct"/>
          </w:tcPr>
          <w:p w:rsidR="004160CD" w:rsidRPr="00EC5431" w:rsidRDefault="004160CD" w:rsidP="00FF12F8">
            <w:pPr>
              <w:jc w:val="center"/>
              <w:cnfStyle w:val="000000000000" w:firstRow="0" w:lastRow="0" w:firstColumn="0" w:lastColumn="0" w:oddVBand="0" w:evenVBand="0" w:oddHBand="0" w:evenHBand="0" w:firstRowFirstColumn="0" w:firstRowLastColumn="0" w:lastRowFirstColumn="0" w:lastRowLastColumn="0"/>
            </w:pPr>
            <w:r w:rsidRPr="00EC5431">
              <w:t>2</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D43A71" w:rsidP="00FF12F8">
            <w:pPr>
              <w:jc w:val="center"/>
            </w:pPr>
            <w:r>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Školní jídelna - výdejna</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31</w:t>
            </w:r>
          </w:p>
        </w:tc>
        <w:tc>
          <w:tcPr>
            <w:tcW w:w="700" w:type="pct"/>
          </w:tcPr>
          <w:p w:rsidR="004160CD" w:rsidRPr="00EC5431" w:rsidRDefault="004160CD" w:rsidP="00FF12F8">
            <w:pPr>
              <w:jc w:val="center"/>
              <w:cnfStyle w:val="000000100000" w:firstRow="0" w:lastRow="0" w:firstColumn="0" w:lastColumn="0" w:oddVBand="0" w:evenVBand="0" w:oddHBand="1" w:evenHBand="0" w:firstRowFirstColumn="0" w:firstRowLastColumn="0" w:lastRowFirstColumn="0" w:lastRowLastColumn="0"/>
            </w:pPr>
            <w:r w:rsidRPr="00EC5431">
              <w:t>32</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D43A71" w:rsidP="00D43A71">
            <w:pPr>
              <w:jc w:val="center"/>
            </w:pPr>
            <w:r>
              <w:t>+1</w:t>
            </w:r>
          </w:p>
        </w:tc>
      </w:tr>
      <w:tr w:rsidR="004160CD" w:rsidRPr="0053397F" w:rsidTr="00FF12F8">
        <w:trPr>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Pedagogicko-psychologická poradna</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Pr="00FF13D3" w:rsidRDefault="004160CD" w:rsidP="00FF12F8">
            <w:pPr>
              <w:jc w:val="center"/>
            </w:pPr>
            <w:r w:rsidRPr="00FF13D3">
              <w:t>1</w:t>
            </w:r>
          </w:p>
        </w:tc>
        <w:tc>
          <w:tcPr>
            <w:tcW w:w="700" w:type="pct"/>
          </w:tcPr>
          <w:p w:rsidR="004160CD" w:rsidRPr="00EC5431" w:rsidRDefault="004160CD" w:rsidP="00FF12F8">
            <w:pPr>
              <w:jc w:val="center"/>
              <w:cnfStyle w:val="000000000000" w:firstRow="0" w:lastRow="0" w:firstColumn="0" w:lastColumn="0" w:oddVBand="0" w:evenVBand="0" w:oddHBand="0" w:evenHBand="0" w:firstRowFirstColumn="0" w:firstRowLastColumn="0" w:lastRowFirstColumn="0" w:lastRowLastColumn="0"/>
            </w:pPr>
            <w:r w:rsidRPr="00EC5431">
              <w:t>1</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Default="004160CD" w:rsidP="00FF12F8">
            <w:pPr>
              <w:jc w:val="center"/>
            </w:pPr>
            <w:r w:rsidRPr="00443B75">
              <w:t>0</w:t>
            </w:r>
          </w:p>
        </w:tc>
      </w:tr>
      <w:tr w:rsidR="004160CD" w:rsidRPr="0053397F" w:rsidTr="00FF12F8">
        <w:trPr>
          <w:cnfStyle w:val="000000100000" w:firstRow="0" w:lastRow="0" w:firstColumn="0" w:lastColumn="0" w:oddVBand="0" w:evenVBand="0" w:oddHBand="1" w:evenHBand="0" w:firstRowFirstColumn="0" w:firstRowLastColumn="0" w:lastRowFirstColumn="0" w:lastRowLastColumn="0"/>
          <w:trHeight w:hRule="exact" w:val="283"/>
        </w:trPr>
        <w:tc>
          <w:tcPr>
            <w:cnfStyle w:val="001000000000" w:firstRow="0" w:lastRow="0" w:firstColumn="1" w:lastColumn="0" w:oddVBand="0" w:evenVBand="0" w:oddHBand="0" w:evenHBand="0" w:firstRowFirstColumn="0" w:firstRowLastColumn="0" w:lastRowFirstColumn="0" w:lastRowLastColumn="0"/>
            <w:tcW w:w="2900" w:type="pct"/>
            <w:tcBorders>
              <w:right w:val="none" w:sz="0" w:space="0" w:color="auto"/>
            </w:tcBorders>
          </w:tcPr>
          <w:p w:rsidR="004160CD" w:rsidRPr="0053397F" w:rsidRDefault="004160CD" w:rsidP="00FF12F8">
            <w:pPr>
              <w:rPr>
                <w:sz w:val="23"/>
                <w:szCs w:val="23"/>
              </w:rPr>
            </w:pPr>
            <w:r w:rsidRPr="0053397F">
              <w:rPr>
                <w:sz w:val="23"/>
                <w:szCs w:val="23"/>
              </w:rPr>
              <w:t>Speciální pedagogické centrum</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right w:val="none" w:sz="0" w:space="0" w:color="auto"/>
            </w:tcBorders>
          </w:tcPr>
          <w:p w:rsidR="004160CD" w:rsidRDefault="004160CD" w:rsidP="00FF12F8">
            <w:pPr>
              <w:jc w:val="center"/>
            </w:pPr>
            <w:r w:rsidRPr="00FF13D3">
              <w:t>2</w:t>
            </w:r>
          </w:p>
        </w:tc>
        <w:tc>
          <w:tcPr>
            <w:tcW w:w="700" w:type="pct"/>
          </w:tcPr>
          <w:p w:rsidR="004160CD" w:rsidRDefault="004160CD" w:rsidP="00FF12F8">
            <w:pPr>
              <w:jc w:val="center"/>
              <w:cnfStyle w:val="000000100000" w:firstRow="0" w:lastRow="0" w:firstColumn="0" w:lastColumn="0" w:oddVBand="0" w:evenVBand="0" w:oddHBand="1" w:evenHBand="0" w:firstRowFirstColumn="0" w:firstRowLastColumn="0" w:lastRowFirstColumn="0" w:lastRowLastColumn="0"/>
            </w:pPr>
            <w:r w:rsidRPr="00EC5431">
              <w:t>2</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tcBorders>
          </w:tcPr>
          <w:p w:rsidR="004160CD" w:rsidRPr="00443B75" w:rsidRDefault="004160CD" w:rsidP="00FF12F8">
            <w:pPr>
              <w:jc w:val="center"/>
            </w:pPr>
            <w:r w:rsidRPr="00443B75">
              <w:t>0</w:t>
            </w:r>
          </w:p>
        </w:tc>
      </w:tr>
      <w:tr w:rsidR="004160CD" w:rsidRPr="0053397F" w:rsidTr="00923094">
        <w:trPr>
          <w:trHeight w:hRule="exact" w:val="564"/>
        </w:trPr>
        <w:tc>
          <w:tcPr>
            <w:cnfStyle w:val="001000000000" w:firstRow="0" w:lastRow="0" w:firstColumn="1" w:lastColumn="0" w:oddVBand="0" w:evenVBand="0" w:oddHBand="0" w:evenHBand="0" w:firstRowFirstColumn="0" w:firstRowLastColumn="0" w:lastRowFirstColumn="0" w:lastRowLastColumn="0"/>
            <w:tcW w:w="2900" w:type="pct"/>
            <w:tcBorders>
              <w:bottom w:val="single" w:sz="12" w:space="0" w:color="auto"/>
              <w:right w:val="none" w:sz="0" w:space="0" w:color="auto"/>
            </w:tcBorders>
          </w:tcPr>
          <w:p w:rsidR="004160CD" w:rsidRPr="0053397F" w:rsidRDefault="004160CD" w:rsidP="00FF12F8">
            <w:pPr>
              <w:rPr>
                <w:sz w:val="23"/>
                <w:szCs w:val="23"/>
              </w:rPr>
            </w:pPr>
            <w:r w:rsidRPr="0053397F">
              <w:rPr>
                <w:sz w:val="23"/>
                <w:szCs w:val="23"/>
              </w:rPr>
              <w:t>Zařízení pro další vzdělávání pedagogických pracovníků</w:t>
            </w:r>
          </w:p>
        </w:tc>
        <w:tc>
          <w:tcPr>
            <w:cnfStyle w:val="000010000000" w:firstRow="0" w:lastRow="0" w:firstColumn="0" w:lastColumn="0" w:oddVBand="1" w:evenVBand="0" w:oddHBand="0" w:evenHBand="0" w:firstRowFirstColumn="0" w:firstRowLastColumn="0" w:lastRowFirstColumn="0" w:lastRowLastColumn="0"/>
            <w:tcW w:w="700" w:type="pct"/>
            <w:tcBorders>
              <w:left w:val="none" w:sz="0" w:space="0" w:color="auto"/>
              <w:bottom w:val="single" w:sz="12" w:space="0" w:color="auto"/>
              <w:right w:val="none" w:sz="0" w:space="0" w:color="auto"/>
            </w:tcBorders>
          </w:tcPr>
          <w:p w:rsidR="004160CD" w:rsidRPr="0053397F" w:rsidRDefault="004160CD" w:rsidP="00FF12F8">
            <w:pPr>
              <w:ind w:right="57"/>
              <w:jc w:val="center"/>
              <w:rPr>
                <w:sz w:val="23"/>
                <w:szCs w:val="23"/>
              </w:rPr>
            </w:pPr>
            <w:r w:rsidRPr="0053397F">
              <w:rPr>
                <w:sz w:val="23"/>
                <w:szCs w:val="23"/>
              </w:rPr>
              <w:t>2</w:t>
            </w:r>
          </w:p>
        </w:tc>
        <w:tc>
          <w:tcPr>
            <w:tcW w:w="700" w:type="pct"/>
            <w:tcBorders>
              <w:bottom w:val="single" w:sz="12" w:space="0" w:color="auto"/>
            </w:tcBorders>
          </w:tcPr>
          <w:p w:rsidR="004160CD" w:rsidRPr="0053397F" w:rsidRDefault="00D43A71" w:rsidP="00FF12F8">
            <w:pPr>
              <w:ind w:right="57"/>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w:t>
            </w:r>
          </w:p>
        </w:tc>
        <w:tc>
          <w:tcPr>
            <w:cnfStyle w:val="000100000000" w:firstRow="0" w:lastRow="0" w:firstColumn="0" w:lastColumn="1" w:oddVBand="0" w:evenVBand="0" w:oddHBand="0" w:evenHBand="0" w:firstRowFirstColumn="0" w:firstRowLastColumn="0" w:lastRowFirstColumn="0" w:lastRowLastColumn="0"/>
            <w:tcW w:w="700" w:type="pct"/>
            <w:tcBorders>
              <w:left w:val="none" w:sz="0" w:space="0" w:color="auto"/>
              <w:bottom w:val="single" w:sz="12" w:space="0" w:color="auto"/>
            </w:tcBorders>
          </w:tcPr>
          <w:p w:rsidR="004160CD" w:rsidRPr="0053397F" w:rsidRDefault="004160CD" w:rsidP="00FF12F8">
            <w:pPr>
              <w:jc w:val="center"/>
              <w:rPr>
                <w:sz w:val="23"/>
                <w:szCs w:val="23"/>
              </w:rPr>
            </w:pPr>
            <w:r w:rsidRPr="006854E5">
              <w:rPr>
                <w:sz w:val="23"/>
                <w:szCs w:val="23"/>
              </w:rPr>
              <w:t>+1</w:t>
            </w:r>
          </w:p>
        </w:tc>
      </w:tr>
      <w:tr w:rsidR="004160CD" w:rsidRPr="00BD5A23" w:rsidTr="00923094">
        <w:trPr>
          <w:cnfStyle w:val="010000000000" w:firstRow="0" w:lastRow="1" w:firstColumn="0" w:lastColumn="0" w:oddVBand="0" w:evenVBand="0" w:oddHBand="0" w:evenHBand="0" w:firstRowFirstColumn="0" w:firstRowLastColumn="0" w:lastRowFirstColumn="0" w:lastRowLastColumn="0"/>
          <w:trHeight w:hRule="exact" w:val="340"/>
        </w:trPr>
        <w:tc>
          <w:tcPr>
            <w:cnfStyle w:val="001000000001" w:firstRow="0" w:lastRow="0" w:firstColumn="1" w:lastColumn="0" w:oddVBand="0" w:evenVBand="0" w:oddHBand="0" w:evenHBand="0" w:firstRowFirstColumn="0" w:firstRowLastColumn="0" w:lastRowFirstColumn="1" w:lastRowLastColumn="0"/>
            <w:tcW w:w="2900" w:type="pct"/>
            <w:tcBorders>
              <w:top w:val="single" w:sz="12" w:space="0" w:color="auto"/>
              <w:left w:val="single" w:sz="12" w:space="0" w:color="auto"/>
              <w:bottom w:val="single" w:sz="12" w:space="0" w:color="auto"/>
              <w:right w:val="single" w:sz="2" w:space="0" w:color="auto"/>
            </w:tcBorders>
            <w:shd w:val="clear" w:color="auto" w:fill="548DD4" w:themeFill="text2" w:themeFillTint="99"/>
          </w:tcPr>
          <w:p w:rsidR="004160CD" w:rsidRPr="006D1920" w:rsidRDefault="004160CD" w:rsidP="00FF12F8">
            <w:pPr>
              <w:rPr>
                <w:color w:val="FFFFFF" w:themeColor="background1"/>
                <w:sz w:val="23"/>
                <w:szCs w:val="23"/>
              </w:rPr>
            </w:pPr>
            <w:r w:rsidRPr="006D1920">
              <w:rPr>
                <w:color w:val="FFFFFF" w:themeColor="background1"/>
                <w:sz w:val="23"/>
                <w:szCs w:val="23"/>
              </w:rPr>
              <w:t>Celkem</w:t>
            </w:r>
          </w:p>
        </w:tc>
        <w:tc>
          <w:tcPr>
            <w:cnfStyle w:val="000010000000" w:firstRow="0" w:lastRow="0" w:firstColumn="0" w:lastColumn="0" w:oddVBand="1" w:evenVBand="0" w:oddHBand="0" w:evenHBand="0" w:firstRowFirstColumn="0" w:firstRowLastColumn="0" w:lastRowFirstColumn="0" w:lastRowLastColumn="0"/>
            <w:tcW w:w="700" w:type="pct"/>
            <w:tcBorders>
              <w:top w:val="single" w:sz="12" w:space="0" w:color="auto"/>
              <w:left w:val="single" w:sz="2" w:space="0" w:color="auto"/>
              <w:bottom w:val="single" w:sz="12" w:space="0" w:color="auto"/>
              <w:right w:val="single" w:sz="2" w:space="0" w:color="auto"/>
            </w:tcBorders>
            <w:shd w:val="clear" w:color="auto" w:fill="548DD4" w:themeFill="text2" w:themeFillTint="99"/>
          </w:tcPr>
          <w:p w:rsidR="004160CD" w:rsidRPr="006D1920" w:rsidRDefault="004160CD" w:rsidP="00FF12F8">
            <w:pPr>
              <w:ind w:right="57"/>
              <w:jc w:val="center"/>
              <w:rPr>
                <w:color w:val="FFFFFF" w:themeColor="background1"/>
                <w:sz w:val="23"/>
                <w:szCs w:val="23"/>
              </w:rPr>
            </w:pPr>
            <w:r w:rsidRPr="006D1920">
              <w:rPr>
                <w:color w:val="FFFFFF" w:themeColor="background1"/>
                <w:sz w:val="23"/>
                <w:szCs w:val="23"/>
              </w:rPr>
              <w:t>647</w:t>
            </w:r>
          </w:p>
        </w:tc>
        <w:tc>
          <w:tcPr>
            <w:tcW w:w="700" w:type="pct"/>
            <w:tcBorders>
              <w:top w:val="single" w:sz="12" w:space="0" w:color="auto"/>
              <w:left w:val="single" w:sz="2" w:space="0" w:color="auto"/>
              <w:bottom w:val="single" w:sz="12" w:space="0" w:color="auto"/>
              <w:right w:val="single" w:sz="2" w:space="0" w:color="auto"/>
            </w:tcBorders>
            <w:shd w:val="clear" w:color="auto" w:fill="548DD4" w:themeFill="text2" w:themeFillTint="99"/>
          </w:tcPr>
          <w:p w:rsidR="004160CD" w:rsidRPr="006D1920" w:rsidRDefault="004160CD" w:rsidP="00FF12F8">
            <w:pPr>
              <w:ind w:right="57"/>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6D1920">
              <w:rPr>
                <w:color w:val="FFFFFF" w:themeColor="background1"/>
                <w:sz w:val="23"/>
                <w:szCs w:val="23"/>
              </w:rPr>
              <w:t>646</w:t>
            </w:r>
          </w:p>
        </w:tc>
        <w:tc>
          <w:tcPr>
            <w:cnfStyle w:val="000100000010" w:firstRow="0" w:lastRow="0" w:firstColumn="0" w:lastColumn="1" w:oddVBand="0" w:evenVBand="0" w:oddHBand="0" w:evenHBand="0" w:firstRowFirstColumn="0" w:firstRowLastColumn="0" w:lastRowFirstColumn="0" w:lastRowLastColumn="1"/>
            <w:tcW w:w="700" w:type="pct"/>
            <w:tcBorders>
              <w:top w:val="single" w:sz="12" w:space="0" w:color="auto"/>
              <w:left w:val="single" w:sz="2" w:space="0" w:color="auto"/>
              <w:bottom w:val="single" w:sz="12" w:space="0" w:color="auto"/>
              <w:right w:val="single" w:sz="12" w:space="0" w:color="auto"/>
            </w:tcBorders>
            <w:shd w:val="clear" w:color="auto" w:fill="548DD4" w:themeFill="text2" w:themeFillTint="99"/>
          </w:tcPr>
          <w:p w:rsidR="004160CD" w:rsidRPr="006D1920" w:rsidRDefault="004160CD" w:rsidP="00FF12F8">
            <w:pPr>
              <w:jc w:val="center"/>
              <w:rPr>
                <w:color w:val="FFFFFF" w:themeColor="background1"/>
                <w:sz w:val="23"/>
                <w:szCs w:val="23"/>
              </w:rPr>
            </w:pPr>
            <w:r w:rsidRPr="006D1920">
              <w:rPr>
                <w:color w:val="FFFFFF" w:themeColor="background1"/>
                <w:sz w:val="23"/>
                <w:szCs w:val="23"/>
              </w:rPr>
              <w:t>-1</w:t>
            </w:r>
          </w:p>
        </w:tc>
      </w:tr>
    </w:tbl>
    <w:p w:rsidR="00BD3227" w:rsidRPr="00BD3227" w:rsidRDefault="00BD3227" w:rsidP="00BD3227">
      <w:pPr>
        <w:spacing w:after="0"/>
        <w:jc w:val="both"/>
        <w:rPr>
          <w:i/>
          <w:sz w:val="18"/>
          <w:szCs w:val="18"/>
        </w:rPr>
      </w:pPr>
      <w:r>
        <w:rPr>
          <w:i/>
          <w:sz w:val="18"/>
          <w:szCs w:val="18"/>
        </w:rPr>
        <w:t>Zdroj: MŠMT</w:t>
      </w:r>
    </w:p>
    <w:p w:rsidR="00BD3227" w:rsidRPr="00923094" w:rsidRDefault="00BD3227" w:rsidP="004160CD">
      <w:pPr>
        <w:spacing w:after="0" w:line="240" w:lineRule="auto"/>
        <w:jc w:val="both"/>
        <w:rPr>
          <w:rFonts w:eastAsia="Times New Roman" w:cs="Times New Roman"/>
          <w:sz w:val="18"/>
          <w:szCs w:val="18"/>
        </w:rPr>
      </w:pPr>
    </w:p>
    <w:p w:rsidR="00135393" w:rsidRPr="00F47236" w:rsidRDefault="00135393" w:rsidP="00135393">
      <w:pPr>
        <w:spacing w:after="0" w:line="240" w:lineRule="auto"/>
        <w:jc w:val="both"/>
        <w:rPr>
          <w:rFonts w:eastAsia="Times New Roman" w:cs="Times New Roman"/>
          <w:sz w:val="23"/>
          <w:szCs w:val="23"/>
        </w:rPr>
      </w:pPr>
      <w:r w:rsidRPr="00F47236">
        <w:rPr>
          <w:rFonts w:eastAsia="Times New Roman" w:cs="Times New Roman"/>
          <w:sz w:val="23"/>
          <w:szCs w:val="23"/>
        </w:rPr>
        <w:t>V průběhu školního roku 2019/2020 byly zrušeny nebo v důsledku sloučení zanikly:</w:t>
      </w:r>
    </w:p>
    <w:p w:rsidR="00135393" w:rsidRPr="00F47236" w:rsidRDefault="00135393" w:rsidP="00135393">
      <w:pPr>
        <w:spacing w:after="0" w:line="240" w:lineRule="auto"/>
        <w:jc w:val="both"/>
        <w:rPr>
          <w:rFonts w:eastAsia="Times New Roman" w:cs="Times New Roman"/>
          <w:sz w:val="23"/>
          <w:szCs w:val="23"/>
        </w:rPr>
      </w:pPr>
      <w:r w:rsidRPr="00F47236">
        <w:rPr>
          <w:rFonts w:eastAsia="Times New Roman" w:cs="Times New Roman"/>
          <w:sz w:val="23"/>
          <w:szCs w:val="23"/>
        </w:rPr>
        <w:t xml:space="preserve"> </w:t>
      </w:r>
    </w:p>
    <w:p w:rsidR="00135393" w:rsidRPr="00F47236" w:rsidRDefault="00135393" w:rsidP="00135393">
      <w:pPr>
        <w:numPr>
          <w:ilvl w:val="0"/>
          <w:numId w:val="4"/>
        </w:numPr>
        <w:spacing w:after="0" w:line="240" w:lineRule="auto"/>
        <w:jc w:val="both"/>
        <w:rPr>
          <w:rFonts w:eastAsia="Times New Roman" w:cs="Times New Roman"/>
          <w:sz w:val="23"/>
          <w:szCs w:val="23"/>
        </w:rPr>
      </w:pPr>
      <w:r w:rsidRPr="00F47236">
        <w:rPr>
          <w:rFonts w:eastAsia="Times New Roman" w:cs="Times New Roman"/>
          <w:sz w:val="23"/>
          <w:szCs w:val="23"/>
        </w:rPr>
        <w:lastRenderedPageBreak/>
        <w:t>1 střední škola, jejíž činnost vykonávalo Gymnázium a střední odborná škola Chodov, příspěvková organizace;</w:t>
      </w:r>
    </w:p>
    <w:p w:rsidR="00135393" w:rsidRPr="00F47236" w:rsidRDefault="00135393" w:rsidP="00135393">
      <w:pPr>
        <w:numPr>
          <w:ilvl w:val="0"/>
          <w:numId w:val="4"/>
        </w:numPr>
        <w:spacing w:after="0" w:line="240" w:lineRule="auto"/>
        <w:jc w:val="both"/>
        <w:rPr>
          <w:rFonts w:eastAsia="Times New Roman" w:cs="Times New Roman"/>
          <w:sz w:val="23"/>
          <w:szCs w:val="23"/>
        </w:rPr>
      </w:pPr>
      <w:r w:rsidRPr="00F47236">
        <w:rPr>
          <w:rFonts w:eastAsia="Times New Roman" w:cs="Times New Roman"/>
          <w:sz w:val="23"/>
          <w:szCs w:val="23"/>
        </w:rPr>
        <w:t>1 školní družina, jejíž činnost vykonávala Základní škola a mateřská škola při zdravotnických zařízeních Karlovy Vary, příspěvková organizace;</w:t>
      </w:r>
    </w:p>
    <w:p w:rsidR="00135393" w:rsidRPr="00F47236" w:rsidRDefault="00135393" w:rsidP="00135393">
      <w:pPr>
        <w:numPr>
          <w:ilvl w:val="0"/>
          <w:numId w:val="4"/>
        </w:numPr>
        <w:spacing w:after="0" w:line="240" w:lineRule="auto"/>
        <w:jc w:val="both"/>
        <w:rPr>
          <w:rFonts w:eastAsia="Times New Roman" w:cs="Times New Roman"/>
          <w:sz w:val="23"/>
          <w:szCs w:val="23"/>
        </w:rPr>
      </w:pPr>
      <w:r w:rsidRPr="00F47236">
        <w:rPr>
          <w:rFonts w:eastAsia="Times New Roman" w:cs="Times New Roman"/>
          <w:sz w:val="23"/>
          <w:szCs w:val="23"/>
        </w:rPr>
        <w:t>1 školní družina, jejíž činnost vykonávala Základní škola Šance Horní Slavkov, příspěvková organizace;</w:t>
      </w:r>
    </w:p>
    <w:p w:rsidR="00135393" w:rsidRPr="00F47236" w:rsidRDefault="00135393" w:rsidP="00135393">
      <w:pPr>
        <w:numPr>
          <w:ilvl w:val="0"/>
          <w:numId w:val="4"/>
        </w:numPr>
        <w:spacing w:after="0" w:line="240" w:lineRule="auto"/>
        <w:jc w:val="both"/>
        <w:rPr>
          <w:rFonts w:eastAsia="Times New Roman" w:cs="Times New Roman"/>
          <w:sz w:val="23"/>
          <w:szCs w:val="23"/>
        </w:rPr>
      </w:pPr>
      <w:r w:rsidRPr="00F47236">
        <w:rPr>
          <w:rFonts w:eastAsia="Times New Roman" w:cs="Times New Roman"/>
          <w:sz w:val="23"/>
          <w:szCs w:val="23"/>
        </w:rPr>
        <w:t>1 základní škola, jejíž činnost vykonávala Základní škola Šance Horní Slavkov, příspěvková organizace;</w:t>
      </w:r>
    </w:p>
    <w:p w:rsidR="00135393" w:rsidRPr="00F47236" w:rsidRDefault="00135393" w:rsidP="00135393">
      <w:pPr>
        <w:numPr>
          <w:ilvl w:val="0"/>
          <w:numId w:val="4"/>
        </w:numPr>
        <w:spacing w:after="0" w:line="240" w:lineRule="auto"/>
        <w:jc w:val="both"/>
        <w:rPr>
          <w:rFonts w:eastAsia="Times New Roman" w:cs="Times New Roman"/>
          <w:sz w:val="23"/>
          <w:szCs w:val="23"/>
        </w:rPr>
      </w:pPr>
      <w:r w:rsidRPr="00F47236">
        <w:rPr>
          <w:rFonts w:eastAsia="Times New Roman" w:cs="Times New Roman"/>
          <w:sz w:val="23"/>
          <w:szCs w:val="23"/>
        </w:rPr>
        <w:t>1 školní jídelna, jejíž činnost vykonávala Mateřská škola Rotava, příspěvková organizace;</w:t>
      </w:r>
    </w:p>
    <w:p w:rsidR="00135393" w:rsidRPr="00F47236" w:rsidRDefault="00135393" w:rsidP="00135393">
      <w:pPr>
        <w:spacing w:after="0" w:line="240" w:lineRule="auto"/>
        <w:jc w:val="both"/>
        <w:rPr>
          <w:rFonts w:eastAsia="Times New Roman" w:cs="Times New Roman"/>
          <w:sz w:val="23"/>
          <w:szCs w:val="23"/>
        </w:rPr>
      </w:pPr>
    </w:p>
    <w:p w:rsidR="00135393" w:rsidRPr="00F47236" w:rsidRDefault="00135393" w:rsidP="00135393">
      <w:pPr>
        <w:spacing w:after="0" w:line="240" w:lineRule="auto"/>
        <w:jc w:val="both"/>
        <w:rPr>
          <w:rFonts w:eastAsia="Times New Roman" w:cs="Times New Roman"/>
          <w:sz w:val="23"/>
          <w:szCs w:val="23"/>
        </w:rPr>
      </w:pPr>
      <w:r w:rsidRPr="00F47236">
        <w:rPr>
          <w:rFonts w:eastAsia="Times New Roman" w:cs="Times New Roman"/>
          <w:sz w:val="23"/>
          <w:szCs w:val="23"/>
        </w:rPr>
        <w:t>V průběhu školního roku 2019/2020 byly zřízeny:</w:t>
      </w:r>
    </w:p>
    <w:p w:rsidR="00135393" w:rsidRPr="00F47236" w:rsidRDefault="00135393" w:rsidP="00135393">
      <w:pPr>
        <w:spacing w:after="0" w:line="240" w:lineRule="auto"/>
        <w:jc w:val="both"/>
        <w:rPr>
          <w:rFonts w:eastAsia="Times New Roman" w:cs="Times New Roman"/>
          <w:sz w:val="23"/>
          <w:szCs w:val="23"/>
        </w:rPr>
      </w:pPr>
    </w:p>
    <w:p w:rsidR="00135393" w:rsidRPr="00F47236" w:rsidRDefault="00135393" w:rsidP="00135393">
      <w:pPr>
        <w:numPr>
          <w:ilvl w:val="0"/>
          <w:numId w:val="4"/>
        </w:numPr>
        <w:spacing w:after="0" w:line="240" w:lineRule="auto"/>
        <w:jc w:val="both"/>
        <w:rPr>
          <w:rFonts w:eastAsia="Times New Roman" w:cs="Times New Roman"/>
          <w:sz w:val="23"/>
          <w:szCs w:val="23"/>
        </w:rPr>
      </w:pPr>
      <w:r w:rsidRPr="00F47236">
        <w:rPr>
          <w:rFonts w:eastAsia="Times New Roman" w:cs="Times New Roman"/>
          <w:sz w:val="23"/>
          <w:szCs w:val="23"/>
        </w:rPr>
        <w:t xml:space="preserve">1 školní klub, jehož činnost vykonává Základní škola a mateřská škola při zdravotnických zařízeních Karlovy Vary, příspěvková organizace; </w:t>
      </w:r>
    </w:p>
    <w:p w:rsidR="00135393" w:rsidRPr="00F47236" w:rsidRDefault="00135393" w:rsidP="00135393">
      <w:pPr>
        <w:numPr>
          <w:ilvl w:val="0"/>
          <w:numId w:val="4"/>
        </w:numPr>
        <w:spacing w:after="0" w:line="240" w:lineRule="auto"/>
        <w:jc w:val="both"/>
        <w:rPr>
          <w:rFonts w:eastAsia="Times New Roman" w:cs="Times New Roman"/>
          <w:sz w:val="23"/>
          <w:szCs w:val="23"/>
        </w:rPr>
      </w:pPr>
      <w:r w:rsidRPr="00F47236">
        <w:rPr>
          <w:rFonts w:eastAsia="Times New Roman" w:cs="Times New Roman"/>
          <w:sz w:val="23"/>
          <w:szCs w:val="23"/>
        </w:rPr>
        <w:t>1 zařízení pro další vzdělávání pedagogických pracovníků, jehož činnost vykonává Střední škola Euroinstitut v Karlovarském kraji;</w:t>
      </w:r>
    </w:p>
    <w:p w:rsidR="00135393" w:rsidRPr="00F47236" w:rsidRDefault="00135393" w:rsidP="00135393">
      <w:pPr>
        <w:numPr>
          <w:ilvl w:val="0"/>
          <w:numId w:val="4"/>
        </w:numPr>
        <w:spacing w:after="0" w:line="240" w:lineRule="auto"/>
        <w:jc w:val="both"/>
        <w:rPr>
          <w:sz w:val="23"/>
          <w:szCs w:val="23"/>
        </w:rPr>
      </w:pPr>
      <w:r w:rsidRPr="00F47236">
        <w:rPr>
          <w:sz w:val="23"/>
          <w:szCs w:val="23"/>
        </w:rPr>
        <w:t>1 školní jídelna – výdejna, jejíž činnost vykonává Základní škola a mateřská škola Plesná, příspěvková organizace;</w:t>
      </w:r>
    </w:p>
    <w:p w:rsidR="00764E46" w:rsidRPr="00F47236" w:rsidRDefault="00135393" w:rsidP="00135393">
      <w:pPr>
        <w:numPr>
          <w:ilvl w:val="0"/>
          <w:numId w:val="4"/>
        </w:numPr>
        <w:spacing w:line="240" w:lineRule="auto"/>
        <w:jc w:val="both"/>
        <w:rPr>
          <w:sz w:val="23"/>
          <w:szCs w:val="23"/>
        </w:rPr>
      </w:pPr>
      <w:r w:rsidRPr="00F47236">
        <w:rPr>
          <w:sz w:val="23"/>
          <w:szCs w:val="23"/>
        </w:rPr>
        <w:t>1 školní jídelna, jejíž činnost vykonává Základní škola Loket, okres Sokolov;</w:t>
      </w:r>
    </w:p>
    <w:p w:rsidR="004160CD" w:rsidRPr="004160CD" w:rsidRDefault="004160CD" w:rsidP="004160CD">
      <w:pPr>
        <w:spacing w:line="240" w:lineRule="auto"/>
        <w:jc w:val="both"/>
        <w:rPr>
          <w:sz w:val="23"/>
          <w:szCs w:val="23"/>
        </w:rPr>
      </w:pPr>
    </w:p>
    <w:p w:rsidR="001B2C89" w:rsidRDefault="00A70326" w:rsidP="001B2C89">
      <w:pPr>
        <w:pStyle w:val="Nadpis2"/>
        <w:rPr>
          <w:color w:val="548DD4" w:themeColor="text2" w:themeTint="99"/>
        </w:rPr>
      </w:pPr>
      <w:bookmarkStart w:id="8" w:name="_Toc29993797"/>
      <w:bookmarkStart w:id="9" w:name="_Toc60999002"/>
      <w:r w:rsidRPr="001B2C89">
        <w:rPr>
          <w:color w:val="548DD4" w:themeColor="text2" w:themeTint="99"/>
        </w:rPr>
        <w:t>1.3</w:t>
      </w:r>
      <w:r w:rsidRPr="001B2C89">
        <w:rPr>
          <w:color w:val="548DD4" w:themeColor="text2" w:themeTint="99"/>
        </w:rPr>
        <w:tab/>
        <w:t>Předškolní vzdělávání</w:t>
      </w:r>
      <w:bookmarkEnd w:id="8"/>
      <w:bookmarkEnd w:id="9"/>
    </w:p>
    <w:p w:rsidR="001B2C89" w:rsidRPr="001B2C89" w:rsidRDefault="001B2C89" w:rsidP="001B2C89"/>
    <w:p w:rsidR="00135393" w:rsidRDefault="00135393" w:rsidP="00135393">
      <w:pPr>
        <w:jc w:val="both"/>
        <w:rPr>
          <w:sz w:val="23"/>
          <w:szCs w:val="23"/>
        </w:rPr>
      </w:pPr>
      <w:r w:rsidRPr="0053397F">
        <w:rPr>
          <w:sz w:val="23"/>
          <w:szCs w:val="23"/>
        </w:rPr>
        <w:t>Předškolní vzdělávání podporuje rozvoj osobnosti dítěte před vstupem do základní školy, podílí se na jeho rozvoji po stránce citové, ro</w:t>
      </w:r>
      <w:r>
        <w:rPr>
          <w:sz w:val="23"/>
          <w:szCs w:val="23"/>
        </w:rPr>
        <w:t>zumové a tělesné. Dítě si v jeho průběhu osvojuje</w:t>
      </w:r>
      <w:r w:rsidRPr="0053397F">
        <w:rPr>
          <w:sz w:val="23"/>
          <w:szCs w:val="23"/>
        </w:rPr>
        <w:t xml:space="preserve"> základní pravidla chování</w:t>
      </w:r>
      <w:r>
        <w:rPr>
          <w:sz w:val="23"/>
          <w:szCs w:val="23"/>
        </w:rPr>
        <w:t>, základní životní hodnoty a mezilidské vztahy. Mateřská škola tak přispívá k tomu, aby dítě, které ukončí předškolní vzdělávání, mělo dostatečné kompetence k úspěšnému pokračování ve vzdělávacím procesu.</w:t>
      </w:r>
    </w:p>
    <w:p w:rsidR="00135393" w:rsidRDefault="00135393" w:rsidP="00135393">
      <w:pPr>
        <w:jc w:val="both"/>
        <w:rPr>
          <w:sz w:val="23"/>
          <w:szCs w:val="23"/>
        </w:rPr>
      </w:pPr>
      <w:r>
        <w:rPr>
          <w:sz w:val="23"/>
          <w:szCs w:val="23"/>
        </w:rPr>
        <w:t>Předškolní vzdělávání</w:t>
      </w:r>
      <w:r w:rsidRPr="0053397F">
        <w:rPr>
          <w:sz w:val="23"/>
          <w:szCs w:val="23"/>
        </w:rPr>
        <w:t xml:space="preserve"> je </w:t>
      </w:r>
      <w:r>
        <w:rPr>
          <w:sz w:val="23"/>
          <w:szCs w:val="23"/>
        </w:rPr>
        <w:t>organizováno pro</w:t>
      </w:r>
      <w:r w:rsidRPr="0053397F">
        <w:rPr>
          <w:sz w:val="23"/>
          <w:szCs w:val="23"/>
        </w:rPr>
        <w:t xml:space="preserve"> děti </w:t>
      </w:r>
      <w:r>
        <w:rPr>
          <w:sz w:val="23"/>
          <w:szCs w:val="23"/>
        </w:rPr>
        <w:t xml:space="preserve">od 2 do zpravidla 6 let, přičemž dítě mladší 3 let nemá na přijetí do mateřské školy právní nárok. </w:t>
      </w:r>
      <w:r w:rsidRPr="0053397F">
        <w:rPr>
          <w:sz w:val="23"/>
          <w:szCs w:val="23"/>
        </w:rPr>
        <w:t xml:space="preserve">Poslední rok před nástupem do základní školy je předškolní vzdělávání povinné. </w:t>
      </w:r>
      <w:r>
        <w:rPr>
          <w:sz w:val="23"/>
          <w:szCs w:val="23"/>
        </w:rPr>
        <w:t xml:space="preserve">Povinné předškolní vzdělávání má formu pravidelné denní docházky v pracovních dnech, ale může být plněno i jiným způsobem, a to individuálním vzděláváním bez povinnosti pravidelné denní docházky dítěte do mateřské školy, vzděláváním v přípravné třídě základní školy a ve třídě přípravného stupně základní školy nebo vzděláváním v zahraniční škole na území ČR, ve které MŠMT povolilo plnění povinné školní docházky. </w:t>
      </w:r>
      <w:r w:rsidRPr="006E7B59">
        <w:rPr>
          <w:sz w:val="23"/>
          <w:szCs w:val="23"/>
        </w:rPr>
        <w:t>Vzdělávání v mateřské škole zřizované státem, krajem, obcí nebo svazkem obcí se dítěti od počátku školního roku, který následuje po dni, kdy dítě dosáhne pátého roku věku</w:t>
      </w:r>
      <w:r w:rsidRPr="00792DBD">
        <w:rPr>
          <w:sz w:val="23"/>
          <w:szCs w:val="23"/>
        </w:rPr>
        <w:t xml:space="preserve"> </w:t>
      </w:r>
      <w:r w:rsidRPr="006E7B59">
        <w:rPr>
          <w:sz w:val="23"/>
          <w:szCs w:val="23"/>
        </w:rPr>
        <w:t>poskytuje bezúplatně</w:t>
      </w:r>
      <w:r>
        <w:rPr>
          <w:sz w:val="23"/>
          <w:szCs w:val="23"/>
        </w:rPr>
        <w:t>.</w:t>
      </w:r>
    </w:p>
    <w:p w:rsidR="00135393" w:rsidRDefault="00135393" w:rsidP="00135393">
      <w:pPr>
        <w:jc w:val="both"/>
        <w:rPr>
          <w:sz w:val="23"/>
          <w:szCs w:val="23"/>
        </w:rPr>
      </w:pPr>
      <w:r>
        <w:rPr>
          <w:sz w:val="23"/>
          <w:szCs w:val="23"/>
        </w:rPr>
        <w:t>Cíle, forma, délka a povinný obsah předškolního vzdělávání vychází z Rámcového programu pro předškolní vzdělávání, na jehož základě si každá mateřská škola vytváří svůj školní vzdělávací program.</w:t>
      </w:r>
    </w:p>
    <w:p w:rsidR="00792DBD" w:rsidRDefault="00135393" w:rsidP="00135393">
      <w:pPr>
        <w:jc w:val="both"/>
        <w:rPr>
          <w:sz w:val="23"/>
          <w:szCs w:val="23"/>
        </w:rPr>
      </w:pPr>
      <w:r w:rsidRPr="0053397F">
        <w:rPr>
          <w:sz w:val="23"/>
          <w:szCs w:val="23"/>
        </w:rPr>
        <w:t xml:space="preserve">Mateřská škola se organizačně člení na třídy. Do tříd je možno zařazovat děti stejného či různého věku a vytvářet tak třídy věkově homogenní či heterogenní. </w:t>
      </w:r>
      <w:r>
        <w:rPr>
          <w:sz w:val="23"/>
          <w:szCs w:val="23"/>
        </w:rPr>
        <w:t xml:space="preserve">Vzdělávání probíhá buď v běžných třídách mateřské školy, případně ve třídách nebo školách zřízených pro děti uvedené v ustanovení § 16 odst. 9 školského zákona, tj. pro děti s mentálním, tělesným, zrakovým nebo sluchovým </w:t>
      </w:r>
      <w:r>
        <w:rPr>
          <w:sz w:val="23"/>
          <w:szCs w:val="23"/>
        </w:rPr>
        <w:lastRenderedPageBreak/>
        <w:t xml:space="preserve">postižením, závažnými vadami řeči, závažnými vývojovými poruchami učení nebo chování, souběžným postižením více vadami nebo autismem (dále také „třídy pro děti/žáky se SVP nebo speciálními vzdělávacími potřebami“). </w:t>
      </w:r>
      <w:r w:rsidRPr="004C663F">
        <w:rPr>
          <w:sz w:val="23"/>
          <w:szCs w:val="23"/>
        </w:rPr>
        <w:t>Těmto dětem</w:t>
      </w:r>
      <w:r>
        <w:rPr>
          <w:sz w:val="23"/>
          <w:szCs w:val="23"/>
        </w:rPr>
        <w:t xml:space="preserve"> je blíže věnována podkapitola 1.8.</w:t>
      </w:r>
      <w:r w:rsidR="001123B2">
        <w:rPr>
          <w:sz w:val="23"/>
          <w:szCs w:val="23"/>
        </w:rPr>
        <w:t xml:space="preserve"> </w:t>
      </w:r>
    </w:p>
    <w:p w:rsidR="00994132" w:rsidRPr="0053397F" w:rsidRDefault="00792DBD" w:rsidP="003759EC">
      <w:pPr>
        <w:spacing w:line="240" w:lineRule="auto"/>
        <w:jc w:val="both"/>
        <w:rPr>
          <w:i/>
          <w:iCs/>
          <w:sz w:val="23"/>
          <w:szCs w:val="23"/>
        </w:rPr>
      </w:pPr>
      <w:r>
        <w:rPr>
          <w:sz w:val="23"/>
          <w:szCs w:val="23"/>
        </w:rPr>
        <w:t xml:space="preserve"> </w:t>
      </w:r>
      <w:r w:rsidR="00324553" w:rsidRPr="001123B2">
        <w:rPr>
          <w:sz w:val="23"/>
          <w:szCs w:val="23"/>
        </w:rPr>
        <w:t>Tabulka č</w:t>
      </w:r>
      <w:r w:rsidR="00324553" w:rsidRPr="001123B2">
        <w:rPr>
          <w:i/>
          <w:iCs/>
          <w:sz w:val="23"/>
          <w:szCs w:val="23"/>
        </w:rPr>
        <w:t>.</w:t>
      </w:r>
      <w:r w:rsidR="00324553" w:rsidRPr="001123B2">
        <w:rPr>
          <w:sz w:val="23"/>
          <w:szCs w:val="23"/>
        </w:rPr>
        <w:t xml:space="preserve"> 3: </w:t>
      </w:r>
      <w:r w:rsidR="00324553" w:rsidRPr="001123B2">
        <w:rPr>
          <w:i/>
          <w:iCs/>
          <w:sz w:val="23"/>
          <w:szCs w:val="23"/>
        </w:rPr>
        <w:t>Mateřské školy podle zřizovatele</w:t>
      </w:r>
      <w:r w:rsidR="00994132" w:rsidRPr="0053397F">
        <w:rPr>
          <w:i/>
          <w:iCs/>
          <w:sz w:val="23"/>
          <w:szCs w:val="23"/>
        </w:rPr>
        <w:t xml:space="preserve"> </w:t>
      </w:r>
    </w:p>
    <w:tbl>
      <w:tblPr>
        <w:tblStyle w:val="Tabulkaseznamu3zvraznn1"/>
        <w:tblW w:w="918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firstRow="1" w:lastRow="0" w:firstColumn="1" w:lastColumn="0" w:noHBand="0" w:noVBand="1"/>
      </w:tblPr>
      <w:tblGrid>
        <w:gridCol w:w="1272"/>
        <w:gridCol w:w="963"/>
        <w:gridCol w:w="1389"/>
        <w:gridCol w:w="1389"/>
        <w:gridCol w:w="1389"/>
        <w:gridCol w:w="1389"/>
        <w:gridCol w:w="1389"/>
      </w:tblGrid>
      <w:tr w:rsidR="00324553" w:rsidRPr="0053397F" w:rsidTr="00FF12F8">
        <w:trPr>
          <w:cnfStyle w:val="100000000000" w:firstRow="1" w:lastRow="0" w:firstColumn="0" w:lastColumn="0" w:oddVBand="0" w:evenVBand="0" w:oddHBand="0" w:evenHBand="0" w:firstRowFirstColumn="0" w:firstRowLastColumn="0" w:lastRowFirstColumn="0" w:lastRowLastColumn="0"/>
          <w:trHeight w:val="270"/>
        </w:trPr>
        <w:tc>
          <w:tcPr>
            <w:cnfStyle w:val="001000000100" w:firstRow="0" w:lastRow="0" w:firstColumn="1" w:lastColumn="0" w:oddVBand="0" w:evenVBand="0" w:oddHBand="0" w:evenHBand="0" w:firstRowFirstColumn="1" w:firstRowLastColumn="0" w:lastRowFirstColumn="0" w:lastRowLastColumn="0"/>
            <w:tcW w:w="1272" w:type="dxa"/>
            <w:tcBorders>
              <w:bottom w:val="none" w:sz="0" w:space="0" w:color="auto"/>
              <w:right w:val="none" w:sz="0" w:space="0" w:color="auto"/>
            </w:tcBorders>
            <w:shd w:val="clear" w:color="auto" w:fill="548DD4" w:themeFill="text2" w:themeFillTint="99"/>
            <w:hideMark/>
          </w:tcPr>
          <w:p w:rsidR="00324553" w:rsidRPr="00B934EA" w:rsidRDefault="00324553" w:rsidP="00FF12F8">
            <w:pPr>
              <w:jc w:val="center"/>
              <w:rPr>
                <w:rFonts w:cstheme="minorHAnsi"/>
              </w:rPr>
            </w:pPr>
            <w:r>
              <w:rPr>
                <w:rFonts w:cstheme="minorHAnsi"/>
              </w:rPr>
              <w:t>Š</w:t>
            </w:r>
            <w:r w:rsidRPr="00B934EA">
              <w:rPr>
                <w:rFonts w:cstheme="minorHAnsi"/>
              </w:rPr>
              <w:t>kolní rok</w:t>
            </w:r>
          </w:p>
        </w:tc>
        <w:tc>
          <w:tcPr>
            <w:tcW w:w="963" w:type="dxa"/>
            <w:shd w:val="clear" w:color="auto" w:fill="548DD4" w:themeFill="text2" w:themeFillTint="99"/>
          </w:tcPr>
          <w:p w:rsidR="00324553" w:rsidRPr="00B934EA" w:rsidRDefault="00324553" w:rsidP="00FF12F8">
            <w:pPr>
              <w:cnfStyle w:val="100000000000" w:firstRow="1" w:lastRow="0" w:firstColumn="0" w:lastColumn="0" w:oddVBand="0" w:evenVBand="0" w:oddHBand="0" w:evenHBand="0" w:firstRowFirstColumn="0" w:firstRowLastColumn="0" w:lastRowFirstColumn="0" w:lastRowLastColumn="0"/>
              <w:rPr>
                <w:rFonts w:cstheme="minorHAnsi"/>
              </w:rPr>
            </w:pPr>
          </w:p>
        </w:tc>
        <w:tc>
          <w:tcPr>
            <w:tcW w:w="1389" w:type="dxa"/>
            <w:shd w:val="clear" w:color="auto" w:fill="548DD4" w:themeFill="text2" w:themeFillTint="99"/>
            <w:hideMark/>
          </w:tcPr>
          <w:p w:rsidR="00324553" w:rsidRPr="00B934EA" w:rsidRDefault="00324553" w:rsidP="00FF12F8">
            <w:pPr>
              <w:jc w:val="center"/>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K</w:t>
            </w:r>
            <w:r w:rsidRPr="00B934EA">
              <w:rPr>
                <w:rFonts w:cstheme="minorHAnsi"/>
              </w:rPr>
              <w:t>raj</w:t>
            </w:r>
          </w:p>
        </w:tc>
        <w:tc>
          <w:tcPr>
            <w:tcW w:w="1389" w:type="dxa"/>
            <w:shd w:val="clear" w:color="auto" w:fill="548DD4" w:themeFill="text2" w:themeFillTint="99"/>
            <w:hideMark/>
          </w:tcPr>
          <w:p w:rsidR="00324553" w:rsidRPr="00B934EA" w:rsidRDefault="00324553" w:rsidP="00FF12F8">
            <w:pPr>
              <w:jc w:val="center"/>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O</w:t>
            </w:r>
            <w:r w:rsidRPr="00B934EA">
              <w:rPr>
                <w:rFonts w:cstheme="minorHAnsi"/>
              </w:rPr>
              <w:t>bec</w:t>
            </w:r>
          </w:p>
        </w:tc>
        <w:tc>
          <w:tcPr>
            <w:tcW w:w="1389" w:type="dxa"/>
            <w:shd w:val="clear" w:color="auto" w:fill="548DD4" w:themeFill="text2" w:themeFillTint="99"/>
          </w:tcPr>
          <w:p w:rsidR="00324553" w:rsidRPr="00B934EA" w:rsidRDefault="00324553" w:rsidP="00FF12F8">
            <w:pPr>
              <w:jc w:val="center"/>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S</w:t>
            </w:r>
            <w:r w:rsidRPr="00B934EA">
              <w:rPr>
                <w:rFonts w:cstheme="minorHAnsi"/>
              </w:rPr>
              <w:t>oukromník</w:t>
            </w:r>
          </w:p>
        </w:tc>
        <w:tc>
          <w:tcPr>
            <w:tcW w:w="1389" w:type="dxa"/>
            <w:shd w:val="clear" w:color="auto" w:fill="548DD4" w:themeFill="text2" w:themeFillTint="99"/>
          </w:tcPr>
          <w:p w:rsidR="00324553" w:rsidRPr="00B934EA" w:rsidRDefault="00324553" w:rsidP="00FF12F8">
            <w:pPr>
              <w:jc w:val="center"/>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C</w:t>
            </w:r>
            <w:r w:rsidRPr="00B934EA">
              <w:rPr>
                <w:rFonts w:cstheme="minorHAnsi"/>
              </w:rPr>
              <w:t>írkev</w:t>
            </w:r>
          </w:p>
        </w:tc>
        <w:tc>
          <w:tcPr>
            <w:tcW w:w="1389" w:type="dxa"/>
            <w:shd w:val="clear" w:color="auto" w:fill="548DD4" w:themeFill="text2" w:themeFillTint="99"/>
            <w:hideMark/>
          </w:tcPr>
          <w:p w:rsidR="00324553" w:rsidRPr="00B934EA" w:rsidRDefault="00324553" w:rsidP="00FF12F8">
            <w:pPr>
              <w:jc w:val="center"/>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C</w:t>
            </w:r>
            <w:r w:rsidRPr="00B934EA">
              <w:rPr>
                <w:rFonts w:cstheme="minorHAnsi"/>
              </w:rPr>
              <w:t>elkem</w:t>
            </w:r>
          </w:p>
        </w:tc>
      </w:tr>
      <w:tr w:rsidR="00324553" w:rsidRPr="0053397F" w:rsidTr="00FF12F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72" w:type="dxa"/>
            <w:vMerge w:val="restart"/>
            <w:tcBorders>
              <w:top w:val="none" w:sz="0" w:space="0" w:color="auto"/>
              <w:bottom w:val="none" w:sz="0" w:space="0" w:color="auto"/>
              <w:right w:val="none" w:sz="0" w:space="0" w:color="auto"/>
            </w:tcBorders>
            <w:shd w:val="clear" w:color="auto" w:fill="548DD4" w:themeFill="text2" w:themeFillTint="99"/>
          </w:tcPr>
          <w:p w:rsidR="00324553" w:rsidRPr="00B934EA" w:rsidRDefault="00324553" w:rsidP="00FF12F8">
            <w:pPr>
              <w:jc w:val="center"/>
              <w:rPr>
                <w:rFonts w:cstheme="minorHAnsi"/>
                <w:color w:val="FFFFFF" w:themeColor="background1"/>
              </w:rPr>
            </w:pPr>
            <w:r w:rsidRPr="00B934EA">
              <w:rPr>
                <w:rFonts w:cstheme="minorHAnsi"/>
                <w:color w:val="FFFFFF" w:themeColor="background1"/>
              </w:rPr>
              <w:t>17/18</w:t>
            </w:r>
          </w:p>
        </w:tc>
        <w:tc>
          <w:tcPr>
            <w:tcW w:w="963" w:type="dxa"/>
            <w:tcBorders>
              <w:top w:val="none" w:sz="0" w:space="0" w:color="auto"/>
              <w:bottom w:val="none" w:sz="0" w:space="0" w:color="auto"/>
            </w:tcBorders>
          </w:tcPr>
          <w:p w:rsidR="00324553" w:rsidRPr="00B934EA" w:rsidRDefault="00324553" w:rsidP="00FF12F8">
            <w:pPr>
              <w:jc w:val="both"/>
              <w:cnfStyle w:val="000000100000" w:firstRow="0" w:lastRow="0" w:firstColumn="0" w:lastColumn="0" w:oddVBand="0" w:evenVBand="0" w:oddHBand="1" w:evenHBand="0" w:firstRowFirstColumn="0" w:firstRowLastColumn="0" w:lastRowFirstColumn="0" w:lastRowLastColumn="0"/>
              <w:rPr>
                <w:rFonts w:cstheme="minorHAnsi"/>
                <w:b/>
              </w:rPr>
            </w:pPr>
            <w:r w:rsidRPr="00B934EA">
              <w:rPr>
                <w:rFonts w:cstheme="minorHAnsi"/>
                <w:b/>
              </w:rPr>
              <w:t>CH</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38</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2</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42</w:t>
            </w:r>
          </w:p>
        </w:tc>
      </w:tr>
      <w:tr w:rsidR="00324553" w:rsidRPr="0053397F" w:rsidTr="00FF12F8">
        <w:trPr>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right w:val="none" w:sz="0" w:space="0" w:color="auto"/>
            </w:tcBorders>
            <w:shd w:val="clear" w:color="auto" w:fill="548DD4" w:themeFill="text2" w:themeFillTint="99"/>
          </w:tcPr>
          <w:p w:rsidR="00324553" w:rsidRPr="00B934EA" w:rsidRDefault="00324553" w:rsidP="00FF12F8">
            <w:pPr>
              <w:rPr>
                <w:rFonts w:cstheme="minorHAnsi"/>
                <w:color w:val="FFFFFF" w:themeColor="background1"/>
              </w:rPr>
            </w:pPr>
          </w:p>
        </w:tc>
        <w:tc>
          <w:tcPr>
            <w:tcW w:w="963" w:type="dxa"/>
          </w:tcPr>
          <w:p w:rsidR="00324553" w:rsidRPr="00B934EA" w:rsidRDefault="00324553" w:rsidP="00FF12F8">
            <w:pPr>
              <w:jc w:val="both"/>
              <w:cnfStyle w:val="000000000000" w:firstRow="0" w:lastRow="0" w:firstColumn="0" w:lastColumn="0" w:oddVBand="0" w:evenVBand="0" w:oddHBand="0" w:evenHBand="0" w:firstRowFirstColumn="0" w:firstRowLastColumn="0" w:lastRowFirstColumn="0" w:lastRowLastColumn="0"/>
              <w:rPr>
                <w:rFonts w:cstheme="minorHAnsi"/>
                <w:b/>
              </w:rPr>
            </w:pPr>
            <w:r w:rsidRPr="00B934EA">
              <w:rPr>
                <w:rFonts w:cstheme="minorHAnsi"/>
                <w:b/>
              </w:rPr>
              <w:t>KV</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1</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40</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0</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45</w:t>
            </w:r>
          </w:p>
        </w:tc>
      </w:tr>
      <w:tr w:rsidR="00324553" w:rsidRPr="0053397F" w:rsidTr="00FF12F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top w:val="none" w:sz="0" w:space="0" w:color="auto"/>
              <w:bottom w:val="none" w:sz="0" w:space="0" w:color="auto"/>
              <w:right w:val="none" w:sz="0" w:space="0" w:color="auto"/>
            </w:tcBorders>
            <w:shd w:val="clear" w:color="auto" w:fill="548DD4" w:themeFill="text2" w:themeFillTint="99"/>
          </w:tcPr>
          <w:p w:rsidR="00324553" w:rsidRPr="00B934EA" w:rsidRDefault="00324553" w:rsidP="00FF12F8">
            <w:pPr>
              <w:rPr>
                <w:rFonts w:cstheme="minorHAnsi"/>
                <w:color w:val="FFFFFF" w:themeColor="background1"/>
              </w:rPr>
            </w:pPr>
          </w:p>
        </w:tc>
        <w:tc>
          <w:tcPr>
            <w:tcW w:w="963" w:type="dxa"/>
            <w:tcBorders>
              <w:top w:val="none" w:sz="0" w:space="0" w:color="auto"/>
              <w:bottom w:val="none" w:sz="0" w:space="0" w:color="auto"/>
            </w:tcBorders>
          </w:tcPr>
          <w:p w:rsidR="00324553" w:rsidRPr="00B934EA" w:rsidRDefault="00324553" w:rsidP="00FF12F8">
            <w:pPr>
              <w:jc w:val="both"/>
              <w:cnfStyle w:val="000000100000" w:firstRow="0" w:lastRow="0" w:firstColumn="0" w:lastColumn="0" w:oddVBand="0" w:evenVBand="0" w:oddHBand="1" w:evenHBand="0" w:firstRowFirstColumn="0" w:firstRowLastColumn="0" w:lastRowFirstColumn="0" w:lastRowLastColumn="0"/>
              <w:rPr>
                <w:rFonts w:cstheme="minorHAnsi"/>
                <w:b/>
              </w:rPr>
            </w:pPr>
            <w:r w:rsidRPr="00B934EA">
              <w:rPr>
                <w:rFonts w:cstheme="minorHAnsi"/>
                <w:b/>
              </w:rPr>
              <w:t>SO</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0</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38</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0</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39</w:t>
            </w:r>
          </w:p>
        </w:tc>
      </w:tr>
      <w:tr w:rsidR="00324553" w:rsidRPr="0053397F" w:rsidTr="00FF12F8">
        <w:trPr>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right w:val="none" w:sz="0" w:space="0" w:color="auto"/>
            </w:tcBorders>
            <w:shd w:val="clear" w:color="auto" w:fill="548DD4" w:themeFill="text2" w:themeFillTint="99"/>
          </w:tcPr>
          <w:p w:rsidR="00324553" w:rsidRPr="00B934EA" w:rsidRDefault="00324553" w:rsidP="00FF12F8">
            <w:pPr>
              <w:rPr>
                <w:rFonts w:cstheme="minorHAnsi"/>
                <w:color w:val="FFFFFF" w:themeColor="background1"/>
              </w:rPr>
            </w:pPr>
          </w:p>
        </w:tc>
        <w:tc>
          <w:tcPr>
            <w:tcW w:w="963" w:type="dxa"/>
            <w:shd w:val="clear" w:color="auto" w:fill="548DD4" w:themeFill="text2" w:themeFillTint="99"/>
          </w:tcPr>
          <w:p w:rsidR="00324553" w:rsidRPr="00923094" w:rsidRDefault="00324553" w:rsidP="00FF12F8">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rPr>
            </w:pPr>
            <w:r w:rsidRPr="00923094">
              <w:rPr>
                <w:rFonts w:cstheme="minorHAnsi"/>
                <w:b/>
                <w:color w:val="FFFFFF" w:themeColor="background1"/>
              </w:rPr>
              <w:t>KK</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2</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116</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7</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126</w:t>
            </w:r>
          </w:p>
        </w:tc>
      </w:tr>
      <w:tr w:rsidR="00324553" w:rsidRPr="0053397F" w:rsidTr="00FF12F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72" w:type="dxa"/>
            <w:vMerge w:val="restart"/>
            <w:tcBorders>
              <w:top w:val="none" w:sz="0" w:space="0" w:color="auto"/>
              <w:bottom w:val="none" w:sz="0" w:space="0" w:color="auto"/>
              <w:right w:val="none" w:sz="0" w:space="0" w:color="auto"/>
            </w:tcBorders>
            <w:shd w:val="clear" w:color="auto" w:fill="548DD4" w:themeFill="text2" w:themeFillTint="99"/>
          </w:tcPr>
          <w:p w:rsidR="00324553" w:rsidRPr="00B934EA" w:rsidRDefault="00324553" w:rsidP="00FF12F8">
            <w:pPr>
              <w:jc w:val="center"/>
              <w:rPr>
                <w:rFonts w:cstheme="minorHAnsi"/>
                <w:color w:val="FFFFFF" w:themeColor="background1"/>
              </w:rPr>
            </w:pPr>
            <w:r w:rsidRPr="00B934EA">
              <w:rPr>
                <w:rFonts w:cstheme="minorHAnsi"/>
                <w:color w:val="FFFFFF" w:themeColor="background1"/>
              </w:rPr>
              <w:t>18/19</w:t>
            </w:r>
          </w:p>
        </w:tc>
        <w:tc>
          <w:tcPr>
            <w:tcW w:w="963" w:type="dxa"/>
            <w:tcBorders>
              <w:top w:val="none" w:sz="0" w:space="0" w:color="auto"/>
              <w:bottom w:val="none" w:sz="0" w:space="0" w:color="auto"/>
            </w:tcBorders>
          </w:tcPr>
          <w:p w:rsidR="00324553" w:rsidRPr="00B934EA" w:rsidRDefault="00324553" w:rsidP="00FF12F8">
            <w:pPr>
              <w:jc w:val="both"/>
              <w:cnfStyle w:val="000000100000" w:firstRow="0" w:lastRow="0" w:firstColumn="0" w:lastColumn="0" w:oddVBand="0" w:evenVBand="0" w:oddHBand="1" w:evenHBand="0" w:firstRowFirstColumn="0" w:firstRowLastColumn="0" w:lastRowFirstColumn="0" w:lastRowLastColumn="0"/>
              <w:rPr>
                <w:rFonts w:cstheme="minorHAnsi"/>
                <w:b/>
              </w:rPr>
            </w:pPr>
            <w:r w:rsidRPr="00B934EA">
              <w:rPr>
                <w:rFonts w:cstheme="minorHAnsi"/>
                <w:b/>
              </w:rPr>
              <w:t>CH</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38</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2</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42</w:t>
            </w:r>
          </w:p>
        </w:tc>
      </w:tr>
      <w:tr w:rsidR="00324553" w:rsidRPr="0053397F" w:rsidTr="00FF12F8">
        <w:trPr>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right w:val="none" w:sz="0" w:space="0" w:color="auto"/>
            </w:tcBorders>
            <w:shd w:val="clear" w:color="auto" w:fill="548DD4" w:themeFill="text2" w:themeFillTint="99"/>
          </w:tcPr>
          <w:p w:rsidR="00324553" w:rsidRPr="00B934EA" w:rsidRDefault="00324553" w:rsidP="00FF12F8">
            <w:pPr>
              <w:rPr>
                <w:rFonts w:cstheme="minorHAnsi"/>
                <w:color w:val="FFFFFF" w:themeColor="background1"/>
              </w:rPr>
            </w:pPr>
          </w:p>
        </w:tc>
        <w:tc>
          <w:tcPr>
            <w:tcW w:w="963" w:type="dxa"/>
          </w:tcPr>
          <w:p w:rsidR="00324553" w:rsidRPr="00B934EA" w:rsidRDefault="00324553" w:rsidP="00FF12F8">
            <w:pPr>
              <w:jc w:val="both"/>
              <w:cnfStyle w:val="000000000000" w:firstRow="0" w:lastRow="0" w:firstColumn="0" w:lastColumn="0" w:oddVBand="0" w:evenVBand="0" w:oddHBand="0" w:evenHBand="0" w:firstRowFirstColumn="0" w:firstRowLastColumn="0" w:lastRowFirstColumn="0" w:lastRowLastColumn="0"/>
              <w:rPr>
                <w:rFonts w:cstheme="minorHAnsi"/>
                <w:b/>
              </w:rPr>
            </w:pPr>
            <w:r w:rsidRPr="00B934EA">
              <w:rPr>
                <w:rFonts w:cstheme="minorHAnsi"/>
                <w:b/>
              </w:rPr>
              <w:t>KV</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1</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40</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0</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45</w:t>
            </w:r>
          </w:p>
        </w:tc>
      </w:tr>
      <w:tr w:rsidR="00324553" w:rsidRPr="0053397F" w:rsidTr="00FF12F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top w:val="none" w:sz="0" w:space="0" w:color="auto"/>
              <w:bottom w:val="none" w:sz="0" w:space="0" w:color="auto"/>
              <w:right w:val="none" w:sz="0" w:space="0" w:color="auto"/>
            </w:tcBorders>
            <w:shd w:val="clear" w:color="auto" w:fill="548DD4" w:themeFill="text2" w:themeFillTint="99"/>
          </w:tcPr>
          <w:p w:rsidR="00324553" w:rsidRPr="00B934EA" w:rsidRDefault="00324553" w:rsidP="00FF12F8">
            <w:pPr>
              <w:rPr>
                <w:rFonts w:cstheme="minorHAnsi"/>
                <w:color w:val="FFFFFF" w:themeColor="background1"/>
              </w:rPr>
            </w:pPr>
          </w:p>
        </w:tc>
        <w:tc>
          <w:tcPr>
            <w:tcW w:w="963" w:type="dxa"/>
            <w:tcBorders>
              <w:top w:val="none" w:sz="0" w:space="0" w:color="auto"/>
              <w:bottom w:val="none" w:sz="0" w:space="0" w:color="auto"/>
            </w:tcBorders>
          </w:tcPr>
          <w:p w:rsidR="00324553" w:rsidRPr="00B934EA" w:rsidRDefault="00324553" w:rsidP="00FF12F8">
            <w:pPr>
              <w:jc w:val="both"/>
              <w:cnfStyle w:val="000000100000" w:firstRow="0" w:lastRow="0" w:firstColumn="0" w:lastColumn="0" w:oddVBand="0" w:evenVBand="0" w:oddHBand="1" w:evenHBand="0" w:firstRowFirstColumn="0" w:firstRowLastColumn="0" w:lastRowFirstColumn="0" w:lastRowLastColumn="0"/>
              <w:rPr>
                <w:rFonts w:cstheme="minorHAnsi"/>
                <w:b/>
              </w:rPr>
            </w:pPr>
            <w:r w:rsidRPr="00B934EA">
              <w:rPr>
                <w:rFonts w:cstheme="minorHAnsi"/>
                <w:b/>
              </w:rPr>
              <w:t>SO</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0</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38</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0</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39</w:t>
            </w:r>
          </w:p>
        </w:tc>
      </w:tr>
      <w:tr w:rsidR="00324553" w:rsidRPr="0053397F" w:rsidTr="00FF12F8">
        <w:trPr>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right w:val="none" w:sz="0" w:space="0" w:color="auto"/>
            </w:tcBorders>
            <w:shd w:val="clear" w:color="auto" w:fill="548DD4" w:themeFill="text2" w:themeFillTint="99"/>
          </w:tcPr>
          <w:p w:rsidR="00324553" w:rsidRPr="00B934EA" w:rsidRDefault="00324553" w:rsidP="00FF12F8">
            <w:pPr>
              <w:rPr>
                <w:rFonts w:cstheme="minorHAnsi"/>
                <w:color w:val="FFFFFF" w:themeColor="background1"/>
              </w:rPr>
            </w:pPr>
          </w:p>
        </w:tc>
        <w:tc>
          <w:tcPr>
            <w:tcW w:w="963" w:type="dxa"/>
            <w:shd w:val="clear" w:color="auto" w:fill="548DD4" w:themeFill="text2" w:themeFillTint="99"/>
          </w:tcPr>
          <w:p w:rsidR="00324553" w:rsidRPr="00923094" w:rsidRDefault="00324553" w:rsidP="00FF12F8">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rPr>
            </w:pPr>
            <w:r w:rsidRPr="00923094">
              <w:rPr>
                <w:rFonts w:cstheme="minorHAnsi"/>
                <w:b/>
                <w:color w:val="FFFFFF" w:themeColor="background1"/>
              </w:rPr>
              <w:t>KK</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2</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116</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7</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126</w:t>
            </w:r>
          </w:p>
        </w:tc>
      </w:tr>
      <w:tr w:rsidR="00324553" w:rsidRPr="0053397F" w:rsidTr="00FF12F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72" w:type="dxa"/>
            <w:vMerge w:val="restart"/>
            <w:tcBorders>
              <w:top w:val="none" w:sz="0" w:space="0" w:color="auto"/>
              <w:bottom w:val="none" w:sz="0" w:space="0" w:color="auto"/>
              <w:right w:val="none" w:sz="0" w:space="0" w:color="auto"/>
            </w:tcBorders>
            <w:shd w:val="clear" w:color="auto" w:fill="548DD4" w:themeFill="text2" w:themeFillTint="99"/>
          </w:tcPr>
          <w:p w:rsidR="00324553" w:rsidRPr="00B934EA" w:rsidRDefault="00324553" w:rsidP="00FF12F8">
            <w:pPr>
              <w:jc w:val="center"/>
              <w:rPr>
                <w:rFonts w:cstheme="minorHAnsi"/>
                <w:color w:val="FFFFFF" w:themeColor="background1"/>
              </w:rPr>
            </w:pPr>
            <w:r>
              <w:rPr>
                <w:rFonts w:cstheme="minorHAnsi"/>
                <w:color w:val="FFFFFF" w:themeColor="background1"/>
              </w:rPr>
              <w:t>19/20</w:t>
            </w:r>
          </w:p>
        </w:tc>
        <w:tc>
          <w:tcPr>
            <w:tcW w:w="963" w:type="dxa"/>
            <w:tcBorders>
              <w:top w:val="none" w:sz="0" w:space="0" w:color="auto"/>
              <w:bottom w:val="none" w:sz="0" w:space="0" w:color="auto"/>
            </w:tcBorders>
          </w:tcPr>
          <w:p w:rsidR="00324553" w:rsidRPr="00B934EA" w:rsidRDefault="00324553" w:rsidP="00FF12F8">
            <w:pPr>
              <w:jc w:val="both"/>
              <w:cnfStyle w:val="000000100000" w:firstRow="0" w:lastRow="0" w:firstColumn="0" w:lastColumn="0" w:oddVBand="0" w:evenVBand="0" w:oddHBand="1" w:evenHBand="0" w:firstRowFirstColumn="0" w:firstRowLastColumn="0" w:lastRowFirstColumn="0" w:lastRowLastColumn="0"/>
              <w:rPr>
                <w:rFonts w:cstheme="minorHAnsi"/>
                <w:b/>
              </w:rPr>
            </w:pPr>
            <w:r w:rsidRPr="00B934EA">
              <w:rPr>
                <w:rFonts w:cstheme="minorHAnsi"/>
                <w:b/>
              </w:rPr>
              <w:t>CH</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38</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2</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42</w:t>
            </w:r>
          </w:p>
        </w:tc>
      </w:tr>
      <w:tr w:rsidR="00324553" w:rsidRPr="0053397F" w:rsidTr="00FF12F8">
        <w:trPr>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right w:val="none" w:sz="0" w:space="0" w:color="auto"/>
            </w:tcBorders>
            <w:shd w:val="clear" w:color="auto" w:fill="548DD4" w:themeFill="text2" w:themeFillTint="99"/>
          </w:tcPr>
          <w:p w:rsidR="00324553" w:rsidRPr="00B934EA" w:rsidRDefault="00324553" w:rsidP="00FF12F8">
            <w:pPr>
              <w:rPr>
                <w:rFonts w:cstheme="minorHAnsi"/>
              </w:rPr>
            </w:pPr>
          </w:p>
        </w:tc>
        <w:tc>
          <w:tcPr>
            <w:tcW w:w="963" w:type="dxa"/>
          </w:tcPr>
          <w:p w:rsidR="00324553" w:rsidRPr="00B934EA" w:rsidRDefault="00324553" w:rsidP="00FF12F8">
            <w:pPr>
              <w:jc w:val="both"/>
              <w:cnfStyle w:val="000000000000" w:firstRow="0" w:lastRow="0" w:firstColumn="0" w:lastColumn="0" w:oddVBand="0" w:evenVBand="0" w:oddHBand="0" w:evenHBand="0" w:firstRowFirstColumn="0" w:firstRowLastColumn="0" w:lastRowFirstColumn="0" w:lastRowLastColumn="0"/>
              <w:rPr>
                <w:rFonts w:cstheme="minorHAnsi"/>
                <w:b/>
              </w:rPr>
            </w:pPr>
            <w:r w:rsidRPr="00B934EA">
              <w:rPr>
                <w:rFonts w:cstheme="minorHAnsi"/>
                <w:b/>
              </w:rPr>
              <w:t>KV</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1</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40</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0</w:t>
            </w:r>
          </w:p>
        </w:tc>
        <w:tc>
          <w:tcPr>
            <w:tcW w:w="1389" w:type="dxa"/>
          </w:tcPr>
          <w:p w:rsidR="00324553" w:rsidRPr="00E368F4" w:rsidRDefault="00324553" w:rsidP="00FF12F8">
            <w:pPr>
              <w:cnfStyle w:val="000000000000" w:firstRow="0" w:lastRow="0" w:firstColumn="0" w:lastColumn="0" w:oddVBand="0" w:evenVBand="0" w:oddHBand="0" w:evenHBand="0" w:firstRowFirstColumn="0" w:firstRowLastColumn="0" w:lastRowFirstColumn="0" w:lastRowLastColumn="0"/>
            </w:pPr>
            <w:r w:rsidRPr="00E368F4">
              <w:t>45</w:t>
            </w:r>
          </w:p>
        </w:tc>
      </w:tr>
      <w:tr w:rsidR="00324553" w:rsidRPr="0053397F" w:rsidTr="00FF12F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top w:val="none" w:sz="0" w:space="0" w:color="auto"/>
              <w:bottom w:val="none" w:sz="0" w:space="0" w:color="auto"/>
              <w:right w:val="none" w:sz="0" w:space="0" w:color="auto"/>
            </w:tcBorders>
            <w:shd w:val="clear" w:color="auto" w:fill="548DD4" w:themeFill="text2" w:themeFillTint="99"/>
          </w:tcPr>
          <w:p w:rsidR="00324553" w:rsidRPr="00B934EA" w:rsidRDefault="00324553" w:rsidP="00FF12F8">
            <w:pPr>
              <w:rPr>
                <w:rFonts w:cstheme="minorHAnsi"/>
              </w:rPr>
            </w:pPr>
          </w:p>
        </w:tc>
        <w:tc>
          <w:tcPr>
            <w:tcW w:w="963" w:type="dxa"/>
            <w:tcBorders>
              <w:top w:val="none" w:sz="0" w:space="0" w:color="auto"/>
              <w:bottom w:val="none" w:sz="0" w:space="0" w:color="auto"/>
            </w:tcBorders>
          </w:tcPr>
          <w:p w:rsidR="00324553" w:rsidRPr="00B934EA" w:rsidRDefault="00324553" w:rsidP="00FF12F8">
            <w:pPr>
              <w:jc w:val="both"/>
              <w:cnfStyle w:val="000000100000" w:firstRow="0" w:lastRow="0" w:firstColumn="0" w:lastColumn="0" w:oddVBand="0" w:evenVBand="0" w:oddHBand="1" w:evenHBand="0" w:firstRowFirstColumn="0" w:firstRowLastColumn="0" w:lastRowFirstColumn="0" w:lastRowLastColumn="0"/>
              <w:rPr>
                <w:rFonts w:cstheme="minorHAnsi"/>
                <w:b/>
              </w:rPr>
            </w:pPr>
            <w:r w:rsidRPr="00B934EA">
              <w:rPr>
                <w:rFonts w:cstheme="minorHAnsi"/>
                <w:b/>
              </w:rPr>
              <w:t>SO</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0</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38</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1</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0</w:t>
            </w:r>
          </w:p>
        </w:tc>
        <w:tc>
          <w:tcPr>
            <w:tcW w:w="1389" w:type="dxa"/>
            <w:tcBorders>
              <w:top w:val="none" w:sz="0" w:space="0" w:color="auto"/>
              <w:bottom w:val="none" w:sz="0" w:space="0" w:color="auto"/>
            </w:tcBorders>
          </w:tcPr>
          <w:p w:rsidR="00324553" w:rsidRPr="00E368F4" w:rsidRDefault="00324553" w:rsidP="00FF12F8">
            <w:pPr>
              <w:cnfStyle w:val="000000100000" w:firstRow="0" w:lastRow="0" w:firstColumn="0" w:lastColumn="0" w:oddVBand="0" w:evenVBand="0" w:oddHBand="1" w:evenHBand="0" w:firstRowFirstColumn="0" w:firstRowLastColumn="0" w:lastRowFirstColumn="0" w:lastRowLastColumn="0"/>
            </w:pPr>
            <w:r w:rsidRPr="00E368F4">
              <w:t>39</w:t>
            </w:r>
          </w:p>
        </w:tc>
      </w:tr>
      <w:tr w:rsidR="00324553" w:rsidRPr="0053397F" w:rsidTr="00FF12F8">
        <w:trPr>
          <w:trHeight w:val="283"/>
        </w:trPr>
        <w:tc>
          <w:tcPr>
            <w:cnfStyle w:val="001000000000" w:firstRow="0" w:lastRow="0" w:firstColumn="1" w:lastColumn="0" w:oddVBand="0" w:evenVBand="0" w:oddHBand="0" w:evenHBand="0" w:firstRowFirstColumn="0" w:firstRowLastColumn="0" w:lastRowFirstColumn="0" w:lastRowLastColumn="0"/>
            <w:tcW w:w="1272" w:type="dxa"/>
            <w:vMerge/>
            <w:tcBorders>
              <w:right w:val="none" w:sz="0" w:space="0" w:color="auto"/>
            </w:tcBorders>
            <w:shd w:val="clear" w:color="auto" w:fill="548DD4" w:themeFill="text2" w:themeFillTint="99"/>
          </w:tcPr>
          <w:p w:rsidR="00324553" w:rsidRPr="00B934EA" w:rsidRDefault="00324553" w:rsidP="00FF12F8">
            <w:pPr>
              <w:rPr>
                <w:rFonts w:cstheme="minorHAnsi"/>
              </w:rPr>
            </w:pPr>
          </w:p>
        </w:tc>
        <w:tc>
          <w:tcPr>
            <w:tcW w:w="963" w:type="dxa"/>
            <w:shd w:val="clear" w:color="auto" w:fill="548DD4" w:themeFill="text2" w:themeFillTint="99"/>
          </w:tcPr>
          <w:p w:rsidR="00324553" w:rsidRPr="00923094" w:rsidRDefault="00324553" w:rsidP="00FF12F8">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rPr>
            </w:pPr>
            <w:r w:rsidRPr="00923094">
              <w:rPr>
                <w:rFonts w:cstheme="minorHAnsi"/>
                <w:b/>
                <w:color w:val="FFFFFF" w:themeColor="background1"/>
              </w:rPr>
              <w:t>KK</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2</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116</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7</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w:t>
            </w:r>
          </w:p>
        </w:tc>
        <w:tc>
          <w:tcPr>
            <w:tcW w:w="1389" w:type="dxa"/>
            <w:shd w:val="clear" w:color="auto" w:fill="548DD4" w:themeFill="text2" w:themeFillTint="99"/>
          </w:tcPr>
          <w:p w:rsidR="00324553" w:rsidRPr="00923094" w:rsidRDefault="00324553" w:rsidP="00FF12F8">
            <w:pP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126</w:t>
            </w:r>
          </w:p>
        </w:tc>
      </w:tr>
    </w:tbl>
    <w:p w:rsidR="00BD3227" w:rsidRPr="00BD3227" w:rsidRDefault="00BD3227" w:rsidP="00BD3227">
      <w:pPr>
        <w:spacing w:after="0"/>
        <w:jc w:val="both"/>
        <w:rPr>
          <w:i/>
          <w:sz w:val="18"/>
          <w:szCs w:val="18"/>
        </w:rPr>
      </w:pPr>
      <w:r>
        <w:rPr>
          <w:i/>
          <w:sz w:val="18"/>
          <w:szCs w:val="18"/>
        </w:rPr>
        <w:t>Zdroj: MŠMT</w:t>
      </w:r>
    </w:p>
    <w:p w:rsidR="00BD3227" w:rsidRPr="003559B8" w:rsidRDefault="00BD3227" w:rsidP="00BD3227">
      <w:pPr>
        <w:spacing w:after="0"/>
        <w:jc w:val="both"/>
        <w:rPr>
          <w:i/>
          <w:sz w:val="18"/>
          <w:szCs w:val="18"/>
        </w:rPr>
      </w:pPr>
    </w:p>
    <w:p w:rsidR="002F29E9" w:rsidRPr="002F29E9" w:rsidRDefault="00135393" w:rsidP="002F29E9">
      <w:pPr>
        <w:pStyle w:val="Default"/>
        <w:jc w:val="both"/>
        <w:rPr>
          <w:rFonts w:ascii="Arial" w:eastAsiaTheme="minorEastAsia" w:hAnsi="Arial" w:cs="Arial"/>
          <w:lang w:eastAsia="cs-CZ"/>
        </w:rPr>
      </w:pPr>
      <w:r w:rsidRPr="002F29E9">
        <w:rPr>
          <w:sz w:val="23"/>
          <w:szCs w:val="23"/>
        </w:rPr>
        <w:t>V případě mateřských škol zřízených krajem se jedná o mateřské školy, které fungují při zdravotnických zařízení</w:t>
      </w:r>
      <w:r>
        <w:rPr>
          <w:sz w:val="23"/>
          <w:szCs w:val="23"/>
        </w:rPr>
        <w:t>ch</w:t>
      </w:r>
      <w:r w:rsidRPr="002F29E9">
        <w:rPr>
          <w:sz w:val="23"/>
          <w:szCs w:val="23"/>
        </w:rPr>
        <w:t xml:space="preserve">. Konkrétně jde o  mateřskou školu, jejíž činnost vykonává Základní škola </w:t>
      </w:r>
      <w:r w:rsidRPr="00D86F05">
        <w:rPr>
          <w:sz w:val="23"/>
          <w:szCs w:val="23"/>
        </w:rPr>
        <w:t>a mateřská škola při Léčebných lázních Lázně Kynžvart, příspěvková organizace, jejíž činnost byla s účinností od 2. prosince 2019 dočasně přerušena</w:t>
      </w:r>
      <w:r>
        <w:rPr>
          <w:sz w:val="23"/>
          <w:szCs w:val="23"/>
        </w:rPr>
        <w:t>,</w:t>
      </w:r>
      <w:r w:rsidRPr="00D86F05">
        <w:rPr>
          <w:sz w:val="23"/>
          <w:szCs w:val="23"/>
        </w:rPr>
        <w:t xml:space="preserve"> a Základní škola a mateřská škola při</w:t>
      </w:r>
      <w:r w:rsidRPr="002F29E9">
        <w:rPr>
          <w:sz w:val="23"/>
          <w:szCs w:val="23"/>
        </w:rPr>
        <w:t xml:space="preserve"> zdravotnických zařízeních Karlovy Vary, příspěvková organizace.</w:t>
      </w:r>
    </w:p>
    <w:p w:rsidR="002008D8" w:rsidRPr="00C92E5E" w:rsidRDefault="00111738" w:rsidP="003759EC">
      <w:pPr>
        <w:spacing w:line="240" w:lineRule="auto"/>
        <w:jc w:val="both"/>
        <w:rPr>
          <w:sz w:val="23"/>
          <w:szCs w:val="23"/>
        </w:rPr>
      </w:pPr>
      <w:r w:rsidRPr="001123B2">
        <w:rPr>
          <w:sz w:val="23"/>
          <w:szCs w:val="23"/>
        </w:rPr>
        <w:t>Tabulka č. 4:</w:t>
      </w:r>
      <w:r w:rsidRPr="001123B2">
        <w:rPr>
          <w:i/>
          <w:sz w:val="23"/>
          <w:szCs w:val="23"/>
        </w:rPr>
        <w:t xml:space="preserve"> Třídy a</w:t>
      </w:r>
      <w:r w:rsidRPr="0053397F">
        <w:rPr>
          <w:i/>
          <w:sz w:val="23"/>
          <w:szCs w:val="23"/>
        </w:rPr>
        <w:t xml:space="preserve"> děti mateřských škol podle druhu poskytované péče </w:t>
      </w:r>
    </w:p>
    <w:tbl>
      <w:tblPr>
        <w:tblStyle w:val="Tabulkaseznamu3zvraznn1"/>
        <w:tblpPr w:leftFromText="141" w:rightFromText="141" w:vertAnchor="text" w:horzAnchor="margin" w:tblpXSpec="center" w:tblpY="90"/>
        <w:tblW w:w="10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3"/>
        <w:gridCol w:w="1185"/>
        <w:gridCol w:w="731"/>
        <w:gridCol w:w="740"/>
        <w:gridCol w:w="731"/>
        <w:gridCol w:w="731"/>
        <w:gridCol w:w="731"/>
        <w:gridCol w:w="740"/>
        <w:gridCol w:w="731"/>
        <w:gridCol w:w="731"/>
        <w:gridCol w:w="886"/>
        <w:gridCol w:w="740"/>
        <w:gridCol w:w="731"/>
        <w:gridCol w:w="731"/>
      </w:tblGrid>
      <w:tr w:rsidR="00111738" w:rsidRPr="008B28D0" w:rsidTr="00BD3227">
        <w:trPr>
          <w:cnfStyle w:val="000000100000" w:firstRow="0" w:lastRow="0" w:firstColumn="0" w:lastColumn="0" w:oddVBand="0" w:evenVBand="0" w:oddHBand="1" w:evenHBand="0" w:firstRowFirstColumn="0" w:firstRowLastColumn="0" w:lastRowFirstColumn="0" w:lastRowLastColumn="0"/>
          <w:trHeight w:val="270"/>
        </w:trPr>
        <w:tc>
          <w:tcPr>
            <w:cnfStyle w:val="000010000000" w:firstRow="0" w:lastRow="0" w:firstColumn="0" w:lastColumn="0" w:oddVBand="1" w:evenVBand="0" w:oddHBand="0" w:evenHBand="0" w:firstRowFirstColumn="0" w:firstRowLastColumn="0" w:lastRowFirstColumn="0" w:lastRowLastColumn="0"/>
            <w:tcW w:w="0" w:type="auto"/>
            <w:gridSpan w:val="2"/>
            <w:vMerge w:val="restart"/>
            <w:tcBorders>
              <w:top w:val="none" w:sz="0" w:space="0" w:color="auto"/>
              <w:left w:val="none" w:sz="0" w:space="0" w:color="auto"/>
              <w:bottom w:val="none" w:sz="0" w:space="0" w:color="auto"/>
              <w:right w:val="none" w:sz="0" w:space="0" w:color="auto"/>
            </w:tcBorders>
            <w:shd w:val="clear" w:color="auto" w:fill="548DD4" w:themeFill="text2" w:themeFillTint="99"/>
          </w:tcPr>
          <w:p w:rsidR="00111738" w:rsidRPr="0053397F" w:rsidRDefault="00111738" w:rsidP="00111738">
            <w:pPr>
              <w:jc w:val="center"/>
              <w:rPr>
                <w:sz w:val="23"/>
                <w:szCs w:val="23"/>
              </w:rPr>
            </w:pPr>
          </w:p>
        </w:tc>
        <w:tc>
          <w:tcPr>
            <w:tcW w:w="0" w:type="auto"/>
            <w:gridSpan w:val="4"/>
            <w:tcBorders>
              <w:top w:val="none" w:sz="0" w:space="0" w:color="auto"/>
              <w:bottom w:val="none" w:sz="0" w:space="0" w:color="auto"/>
            </w:tcBorders>
            <w:shd w:val="clear" w:color="auto" w:fill="548DD4" w:themeFill="text2" w:themeFillTint="99"/>
          </w:tcPr>
          <w:p w:rsidR="00111738" w:rsidRPr="002008D8" w:rsidRDefault="00111738" w:rsidP="00F9344B">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2008D8">
              <w:rPr>
                <w:b/>
                <w:color w:val="FFFFFF" w:themeColor="background1"/>
                <w:sz w:val="23"/>
                <w:szCs w:val="23"/>
              </w:rPr>
              <w:t>1</w:t>
            </w:r>
            <w:r w:rsidR="00F9344B">
              <w:rPr>
                <w:b/>
                <w:color w:val="FFFFFF" w:themeColor="background1"/>
                <w:sz w:val="23"/>
                <w:szCs w:val="23"/>
              </w:rPr>
              <w:t>7</w:t>
            </w:r>
            <w:r w:rsidRPr="002008D8">
              <w:rPr>
                <w:b/>
                <w:color w:val="FFFFFF" w:themeColor="background1"/>
                <w:sz w:val="23"/>
                <w:szCs w:val="23"/>
              </w:rPr>
              <w:t>/1</w:t>
            </w:r>
            <w:r w:rsidR="00F9344B">
              <w:rPr>
                <w:b/>
                <w:color w:val="FFFFFF" w:themeColor="background1"/>
                <w:sz w:val="23"/>
                <w:szCs w:val="23"/>
              </w:rPr>
              <w:t>8</w:t>
            </w:r>
          </w:p>
        </w:tc>
        <w:tc>
          <w:tcPr>
            <w:cnfStyle w:val="000010000000" w:firstRow="0" w:lastRow="0" w:firstColumn="0" w:lastColumn="0" w:oddVBand="1" w:evenVBand="0" w:oddHBand="0" w:evenHBand="0" w:firstRowFirstColumn="0" w:firstRowLastColumn="0" w:lastRowFirstColumn="0" w:lastRowLastColumn="0"/>
            <w:tcW w:w="0" w:type="auto"/>
            <w:gridSpan w:val="4"/>
            <w:tcBorders>
              <w:top w:val="none" w:sz="0" w:space="0" w:color="auto"/>
              <w:left w:val="none" w:sz="0" w:space="0" w:color="auto"/>
              <w:bottom w:val="none" w:sz="0" w:space="0" w:color="auto"/>
              <w:right w:val="none" w:sz="0" w:space="0" w:color="auto"/>
            </w:tcBorders>
            <w:shd w:val="clear" w:color="auto" w:fill="548DD4" w:themeFill="text2" w:themeFillTint="99"/>
          </w:tcPr>
          <w:p w:rsidR="00111738" w:rsidRPr="002008D8" w:rsidRDefault="00111738" w:rsidP="00F9344B">
            <w:pPr>
              <w:jc w:val="center"/>
              <w:rPr>
                <w:b/>
                <w:color w:val="FFFFFF" w:themeColor="background1"/>
                <w:sz w:val="23"/>
                <w:szCs w:val="23"/>
              </w:rPr>
            </w:pPr>
            <w:r w:rsidRPr="002008D8">
              <w:rPr>
                <w:b/>
                <w:color w:val="FFFFFF" w:themeColor="background1"/>
                <w:sz w:val="23"/>
                <w:szCs w:val="23"/>
              </w:rPr>
              <w:t>1</w:t>
            </w:r>
            <w:r w:rsidR="00F9344B">
              <w:rPr>
                <w:b/>
                <w:color w:val="FFFFFF" w:themeColor="background1"/>
                <w:sz w:val="23"/>
                <w:szCs w:val="23"/>
              </w:rPr>
              <w:t>8</w:t>
            </w:r>
            <w:r w:rsidRPr="002008D8">
              <w:rPr>
                <w:b/>
                <w:color w:val="FFFFFF" w:themeColor="background1"/>
                <w:sz w:val="23"/>
                <w:szCs w:val="23"/>
              </w:rPr>
              <w:t>/</w:t>
            </w:r>
            <w:r w:rsidR="00516150" w:rsidRPr="002008D8">
              <w:rPr>
                <w:b/>
                <w:color w:val="FFFFFF" w:themeColor="background1"/>
                <w:sz w:val="23"/>
                <w:szCs w:val="23"/>
              </w:rPr>
              <w:t>1</w:t>
            </w:r>
            <w:r w:rsidR="00F9344B">
              <w:rPr>
                <w:b/>
                <w:color w:val="FFFFFF" w:themeColor="background1"/>
                <w:sz w:val="23"/>
                <w:szCs w:val="23"/>
              </w:rPr>
              <w:t>9</w:t>
            </w:r>
          </w:p>
        </w:tc>
        <w:tc>
          <w:tcPr>
            <w:tcW w:w="3088" w:type="dxa"/>
            <w:gridSpan w:val="4"/>
            <w:tcBorders>
              <w:top w:val="none" w:sz="0" w:space="0" w:color="auto"/>
              <w:bottom w:val="none" w:sz="0" w:space="0" w:color="auto"/>
            </w:tcBorders>
            <w:shd w:val="clear" w:color="auto" w:fill="548DD4" w:themeFill="text2" w:themeFillTint="99"/>
          </w:tcPr>
          <w:p w:rsidR="00111738" w:rsidRPr="002008D8" w:rsidRDefault="00F9344B" w:rsidP="00F9344B">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Pr>
                <w:b/>
                <w:color w:val="FFFFFF" w:themeColor="background1"/>
                <w:sz w:val="23"/>
                <w:szCs w:val="23"/>
              </w:rPr>
              <w:t>19</w:t>
            </w:r>
            <w:r w:rsidR="00516150" w:rsidRPr="002008D8">
              <w:rPr>
                <w:b/>
                <w:color w:val="FFFFFF" w:themeColor="background1"/>
                <w:sz w:val="23"/>
                <w:szCs w:val="23"/>
              </w:rPr>
              <w:t>/</w:t>
            </w:r>
            <w:r>
              <w:rPr>
                <w:b/>
                <w:color w:val="FFFFFF" w:themeColor="background1"/>
                <w:sz w:val="23"/>
                <w:szCs w:val="23"/>
              </w:rPr>
              <w:t>20</w:t>
            </w:r>
          </w:p>
        </w:tc>
      </w:tr>
      <w:tr w:rsidR="00111738" w:rsidRPr="008B28D0" w:rsidTr="00BD3227">
        <w:trPr>
          <w:trHeight w:val="270"/>
        </w:trPr>
        <w:tc>
          <w:tcPr>
            <w:cnfStyle w:val="000010000000" w:firstRow="0" w:lastRow="0" w:firstColumn="0" w:lastColumn="0" w:oddVBand="1" w:evenVBand="0" w:oddHBand="0" w:evenHBand="0" w:firstRowFirstColumn="0" w:firstRowLastColumn="0" w:lastRowFirstColumn="0" w:lastRowLastColumn="0"/>
            <w:tcW w:w="0" w:type="auto"/>
            <w:gridSpan w:val="2"/>
            <w:vMerge/>
            <w:tcBorders>
              <w:left w:val="none" w:sz="0" w:space="0" w:color="auto"/>
              <w:right w:val="none" w:sz="0" w:space="0" w:color="auto"/>
            </w:tcBorders>
            <w:shd w:val="clear" w:color="auto" w:fill="548DD4" w:themeFill="text2" w:themeFillTint="99"/>
          </w:tcPr>
          <w:p w:rsidR="00111738" w:rsidRPr="008B28D0" w:rsidRDefault="00111738" w:rsidP="00111738">
            <w:pPr>
              <w:jc w:val="center"/>
              <w:rPr>
                <w:sz w:val="23"/>
                <w:szCs w:val="23"/>
              </w:rPr>
            </w:pPr>
          </w:p>
        </w:tc>
        <w:tc>
          <w:tcPr>
            <w:tcW w:w="0" w:type="auto"/>
            <w:gridSpan w:val="2"/>
            <w:shd w:val="clear" w:color="auto" w:fill="548DD4" w:themeFill="text2" w:themeFillTint="99"/>
          </w:tcPr>
          <w:p w:rsidR="00111738" w:rsidRPr="002008D8" w:rsidRDefault="00111738" w:rsidP="0011173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2008D8">
              <w:rPr>
                <w:b/>
                <w:color w:val="FFFFFF" w:themeColor="background1"/>
                <w:sz w:val="23"/>
                <w:szCs w:val="23"/>
              </w:rPr>
              <w:t>Běžné třídy</w:t>
            </w:r>
          </w:p>
        </w:tc>
        <w:tc>
          <w:tcPr>
            <w:cnfStyle w:val="000010000000" w:firstRow="0" w:lastRow="0" w:firstColumn="0" w:lastColumn="0" w:oddVBand="1" w:evenVBand="0" w:oddHBand="0" w:evenHBand="0" w:firstRowFirstColumn="0" w:firstRowLastColumn="0" w:lastRowFirstColumn="0" w:lastRowLastColumn="0"/>
            <w:tcW w:w="0" w:type="auto"/>
            <w:gridSpan w:val="2"/>
            <w:tcBorders>
              <w:left w:val="none" w:sz="0" w:space="0" w:color="auto"/>
              <w:right w:val="none" w:sz="0" w:space="0" w:color="auto"/>
            </w:tcBorders>
            <w:shd w:val="clear" w:color="auto" w:fill="548DD4" w:themeFill="text2" w:themeFillTint="99"/>
          </w:tcPr>
          <w:p w:rsidR="00111738" w:rsidRPr="002008D8" w:rsidRDefault="00111738" w:rsidP="00111738">
            <w:pPr>
              <w:jc w:val="center"/>
              <w:rPr>
                <w:b/>
                <w:color w:val="FFFFFF" w:themeColor="background1"/>
                <w:sz w:val="23"/>
                <w:szCs w:val="23"/>
              </w:rPr>
            </w:pPr>
            <w:r w:rsidRPr="002008D8">
              <w:rPr>
                <w:b/>
                <w:color w:val="FFFFFF" w:themeColor="background1"/>
                <w:sz w:val="23"/>
                <w:szCs w:val="23"/>
              </w:rPr>
              <w:t>Třídy pro děti se SVP</w:t>
            </w:r>
          </w:p>
        </w:tc>
        <w:tc>
          <w:tcPr>
            <w:tcW w:w="0" w:type="auto"/>
            <w:gridSpan w:val="2"/>
            <w:shd w:val="clear" w:color="auto" w:fill="548DD4" w:themeFill="text2" w:themeFillTint="99"/>
          </w:tcPr>
          <w:p w:rsidR="00111738" w:rsidRPr="002008D8" w:rsidRDefault="00111738" w:rsidP="0011173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2008D8">
              <w:rPr>
                <w:b/>
                <w:color w:val="FFFFFF" w:themeColor="background1"/>
                <w:sz w:val="23"/>
                <w:szCs w:val="23"/>
              </w:rPr>
              <w:t>Běžné třídy</w:t>
            </w:r>
          </w:p>
        </w:tc>
        <w:tc>
          <w:tcPr>
            <w:cnfStyle w:val="000010000000" w:firstRow="0" w:lastRow="0" w:firstColumn="0" w:lastColumn="0" w:oddVBand="1" w:evenVBand="0" w:oddHBand="0" w:evenHBand="0" w:firstRowFirstColumn="0" w:firstRowLastColumn="0" w:lastRowFirstColumn="0" w:lastRowLastColumn="0"/>
            <w:tcW w:w="0" w:type="auto"/>
            <w:gridSpan w:val="2"/>
            <w:tcBorders>
              <w:left w:val="none" w:sz="0" w:space="0" w:color="auto"/>
              <w:right w:val="none" w:sz="0" w:space="0" w:color="auto"/>
            </w:tcBorders>
            <w:shd w:val="clear" w:color="auto" w:fill="548DD4" w:themeFill="text2" w:themeFillTint="99"/>
          </w:tcPr>
          <w:p w:rsidR="00111738" w:rsidRPr="002008D8" w:rsidRDefault="00111738" w:rsidP="00111738">
            <w:pPr>
              <w:jc w:val="center"/>
              <w:rPr>
                <w:b/>
                <w:color w:val="FFFFFF" w:themeColor="background1"/>
                <w:sz w:val="23"/>
                <w:szCs w:val="23"/>
              </w:rPr>
            </w:pPr>
            <w:r w:rsidRPr="002008D8">
              <w:rPr>
                <w:b/>
                <w:color w:val="FFFFFF" w:themeColor="background1"/>
                <w:sz w:val="23"/>
                <w:szCs w:val="23"/>
              </w:rPr>
              <w:t>Třídy pro děti se SVP</w:t>
            </w:r>
          </w:p>
        </w:tc>
        <w:tc>
          <w:tcPr>
            <w:tcW w:w="1626" w:type="dxa"/>
            <w:gridSpan w:val="2"/>
            <w:shd w:val="clear" w:color="auto" w:fill="548DD4" w:themeFill="text2" w:themeFillTint="99"/>
          </w:tcPr>
          <w:p w:rsidR="00111738" w:rsidRPr="002008D8" w:rsidRDefault="00111738" w:rsidP="0011173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2008D8">
              <w:rPr>
                <w:b/>
                <w:color w:val="FFFFFF" w:themeColor="background1"/>
                <w:sz w:val="23"/>
                <w:szCs w:val="23"/>
              </w:rPr>
              <w:t>Běžné třídy</w:t>
            </w:r>
          </w:p>
        </w:tc>
        <w:tc>
          <w:tcPr>
            <w:cnfStyle w:val="000010000000" w:firstRow="0" w:lastRow="0" w:firstColumn="0" w:lastColumn="0" w:oddVBand="1" w:evenVBand="0" w:oddHBand="0" w:evenHBand="0" w:firstRowFirstColumn="0" w:firstRowLastColumn="0" w:lastRowFirstColumn="0" w:lastRowLastColumn="0"/>
            <w:tcW w:w="1462" w:type="dxa"/>
            <w:gridSpan w:val="2"/>
            <w:tcBorders>
              <w:left w:val="none" w:sz="0" w:space="0" w:color="auto"/>
              <w:right w:val="none" w:sz="0" w:space="0" w:color="auto"/>
            </w:tcBorders>
            <w:shd w:val="clear" w:color="auto" w:fill="548DD4" w:themeFill="text2" w:themeFillTint="99"/>
          </w:tcPr>
          <w:p w:rsidR="00111738" w:rsidRPr="002008D8" w:rsidRDefault="00111738" w:rsidP="00111738">
            <w:pPr>
              <w:jc w:val="center"/>
              <w:rPr>
                <w:b/>
                <w:color w:val="FFFFFF" w:themeColor="background1"/>
                <w:sz w:val="23"/>
                <w:szCs w:val="23"/>
              </w:rPr>
            </w:pPr>
            <w:r w:rsidRPr="002008D8">
              <w:rPr>
                <w:b/>
                <w:color w:val="FFFFFF" w:themeColor="background1"/>
                <w:sz w:val="23"/>
                <w:szCs w:val="23"/>
              </w:rPr>
              <w:t>Třídy pro děti se SVP</w:t>
            </w:r>
          </w:p>
        </w:tc>
      </w:tr>
      <w:tr w:rsidR="0053250C" w:rsidRPr="008B28D0" w:rsidTr="00BD3227">
        <w:trPr>
          <w:cnfStyle w:val="000000100000" w:firstRow="0" w:lastRow="0" w:firstColumn="0" w:lastColumn="0" w:oddVBand="0" w:evenVBand="0" w:oddHBand="1" w:evenHBand="0" w:firstRowFirstColumn="0" w:firstRowLastColumn="0" w:lastRowFirstColumn="0" w:lastRowLastColumn="0"/>
          <w:trHeight w:val="251"/>
        </w:trPr>
        <w:tc>
          <w:tcPr>
            <w:cnfStyle w:val="000010000000" w:firstRow="0" w:lastRow="0" w:firstColumn="0" w:lastColumn="0" w:oddVBand="1" w:evenVBand="0" w:oddHBand="0" w:evenHBand="0" w:firstRowFirstColumn="0" w:firstRowLastColumn="0" w:lastRowFirstColumn="0" w:lastRowLastColumn="0"/>
            <w:tcW w:w="0" w:type="auto"/>
            <w:gridSpan w:val="2"/>
            <w:vMerge/>
            <w:tcBorders>
              <w:top w:val="single" w:sz="4" w:space="0" w:color="auto"/>
              <w:left w:val="single" w:sz="4" w:space="0" w:color="auto"/>
              <w:bottom w:val="single" w:sz="4" w:space="0" w:color="auto"/>
            </w:tcBorders>
            <w:shd w:val="clear" w:color="auto" w:fill="548DD4" w:themeFill="text2" w:themeFillTint="99"/>
          </w:tcPr>
          <w:p w:rsidR="00111738" w:rsidRPr="008B28D0" w:rsidRDefault="00111738" w:rsidP="00111738">
            <w:pPr>
              <w:rPr>
                <w:sz w:val="23"/>
                <w:szCs w:val="23"/>
              </w:rPr>
            </w:pPr>
          </w:p>
        </w:tc>
        <w:tc>
          <w:tcPr>
            <w:tcW w:w="0" w:type="auto"/>
          </w:tcPr>
          <w:p w:rsidR="00111738" w:rsidRPr="002008D8" w:rsidRDefault="0053250C" w:rsidP="00111738">
            <w:pPr>
              <w:jc w:val="center"/>
              <w:cnfStyle w:val="000000100000" w:firstRow="0" w:lastRow="0" w:firstColumn="0" w:lastColumn="0" w:oddVBand="0" w:evenVBand="0" w:oddHBand="1" w:evenHBand="0" w:firstRowFirstColumn="0" w:firstRowLastColumn="0" w:lastRowFirstColumn="0" w:lastRowLastColumn="0"/>
              <w:rPr>
                <w:b/>
              </w:rPr>
            </w:pPr>
            <w:r>
              <w:rPr>
                <w:b/>
              </w:rPr>
              <w:t>P</w:t>
            </w:r>
            <w:r w:rsidR="00111738" w:rsidRPr="002008D8">
              <w:rPr>
                <w:b/>
              </w:rPr>
              <w:t>očet tříd</w:t>
            </w:r>
          </w:p>
        </w:tc>
        <w:tc>
          <w:tcPr>
            <w:cnfStyle w:val="000010000000" w:firstRow="0" w:lastRow="0" w:firstColumn="0" w:lastColumn="0" w:oddVBand="1" w:evenVBand="0" w:oddHBand="0" w:evenHBand="0" w:firstRowFirstColumn="0" w:firstRowLastColumn="0" w:lastRowFirstColumn="0" w:lastRowLastColumn="0"/>
            <w:tcW w:w="0" w:type="auto"/>
          </w:tcPr>
          <w:p w:rsidR="00111738" w:rsidRPr="002008D8" w:rsidRDefault="0053250C" w:rsidP="00111738">
            <w:pPr>
              <w:jc w:val="center"/>
              <w:rPr>
                <w:b/>
              </w:rPr>
            </w:pPr>
            <w:r>
              <w:rPr>
                <w:b/>
              </w:rPr>
              <w:t>P</w:t>
            </w:r>
            <w:r w:rsidR="00111738" w:rsidRPr="002008D8">
              <w:rPr>
                <w:b/>
              </w:rPr>
              <w:t>očet dětí</w:t>
            </w:r>
          </w:p>
        </w:tc>
        <w:tc>
          <w:tcPr>
            <w:tcW w:w="0" w:type="auto"/>
          </w:tcPr>
          <w:p w:rsidR="00111738" w:rsidRPr="002008D8" w:rsidRDefault="0053250C" w:rsidP="00111738">
            <w:pPr>
              <w:jc w:val="center"/>
              <w:cnfStyle w:val="000000100000" w:firstRow="0" w:lastRow="0" w:firstColumn="0" w:lastColumn="0" w:oddVBand="0" w:evenVBand="0" w:oddHBand="1" w:evenHBand="0" w:firstRowFirstColumn="0" w:firstRowLastColumn="0" w:lastRowFirstColumn="0" w:lastRowLastColumn="0"/>
              <w:rPr>
                <w:b/>
              </w:rPr>
            </w:pPr>
            <w:r>
              <w:rPr>
                <w:b/>
              </w:rPr>
              <w:t>P</w:t>
            </w:r>
            <w:r w:rsidR="00111738" w:rsidRPr="002008D8">
              <w:rPr>
                <w:b/>
              </w:rPr>
              <w:t>očet tříd</w:t>
            </w:r>
          </w:p>
        </w:tc>
        <w:tc>
          <w:tcPr>
            <w:cnfStyle w:val="000010000000" w:firstRow="0" w:lastRow="0" w:firstColumn="0" w:lastColumn="0" w:oddVBand="1" w:evenVBand="0" w:oddHBand="0" w:evenHBand="0" w:firstRowFirstColumn="0" w:firstRowLastColumn="0" w:lastRowFirstColumn="0" w:lastRowLastColumn="0"/>
            <w:tcW w:w="0" w:type="auto"/>
          </w:tcPr>
          <w:p w:rsidR="00111738" w:rsidRPr="002008D8" w:rsidRDefault="0053250C" w:rsidP="0053250C">
            <w:pPr>
              <w:rPr>
                <w:b/>
              </w:rPr>
            </w:pPr>
            <w:r>
              <w:rPr>
                <w:b/>
              </w:rPr>
              <w:t>P</w:t>
            </w:r>
            <w:r w:rsidR="00111738" w:rsidRPr="002008D8">
              <w:rPr>
                <w:b/>
              </w:rPr>
              <w:t>očet dětí</w:t>
            </w:r>
          </w:p>
        </w:tc>
        <w:tc>
          <w:tcPr>
            <w:tcW w:w="0" w:type="auto"/>
          </w:tcPr>
          <w:p w:rsidR="00111738" w:rsidRPr="002008D8" w:rsidRDefault="0053250C" w:rsidP="00111738">
            <w:pPr>
              <w:jc w:val="center"/>
              <w:cnfStyle w:val="000000100000" w:firstRow="0" w:lastRow="0" w:firstColumn="0" w:lastColumn="0" w:oddVBand="0" w:evenVBand="0" w:oddHBand="1" w:evenHBand="0" w:firstRowFirstColumn="0" w:firstRowLastColumn="0" w:lastRowFirstColumn="0" w:lastRowLastColumn="0"/>
              <w:rPr>
                <w:b/>
              </w:rPr>
            </w:pPr>
            <w:r>
              <w:rPr>
                <w:b/>
              </w:rPr>
              <w:t>P</w:t>
            </w:r>
            <w:r w:rsidR="00111738" w:rsidRPr="002008D8">
              <w:rPr>
                <w:b/>
              </w:rPr>
              <w:t>očet tříd</w:t>
            </w:r>
          </w:p>
        </w:tc>
        <w:tc>
          <w:tcPr>
            <w:cnfStyle w:val="000010000000" w:firstRow="0" w:lastRow="0" w:firstColumn="0" w:lastColumn="0" w:oddVBand="1" w:evenVBand="0" w:oddHBand="0" w:evenHBand="0" w:firstRowFirstColumn="0" w:firstRowLastColumn="0" w:lastRowFirstColumn="0" w:lastRowLastColumn="0"/>
            <w:tcW w:w="0" w:type="auto"/>
          </w:tcPr>
          <w:p w:rsidR="00111738" w:rsidRPr="002008D8" w:rsidRDefault="0053250C" w:rsidP="00111738">
            <w:pPr>
              <w:jc w:val="center"/>
              <w:rPr>
                <w:b/>
              </w:rPr>
            </w:pPr>
            <w:r>
              <w:rPr>
                <w:b/>
              </w:rPr>
              <w:t>P</w:t>
            </w:r>
            <w:r w:rsidR="00111738" w:rsidRPr="002008D8">
              <w:rPr>
                <w:b/>
              </w:rPr>
              <w:t>očet dětí</w:t>
            </w:r>
          </w:p>
        </w:tc>
        <w:tc>
          <w:tcPr>
            <w:tcW w:w="0" w:type="auto"/>
          </w:tcPr>
          <w:p w:rsidR="00111738" w:rsidRPr="002008D8" w:rsidRDefault="0053250C" w:rsidP="00111738">
            <w:pPr>
              <w:jc w:val="center"/>
              <w:cnfStyle w:val="000000100000" w:firstRow="0" w:lastRow="0" w:firstColumn="0" w:lastColumn="0" w:oddVBand="0" w:evenVBand="0" w:oddHBand="1" w:evenHBand="0" w:firstRowFirstColumn="0" w:firstRowLastColumn="0" w:lastRowFirstColumn="0" w:lastRowLastColumn="0"/>
              <w:rPr>
                <w:b/>
              </w:rPr>
            </w:pPr>
            <w:r>
              <w:rPr>
                <w:b/>
              </w:rPr>
              <w:t>P</w:t>
            </w:r>
            <w:r w:rsidR="00111738" w:rsidRPr="002008D8">
              <w:rPr>
                <w:b/>
              </w:rPr>
              <w:t>očet tříd</w:t>
            </w:r>
          </w:p>
        </w:tc>
        <w:tc>
          <w:tcPr>
            <w:cnfStyle w:val="000010000000" w:firstRow="0" w:lastRow="0" w:firstColumn="0" w:lastColumn="0" w:oddVBand="1" w:evenVBand="0" w:oddHBand="0" w:evenHBand="0" w:firstRowFirstColumn="0" w:firstRowLastColumn="0" w:lastRowFirstColumn="0" w:lastRowLastColumn="0"/>
            <w:tcW w:w="0" w:type="auto"/>
          </w:tcPr>
          <w:p w:rsidR="00111738" w:rsidRPr="002008D8" w:rsidRDefault="0053250C" w:rsidP="00111738">
            <w:pPr>
              <w:jc w:val="center"/>
              <w:rPr>
                <w:b/>
              </w:rPr>
            </w:pPr>
            <w:r>
              <w:rPr>
                <w:b/>
              </w:rPr>
              <w:t>P</w:t>
            </w:r>
            <w:r w:rsidR="00111738" w:rsidRPr="002008D8">
              <w:rPr>
                <w:b/>
              </w:rPr>
              <w:t>očet dětí</w:t>
            </w:r>
          </w:p>
        </w:tc>
        <w:tc>
          <w:tcPr>
            <w:tcW w:w="0" w:type="auto"/>
          </w:tcPr>
          <w:p w:rsidR="00111738" w:rsidRPr="002008D8" w:rsidRDefault="0053250C" w:rsidP="0053250C">
            <w:pPr>
              <w:jc w:val="center"/>
              <w:cnfStyle w:val="000000100000" w:firstRow="0" w:lastRow="0" w:firstColumn="0" w:lastColumn="0" w:oddVBand="0" w:evenVBand="0" w:oddHBand="1" w:evenHBand="0" w:firstRowFirstColumn="0" w:firstRowLastColumn="0" w:lastRowFirstColumn="0" w:lastRowLastColumn="0"/>
              <w:rPr>
                <w:b/>
              </w:rPr>
            </w:pPr>
            <w:r>
              <w:rPr>
                <w:b/>
              </w:rPr>
              <w:t>P</w:t>
            </w:r>
            <w:r w:rsidR="00111738" w:rsidRPr="002008D8">
              <w:rPr>
                <w:b/>
              </w:rPr>
              <w:t>očet tříd</w:t>
            </w:r>
          </w:p>
        </w:tc>
        <w:tc>
          <w:tcPr>
            <w:cnfStyle w:val="000010000000" w:firstRow="0" w:lastRow="0" w:firstColumn="0" w:lastColumn="0" w:oddVBand="1" w:evenVBand="0" w:oddHBand="0" w:evenHBand="0" w:firstRowFirstColumn="0" w:firstRowLastColumn="0" w:lastRowFirstColumn="0" w:lastRowLastColumn="0"/>
            <w:tcW w:w="740" w:type="dxa"/>
          </w:tcPr>
          <w:p w:rsidR="00111738" w:rsidRPr="002008D8" w:rsidRDefault="0053250C" w:rsidP="00111738">
            <w:pPr>
              <w:jc w:val="center"/>
              <w:rPr>
                <w:b/>
              </w:rPr>
            </w:pPr>
            <w:r>
              <w:rPr>
                <w:b/>
              </w:rPr>
              <w:t>P</w:t>
            </w:r>
            <w:r w:rsidR="00111738" w:rsidRPr="002008D8">
              <w:rPr>
                <w:b/>
              </w:rPr>
              <w:t>očet dětí</w:t>
            </w:r>
          </w:p>
        </w:tc>
        <w:tc>
          <w:tcPr>
            <w:tcW w:w="731" w:type="dxa"/>
          </w:tcPr>
          <w:p w:rsidR="00111738" w:rsidRPr="002008D8" w:rsidRDefault="0053250C" w:rsidP="00111738">
            <w:pPr>
              <w:jc w:val="center"/>
              <w:cnfStyle w:val="000000100000" w:firstRow="0" w:lastRow="0" w:firstColumn="0" w:lastColumn="0" w:oddVBand="0" w:evenVBand="0" w:oddHBand="1" w:evenHBand="0" w:firstRowFirstColumn="0" w:firstRowLastColumn="0" w:lastRowFirstColumn="0" w:lastRowLastColumn="0"/>
              <w:rPr>
                <w:b/>
              </w:rPr>
            </w:pPr>
            <w:r>
              <w:rPr>
                <w:b/>
              </w:rPr>
              <w:t>P</w:t>
            </w:r>
            <w:r w:rsidR="00111738" w:rsidRPr="002008D8">
              <w:rPr>
                <w:b/>
              </w:rPr>
              <w:t>očet tříd</w:t>
            </w:r>
          </w:p>
        </w:tc>
        <w:tc>
          <w:tcPr>
            <w:cnfStyle w:val="000010000000" w:firstRow="0" w:lastRow="0" w:firstColumn="0" w:lastColumn="0" w:oddVBand="1" w:evenVBand="0" w:oddHBand="0" w:evenHBand="0" w:firstRowFirstColumn="0" w:firstRowLastColumn="0" w:lastRowFirstColumn="0" w:lastRowLastColumn="0"/>
            <w:tcW w:w="731" w:type="dxa"/>
          </w:tcPr>
          <w:p w:rsidR="00111738" w:rsidRPr="0053250C" w:rsidRDefault="0053250C" w:rsidP="00111738">
            <w:pPr>
              <w:jc w:val="center"/>
              <w:rPr>
                <w:b/>
              </w:rPr>
            </w:pPr>
            <w:r>
              <w:rPr>
                <w:b/>
              </w:rPr>
              <w:t>P</w:t>
            </w:r>
            <w:r w:rsidR="00111738" w:rsidRPr="0053250C">
              <w:rPr>
                <w:b/>
              </w:rPr>
              <w:t>očet dětí</w:t>
            </w:r>
          </w:p>
        </w:tc>
      </w:tr>
      <w:tr w:rsidR="00F9344B" w:rsidRPr="00350E93" w:rsidTr="00BD3227">
        <w:trPr>
          <w:trHeight w:val="283"/>
        </w:trPr>
        <w:tc>
          <w:tcPr>
            <w:cnfStyle w:val="000010000000" w:firstRow="0" w:lastRow="0" w:firstColumn="0" w:lastColumn="0" w:oddVBand="1" w:evenVBand="0" w:oddHBand="0" w:evenHBand="0" w:firstRowFirstColumn="0" w:firstRowLastColumn="0" w:lastRowFirstColumn="0" w:lastRowLastColumn="0"/>
            <w:tcW w:w="0" w:type="auto"/>
            <w:vMerge w:val="restart"/>
            <w:tcBorders>
              <w:top w:val="single" w:sz="4" w:space="0" w:color="auto"/>
              <w:left w:val="none" w:sz="0" w:space="0" w:color="auto"/>
              <w:right w:val="none" w:sz="0" w:space="0" w:color="auto"/>
            </w:tcBorders>
            <w:shd w:val="clear" w:color="auto" w:fill="548DD4" w:themeFill="text2" w:themeFillTint="99"/>
          </w:tcPr>
          <w:p w:rsidR="00F9344B" w:rsidRPr="00BD5A23" w:rsidRDefault="00F9344B" w:rsidP="00F9344B">
            <w:pPr>
              <w:jc w:val="center"/>
              <w:rPr>
                <w:b/>
                <w:color w:val="FFFFFF" w:themeColor="background1"/>
                <w:sz w:val="23"/>
                <w:szCs w:val="23"/>
              </w:rPr>
            </w:pPr>
            <w:r w:rsidRPr="00BD5A23">
              <w:rPr>
                <w:b/>
                <w:color w:val="FFFFFF" w:themeColor="background1"/>
                <w:sz w:val="23"/>
                <w:szCs w:val="23"/>
              </w:rPr>
              <w:t>CH</w:t>
            </w:r>
          </w:p>
        </w:tc>
        <w:tc>
          <w:tcPr>
            <w:tcW w:w="0" w:type="auto"/>
            <w:tcBorders>
              <w:top w:val="single" w:sz="4" w:space="0" w:color="auto"/>
            </w:tcBorders>
            <w:shd w:val="clear" w:color="auto" w:fill="FFFFFF" w:themeFill="background1"/>
          </w:tcPr>
          <w:p w:rsidR="00F9344B" w:rsidRPr="00EA4E2A" w:rsidRDefault="00F9344B" w:rsidP="00F9344B">
            <w:pP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C</w:t>
            </w:r>
            <w:r w:rsidRPr="00EA4E2A">
              <w:rPr>
                <w:b/>
                <w:sz w:val="23"/>
                <w:szCs w:val="23"/>
              </w:rPr>
              <w:t>elodenní</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57"/>
              <w:jc w:val="right"/>
              <w:rPr>
                <w:sz w:val="23"/>
                <w:szCs w:val="23"/>
              </w:rPr>
            </w:pPr>
            <w:r>
              <w:rPr>
                <w:sz w:val="23"/>
                <w:szCs w:val="23"/>
              </w:rPr>
              <w:t>115</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2684</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113"/>
              <w:jc w:val="right"/>
              <w:rPr>
                <w:sz w:val="23"/>
                <w:szCs w:val="23"/>
              </w:rPr>
            </w:pPr>
            <w:r>
              <w:rPr>
                <w:sz w:val="23"/>
                <w:szCs w:val="23"/>
              </w:rPr>
              <w:t>6</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70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57"/>
              <w:jc w:val="right"/>
              <w:rPr>
                <w:sz w:val="23"/>
                <w:szCs w:val="23"/>
              </w:rPr>
            </w:pPr>
            <w:r>
              <w:rPr>
                <w:sz w:val="23"/>
                <w:szCs w:val="23"/>
              </w:rPr>
              <w:t>115</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2715</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113"/>
              <w:jc w:val="right"/>
              <w:rPr>
                <w:sz w:val="23"/>
                <w:szCs w:val="23"/>
              </w:rPr>
            </w:pPr>
            <w:r>
              <w:rPr>
                <w:sz w:val="23"/>
                <w:szCs w:val="23"/>
              </w:rPr>
              <w:t>4</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56</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7622FC" w:rsidP="00F9344B">
            <w:pPr>
              <w:ind w:right="57"/>
              <w:jc w:val="right"/>
              <w:rPr>
                <w:sz w:val="23"/>
                <w:szCs w:val="23"/>
              </w:rPr>
            </w:pPr>
            <w:r>
              <w:rPr>
                <w:sz w:val="23"/>
                <w:szCs w:val="23"/>
              </w:rPr>
              <w:t>118</w:t>
            </w:r>
          </w:p>
        </w:tc>
        <w:tc>
          <w:tcPr>
            <w:tcW w:w="740" w:type="dxa"/>
          </w:tcPr>
          <w:p w:rsidR="00F9344B" w:rsidRPr="00350E93" w:rsidRDefault="00223940"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2668</w:t>
            </w:r>
          </w:p>
        </w:tc>
        <w:tc>
          <w:tcPr>
            <w:cnfStyle w:val="000010000000" w:firstRow="0" w:lastRow="0" w:firstColumn="0" w:lastColumn="0" w:oddVBand="1" w:evenVBand="0" w:oddHBand="0" w:evenHBand="0" w:firstRowFirstColumn="0" w:firstRowLastColumn="0" w:lastRowFirstColumn="0" w:lastRowLastColumn="0"/>
            <w:tcW w:w="731" w:type="dxa"/>
            <w:tcBorders>
              <w:left w:val="none" w:sz="0" w:space="0" w:color="auto"/>
              <w:right w:val="none" w:sz="0" w:space="0" w:color="auto"/>
            </w:tcBorders>
          </w:tcPr>
          <w:p w:rsidR="00F9344B" w:rsidRPr="00350E93" w:rsidRDefault="00223940" w:rsidP="00F9344B">
            <w:pPr>
              <w:ind w:right="113"/>
              <w:jc w:val="right"/>
              <w:rPr>
                <w:sz w:val="23"/>
                <w:szCs w:val="23"/>
              </w:rPr>
            </w:pPr>
            <w:r>
              <w:rPr>
                <w:sz w:val="23"/>
                <w:szCs w:val="23"/>
              </w:rPr>
              <w:t>4</w:t>
            </w:r>
          </w:p>
        </w:tc>
        <w:tc>
          <w:tcPr>
            <w:tcW w:w="731" w:type="dxa"/>
          </w:tcPr>
          <w:p w:rsidR="00F9344B" w:rsidRPr="00350E93" w:rsidRDefault="00223940"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55</w:t>
            </w:r>
          </w:p>
        </w:tc>
      </w:tr>
      <w:tr w:rsidR="00F9344B" w:rsidRPr="00350E93" w:rsidTr="00BD3227">
        <w:trPr>
          <w:cnfStyle w:val="000000100000" w:firstRow="0" w:lastRow="0" w:firstColumn="0" w:lastColumn="0" w:oddVBand="0" w:evenVBand="0" w:oddHBand="1" w:evenHBand="0" w:firstRowFirstColumn="0" w:firstRowLastColumn="0" w:lastRowFirstColumn="0" w:lastRowLastColumn="0"/>
          <w:trHeight w:val="283"/>
        </w:trPr>
        <w:tc>
          <w:tcPr>
            <w:cnfStyle w:val="000010000000" w:firstRow="0" w:lastRow="0" w:firstColumn="0" w:lastColumn="0" w:oddVBand="1" w:evenVBand="0" w:oddHBand="0" w:evenHBand="0" w:firstRowFirstColumn="0" w:firstRowLastColumn="0" w:lastRowFirstColumn="0" w:lastRowLastColumn="0"/>
            <w:tcW w:w="0" w:type="auto"/>
            <w:vMerge/>
            <w:tcBorders>
              <w:top w:val="single" w:sz="4" w:space="0" w:color="auto"/>
              <w:left w:val="single" w:sz="4" w:space="0" w:color="auto"/>
              <w:bottom w:val="single" w:sz="4" w:space="0" w:color="auto"/>
            </w:tcBorders>
            <w:shd w:val="clear" w:color="auto" w:fill="548DD4" w:themeFill="text2" w:themeFillTint="99"/>
          </w:tcPr>
          <w:p w:rsidR="00F9344B" w:rsidRPr="00BD5A23" w:rsidRDefault="00F9344B" w:rsidP="00F9344B">
            <w:pPr>
              <w:rPr>
                <w:b/>
                <w:color w:val="FFFFFF" w:themeColor="background1"/>
                <w:sz w:val="23"/>
                <w:szCs w:val="23"/>
              </w:rPr>
            </w:pPr>
          </w:p>
        </w:tc>
        <w:tc>
          <w:tcPr>
            <w:tcW w:w="0" w:type="auto"/>
            <w:shd w:val="clear" w:color="auto" w:fill="FFFFFF" w:themeFill="background1"/>
          </w:tcPr>
          <w:p w:rsidR="00F9344B" w:rsidRPr="00EA4E2A" w:rsidRDefault="00F9344B" w:rsidP="00F9344B">
            <w:pP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P</w:t>
            </w:r>
            <w:r w:rsidRPr="00EA4E2A">
              <w:rPr>
                <w:b/>
                <w:sz w:val="23"/>
                <w:szCs w:val="23"/>
              </w:rPr>
              <w:t>olodenní</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57"/>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113"/>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57"/>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113"/>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223940" w:rsidP="00F9344B">
            <w:pPr>
              <w:ind w:right="57"/>
              <w:jc w:val="right"/>
              <w:rPr>
                <w:sz w:val="23"/>
                <w:szCs w:val="23"/>
              </w:rPr>
            </w:pPr>
            <w:r>
              <w:rPr>
                <w:sz w:val="23"/>
                <w:szCs w:val="23"/>
              </w:rPr>
              <w:t>0</w:t>
            </w:r>
          </w:p>
        </w:tc>
        <w:tc>
          <w:tcPr>
            <w:tcW w:w="740" w:type="dxa"/>
          </w:tcPr>
          <w:p w:rsidR="00F9344B" w:rsidRPr="00350E93" w:rsidRDefault="00223940"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731" w:type="dxa"/>
          </w:tcPr>
          <w:p w:rsidR="00F9344B" w:rsidRPr="00350E93" w:rsidRDefault="00223940" w:rsidP="00F9344B">
            <w:pPr>
              <w:ind w:right="113"/>
              <w:jc w:val="right"/>
              <w:rPr>
                <w:sz w:val="23"/>
                <w:szCs w:val="23"/>
              </w:rPr>
            </w:pPr>
            <w:r>
              <w:rPr>
                <w:sz w:val="23"/>
                <w:szCs w:val="23"/>
              </w:rPr>
              <w:t>0</w:t>
            </w:r>
          </w:p>
        </w:tc>
        <w:tc>
          <w:tcPr>
            <w:tcW w:w="731" w:type="dxa"/>
          </w:tcPr>
          <w:p w:rsidR="00F9344B" w:rsidRPr="00350E93" w:rsidRDefault="00223940"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r>
      <w:tr w:rsidR="00F9344B" w:rsidRPr="00350E93" w:rsidTr="00BD3227">
        <w:trPr>
          <w:trHeight w:val="283"/>
        </w:trPr>
        <w:tc>
          <w:tcPr>
            <w:cnfStyle w:val="000010000000" w:firstRow="0" w:lastRow="0" w:firstColumn="0" w:lastColumn="0" w:oddVBand="1" w:evenVBand="0" w:oddHBand="0" w:evenHBand="0" w:firstRowFirstColumn="0" w:firstRowLastColumn="0" w:lastRowFirstColumn="0" w:lastRowLastColumn="0"/>
            <w:tcW w:w="0" w:type="auto"/>
            <w:vMerge/>
            <w:tcBorders>
              <w:left w:val="single" w:sz="4" w:space="0" w:color="auto"/>
              <w:bottom w:val="single" w:sz="4" w:space="0" w:color="auto"/>
            </w:tcBorders>
            <w:shd w:val="clear" w:color="auto" w:fill="548DD4" w:themeFill="text2" w:themeFillTint="99"/>
          </w:tcPr>
          <w:p w:rsidR="00F9344B" w:rsidRPr="00BD5A23" w:rsidRDefault="00F9344B" w:rsidP="00F9344B">
            <w:pPr>
              <w:rPr>
                <w:b/>
                <w:color w:val="FFFFFF" w:themeColor="background1"/>
                <w:sz w:val="23"/>
                <w:szCs w:val="23"/>
              </w:rPr>
            </w:pPr>
          </w:p>
        </w:tc>
        <w:tc>
          <w:tcPr>
            <w:tcW w:w="0" w:type="auto"/>
            <w:shd w:val="clear" w:color="auto" w:fill="548DD4" w:themeFill="text2" w:themeFillTint="99"/>
          </w:tcPr>
          <w:p w:rsidR="00F9344B" w:rsidRPr="00EA4E2A" w:rsidRDefault="00F9344B" w:rsidP="00F9344B">
            <w:pP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Pr>
                <w:b/>
                <w:color w:val="FFFFFF" w:themeColor="background1"/>
                <w:sz w:val="23"/>
                <w:szCs w:val="23"/>
              </w:rPr>
              <w:t>Celkem</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57"/>
              <w:jc w:val="right"/>
              <w:rPr>
                <w:color w:val="FFFFFF" w:themeColor="background1"/>
                <w:sz w:val="23"/>
                <w:szCs w:val="23"/>
              </w:rPr>
            </w:pPr>
            <w:r>
              <w:rPr>
                <w:color w:val="FFFFFF" w:themeColor="background1"/>
                <w:sz w:val="23"/>
                <w:szCs w:val="23"/>
              </w:rPr>
              <w:fldChar w:fldCharType="begin"/>
            </w:r>
            <w:r>
              <w:rPr>
                <w:color w:val="FFFFFF" w:themeColor="background1"/>
                <w:sz w:val="23"/>
                <w:szCs w:val="23"/>
              </w:rPr>
              <w:instrText xml:space="preserve"> =SUM(ABOVE) </w:instrText>
            </w:r>
            <w:r>
              <w:rPr>
                <w:color w:val="FFFFFF" w:themeColor="background1"/>
                <w:sz w:val="23"/>
                <w:szCs w:val="23"/>
              </w:rPr>
              <w:fldChar w:fldCharType="separate"/>
            </w:r>
            <w:r>
              <w:rPr>
                <w:noProof/>
                <w:color w:val="FFFFFF" w:themeColor="background1"/>
                <w:sz w:val="23"/>
                <w:szCs w:val="23"/>
              </w:rPr>
              <w:t>115</w:t>
            </w:r>
            <w:r>
              <w:rPr>
                <w:color w:val="FFFFFF" w:themeColor="background1"/>
                <w:sz w:val="23"/>
                <w:szCs w:val="23"/>
              </w:rPr>
              <w:fldChar w:fldCharType="end"/>
            </w:r>
          </w:p>
        </w:tc>
        <w:tc>
          <w:tcPr>
            <w:tcW w:w="0" w:type="auto"/>
            <w:shd w:val="clear" w:color="auto" w:fill="548DD4" w:themeFill="text2" w:themeFillTint="99"/>
          </w:tcPr>
          <w:p w:rsidR="00F9344B" w:rsidRPr="00EA4E2A"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2684</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113"/>
              <w:jc w:val="right"/>
              <w:rPr>
                <w:color w:val="FFFFFF" w:themeColor="background1"/>
                <w:sz w:val="23"/>
                <w:szCs w:val="23"/>
              </w:rPr>
            </w:pPr>
            <w:r w:rsidRPr="00EA4E2A">
              <w:rPr>
                <w:color w:val="FFFFFF" w:themeColor="background1"/>
                <w:sz w:val="23"/>
                <w:szCs w:val="23"/>
              </w:rPr>
              <w:t>6</w:t>
            </w:r>
          </w:p>
        </w:tc>
        <w:tc>
          <w:tcPr>
            <w:tcW w:w="0" w:type="auto"/>
            <w:shd w:val="clear" w:color="auto" w:fill="548DD4" w:themeFill="text2" w:themeFillTint="99"/>
          </w:tcPr>
          <w:p w:rsidR="00F9344B" w:rsidRPr="00EA4E2A"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70</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57"/>
              <w:jc w:val="right"/>
              <w:rPr>
                <w:color w:val="FFFFFF" w:themeColor="background1"/>
                <w:sz w:val="23"/>
                <w:szCs w:val="23"/>
              </w:rPr>
            </w:pPr>
            <w:r w:rsidRPr="00EA4E2A">
              <w:rPr>
                <w:color w:val="FFFFFF" w:themeColor="background1"/>
                <w:sz w:val="23"/>
                <w:szCs w:val="23"/>
              </w:rPr>
              <w:t>115</w:t>
            </w:r>
          </w:p>
        </w:tc>
        <w:tc>
          <w:tcPr>
            <w:tcW w:w="0" w:type="auto"/>
            <w:shd w:val="clear" w:color="auto" w:fill="548DD4" w:themeFill="text2" w:themeFillTint="99"/>
          </w:tcPr>
          <w:p w:rsidR="00F9344B" w:rsidRPr="00EA4E2A"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2715</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113"/>
              <w:jc w:val="right"/>
              <w:rPr>
                <w:color w:val="FFFFFF" w:themeColor="background1"/>
                <w:sz w:val="23"/>
                <w:szCs w:val="23"/>
              </w:rPr>
            </w:pPr>
            <w:r w:rsidRPr="00EA4E2A">
              <w:rPr>
                <w:color w:val="FFFFFF" w:themeColor="background1"/>
                <w:sz w:val="23"/>
                <w:szCs w:val="23"/>
              </w:rPr>
              <w:t>4</w:t>
            </w:r>
          </w:p>
        </w:tc>
        <w:tc>
          <w:tcPr>
            <w:tcW w:w="0" w:type="auto"/>
            <w:shd w:val="clear" w:color="auto" w:fill="548DD4" w:themeFill="text2" w:themeFillTint="99"/>
          </w:tcPr>
          <w:p w:rsidR="00F9344B" w:rsidRPr="00EA4E2A"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56</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6C4532" w:rsidP="00F9344B">
            <w:pPr>
              <w:ind w:right="57"/>
              <w:jc w:val="right"/>
              <w:rPr>
                <w:color w:val="FFFFFF" w:themeColor="background1"/>
                <w:sz w:val="23"/>
                <w:szCs w:val="23"/>
              </w:rPr>
            </w:pPr>
            <w:r>
              <w:rPr>
                <w:color w:val="FFFFFF" w:themeColor="background1"/>
                <w:sz w:val="23"/>
                <w:szCs w:val="23"/>
              </w:rPr>
              <w:fldChar w:fldCharType="begin"/>
            </w:r>
            <w:r>
              <w:rPr>
                <w:color w:val="FFFFFF" w:themeColor="background1"/>
                <w:sz w:val="23"/>
                <w:szCs w:val="23"/>
              </w:rPr>
              <w:instrText xml:space="preserve"> =SUM(ABOVE) </w:instrText>
            </w:r>
            <w:r>
              <w:rPr>
                <w:color w:val="FFFFFF" w:themeColor="background1"/>
                <w:sz w:val="23"/>
                <w:szCs w:val="23"/>
              </w:rPr>
              <w:fldChar w:fldCharType="separate"/>
            </w:r>
            <w:r>
              <w:rPr>
                <w:noProof/>
                <w:color w:val="FFFFFF" w:themeColor="background1"/>
                <w:sz w:val="23"/>
                <w:szCs w:val="23"/>
              </w:rPr>
              <w:t>118</w:t>
            </w:r>
            <w:r>
              <w:rPr>
                <w:color w:val="FFFFFF" w:themeColor="background1"/>
                <w:sz w:val="23"/>
                <w:szCs w:val="23"/>
              </w:rPr>
              <w:fldChar w:fldCharType="end"/>
            </w:r>
          </w:p>
        </w:tc>
        <w:tc>
          <w:tcPr>
            <w:tcW w:w="740" w:type="dxa"/>
            <w:shd w:val="clear" w:color="auto" w:fill="548DD4" w:themeFill="text2" w:themeFillTint="99"/>
          </w:tcPr>
          <w:p w:rsidR="00F9344B" w:rsidRPr="00EA4E2A" w:rsidRDefault="006C4532"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fldChar w:fldCharType="begin"/>
            </w:r>
            <w:r>
              <w:rPr>
                <w:color w:val="FFFFFF" w:themeColor="background1"/>
                <w:sz w:val="23"/>
                <w:szCs w:val="23"/>
              </w:rPr>
              <w:instrText xml:space="preserve"> =SUM(ABOVE) </w:instrText>
            </w:r>
            <w:r>
              <w:rPr>
                <w:color w:val="FFFFFF" w:themeColor="background1"/>
                <w:sz w:val="23"/>
                <w:szCs w:val="23"/>
              </w:rPr>
              <w:fldChar w:fldCharType="separate"/>
            </w:r>
            <w:r>
              <w:rPr>
                <w:noProof/>
                <w:color w:val="FFFFFF" w:themeColor="background1"/>
                <w:sz w:val="23"/>
                <w:szCs w:val="23"/>
              </w:rPr>
              <w:t>2668</w:t>
            </w:r>
            <w:r>
              <w:rPr>
                <w:color w:val="FFFFFF" w:themeColor="background1"/>
                <w:sz w:val="23"/>
                <w:szCs w:val="23"/>
              </w:rPr>
              <w:fldChar w:fldCharType="end"/>
            </w:r>
          </w:p>
        </w:tc>
        <w:tc>
          <w:tcPr>
            <w:cnfStyle w:val="000010000000" w:firstRow="0" w:lastRow="0" w:firstColumn="0" w:lastColumn="0" w:oddVBand="1" w:evenVBand="0" w:oddHBand="0" w:evenHBand="0" w:firstRowFirstColumn="0" w:firstRowLastColumn="0" w:lastRowFirstColumn="0" w:lastRowLastColumn="0"/>
            <w:tcW w:w="731" w:type="dxa"/>
            <w:shd w:val="clear" w:color="auto" w:fill="548DD4" w:themeFill="text2" w:themeFillTint="99"/>
          </w:tcPr>
          <w:p w:rsidR="00F9344B" w:rsidRPr="00EA4E2A" w:rsidRDefault="006C4532" w:rsidP="00F9344B">
            <w:pPr>
              <w:ind w:right="113"/>
              <w:jc w:val="right"/>
              <w:rPr>
                <w:color w:val="FFFFFF" w:themeColor="background1"/>
                <w:sz w:val="23"/>
                <w:szCs w:val="23"/>
              </w:rPr>
            </w:pPr>
            <w:r>
              <w:rPr>
                <w:color w:val="FFFFFF" w:themeColor="background1"/>
                <w:sz w:val="23"/>
                <w:szCs w:val="23"/>
              </w:rPr>
              <w:fldChar w:fldCharType="begin"/>
            </w:r>
            <w:r>
              <w:rPr>
                <w:color w:val="FFFFFF" w:themeColor="background1"/>
                <w:sz w:val="23"/>
                <w:szCs w:val="23"/>
              </w:rPr>
              <w:instrText xml:space="preserve"> =SUM(ABOVE) </w:instrText>
            </w:r>
            <w:r>
              <w:rPr>
                <w:color w:val="FFFFFF" w:themeColor="background1"/>
                <w:sz w:val="23"/>
                <w:szCs w:val="23"/>
              </w:rPr>
              <w:fldChar w:fldCharType="separate"/>
            </w:r>
            <w:r>
              <w:rPr>
                <w:noProof/>
                <w:color w:val="FFFFFF" w:themeColor="background1"/>
                <w:sz w:val="23"/>
                <w:szCs w:val="23"/>
              </w:rPr>
              <w:t>4</w:t>
            </w:r>
            <w:r>
              <w:rPr>
                <w:color w:val="FFFFFF" w:themeColor="background1"/>
                <w:sz w:val="23"/>
                <w:szCs w:val="23"/>
              </w:rPr>
              <w:fldChar w:fldCharType="end"/>
            </w:r>
          </w:p>
        </w:tc>
        <w:tc>
          <w:tcPr>
            <w:tcW w:w="731" w:type="dxa"/>
            <w:shd w:val="clear" w:color="auto" w:fill="548DD4" w:themeFill="text2" w:themeFillTint="99"/>
          </w:tcPr>
          <w:p w:rsidR="00F9344B" w:rsidRPr="00EA4E2A" w:rsidRDefault="006C4532"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fldChar w:fldCharType="begin"/>
            </w:r>
            <w:r>
              <w:rPr>
                <w:color w:val="FFFFFF" w:themeColor="background1"/>
                <w:sz w:val="23"/>
                <w:szCs w:val="23"/>
              </w:rPr>
              <w:instrText xml:space="preserve"> =SUM(ABOVE) </w:instrText>
            </w:r>
            <w:r>
              <w:rPr>
                <w:color w:val="FFFFFF" w:themeColor="background1"/>
                <w:sz w:val="23"/>
                <w:szCs w:val="23"/>
              </w:rPr>
              <w:fldChar w:fldCharType="separate"/>
            </w:r>
            <w:r>
              <w:rPr>
                <w:noProof/>
                <w:color w:val="FFFFFF" w:themeColor="background1"/>
                <w:sz w:val="23"/>
                <w:szCs w:val="23"/>
              </w:rPr>
              <w:t>55</w:t>
            </w:r>
            <w:r>
              <w:rPr>
                <w:color w:val="FFFFFF" w:themeColor="background1"/>
                <w:sz w:val="23"/>
                <w:szCs w:val="23"/>
              </w:rPr>
              <w:fldChar w:fldCharType="end"/>
            </w:r>
          </w:p>
        </w:tc>
      </w:tr>
      <w:tr w:rsidR="00F9344B" w:rsidRPr="00350E93" w:rsidTr="00BD3227">
        <w:trPr>
          <w:cnfStyle w:val="000000100000" w:firstRow="0" w:lastRow="0" w:firstColumn="0" w:lastColumn="0" w:oddVBand="0" w:evenVBand="0" w:oddHBand="1" w:evenHBand="0" w:firstRowFirstColumn="0" w:firstRowLastColumn="0" w:lastRowFirstColumn="0" w:lastRowLastColumn="0"/>
          <w:trHeight w:val="283"/>
        </w:trPr>
        <w:tc>
          <w:tcPr>
            <w:cnfStyle w:val="000010000000" w:firstRow="0" w:lastRow="0" w:firstColumn="0" w:lastColumn="0" w:oddVBand="1" w:evenVBand="0" w:oddHBand="0" w:evenHBand="0" w:firstRowFirstColumn="0" w:firstRowLastColumn="0" w:lastRowFirstColumn="0" w:lastRowLastColumn="0"/>
            <w:tcW w:w="0" w:type="auto"/>
            <w:vMerge w:val="restart"/>
            <w:tcBorders>
              <w:top w:val="single" w:sz="4" w:space="0" w:color="auto"/>
              <w:left w:val="single" w:sz="4" w:space="0" w:color="auto"/>
              <w:bottom w:val="single" w:sz="4" w:space="0" w:color="auto"/>
            </w:tcBorders>
            <w:shd w:val="clear" w:color="auto" w:fill="548DD4" w:themeFill="text2" w:themeFillTint="99"/>
          </w:tcPr>
          <w:p w:rsidR="00F9344B" w:rsidRPr="00BD5A23" w:rsidRDefault="00F9344B" w:rsidP="00F9344B">
            <w:pPr>
              <w:jc w:val="center"/>
              <w:rPr>
                <w:b/>
                <w:color w:val="FFFFFF" w:themeColor="background1"/>
                <w:sz w:val="23"/>
                <w:szCs w:val="23"/>
              </w:rPr>
            </w:pPr>
            <w:r w:rsidRPr="00BD5A23">
              <w:rPr>
                <w:b/>
                <w:color w:val="FFFFFF" w:themeColor="background1"/>
                <w:sz w:val="23"/>
                <w:szCs w:val="23"/>
              </w:rPr>
              <w:t>KV</w:t>
            </w:r>
          </w:p>
        </w:tc>
        <w:tc>
          <w:tcPr>
            <w:tcW w:w="0" w:type="auto"/>
            <w:shd w:val="clear" w:color="auto" w:fill="FFFFFF" w:themeFill="background1"/>
          </w:tcPr>
          <w:p w:rsidR="00F9344B" w:rsidRPr="008041C6" w:rsidRDefault="00F9344B" w:rsidP="00F9344B">
            <w:pP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C</w:t>
            </w:r>
            <w:r w:rsidRPr="008041C6">
              <w:rPr>
                <w:b/>
                <w:sz w:val="23"/>
                <w:szCs w:val="23"/>
              </w:rPr>
              <w:t>elodenní</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57"/>
              <w:jc w:val="right"/>
              <w:rPr>
                <w:sz w:val="23"/>
                <w:szCs w:val="23"/>
              </w:rPr>
            </w:pPr>
            <w:r>
              <w:rPr>
                <w:sz w:val="23"/>
                <w:szCs w:val="23"/>
              </w:rPr>
              <w:t>147</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3463</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113"/>
              <w:jc w:val="right"/>
              <w:rPr>
                <w:sz w:val="23"/>
                <w:szCs w:val="23"/>
              </w:rPr>
            </w:pPr>
            <w:r>
              <w:rPr>
                <w:sz w:val="23"/>
                <w:szCs w:val="23"/>
              </w:rPr>
              <w:t>1</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16</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57"/>
              <w:jc w:val="right"/>
              <w:rPr>
                <w:sz w:val="23"/>
                <w:szCs w:val="23"/>
              </w:rPr>
            </w:pPr>
            <w:r>
              <w:rPr>
                <w:sz w:val="23"/>
                <w:szCs w:val="23"/>
              </w:rPr>
              <w:t>147</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3448</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113"/>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223940" w:rsidP="00223940">
            <w:pPr>
              <w:tabs>
                <w:tab w:val="left" w:pos="213"/>
              </w:tabs>
              <w:ind w:right="57"/>
              <w:rPr>
                <w:sz w:val="23"/>
                <w:szCs w:val="23"/>
              </w:rPr>
            </w:pPr>
            <w:r>
              <w:rPr>
                <w:sz w:val="23"/>
                <w:szCs w:val="23"/>
              </w:rPr>
              <w:tab/>
              <w:t>147</w:t>
            </w:r>
          </w:p>
        </w:tc>
        <w:tc>
          <w:tcPr>
            <w:tcW w:w="740" w:type="dxa"/>
          </w:tcPr>
          <w:p w:rsidR="00F9344B" w:rsidRPr="00350E93" w:rsidRDefault="00223940"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3337</w:t>
            </w:r>
          </w:p>
        </w:tc>
        <w:tc>
          <w:tcPr>
            <w:cnfStyle w:val="000010000000" w:firstRow="0" w:lastRow="0" w:firstColumn="0" w:lastColumn="0" w:oddVBand="1" w:evenVBand="0" w:oddHBand="0" w:evenHBand="0" w:firstRowFirstColumn="0" w:firstRowLastColumn="0" w:lastRowFirstColumn="0" w:lastRowLastColumn="0"/>
            <w:tcW w:w="731" w:type="dxa"/>
          </w:tcPr>
          <w:p w:rsidR="00F9344B" w:rsidRPr="00350E93" w:rsidRDefault="00223940" w:rsidP="00F9344B">
            <w:pPr>
              <w:ind w:right="113"/>
              <w:jc w:val="right"/>
              <w:rPr>
                <w:sz w:val="23"/>
                <w:szCs w:val="23"/>
              </w:rPr>
            </w:pPr>
            <w:r>
              <w:rPr>
                <w:sz w:val="23"/>
                <w:szCs w:val="23"/>
              </w:rPr>
              <w:t>0</w:t>
            </w:r>
          </w:p>
        </w:tc>
        <w:tc>
          <w:tcPr>
            <w:tcW w:w="731" w:type="dxa"/>
          </w:tcPr>
          <w:p w:rsidR="00F9344B" w:rsidRPr="00350E93" w:rsidRDefault="00223940"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r>
      <w:tr w:rsidR="00F9344B" w:rsidRPr="00350E93" w:rsidTr="00BD3227">
        <w:trPr>
          <w:trHeight w:val="283"/>
        </w:trPr>
        <w:tc>
          <w:tcPr>
            <w:cnfStyle w:val="000010000000" w:firstRow="0" w:lastRow="0" w:firstColumn="0" w:lastColumn="0" w:oddVBand="1" w:evenVBand="0" w:oddHBand="0" w:evenHBand="0" w:firstRowFirstColumn="0" w:firstRowLastColumn="0" w:lastRowFirstColumn="0" w:lastRowLastColumn="0"/>
            <w:tcW w:w="0" w:type="auto"/>
            <w:vMerge/>
            <w:tcBorders>
              <w:left w:val="none" w:sz="0" w:space="0" w:color="auto"/>
              <w:right w:val="none" w:sz="0" w:space="0" w:color="auto"/>
            </w:tcBorders>
            <w:shd w:val="clear" w:color="auto" w:fill="548DD4" w:themeFill="text2" w:themeFillTint="99"/>
          </w:tcPr>
          <w:p w:rsidR="00F9344B" w:rsidRPr="00BD5A23" w:rsidRDefault="00F9344B" w:rsidP="00F9344B">
            <w:pPr>
              <w:rPr>
                <w:b/>
                <w:color w:val="FFFFFF" w:themeColor="background1"/>
                <w:sz w:val="23"/>
                <w:szCs w:val="23"/>
              </w:rPr>
            </w:pPr>
          </w:p>
        </w:tc>
        <w:tc>
          <w:tcPr>
            <w:tcW w:w="0" w:type="auto"/>
            <w:shd w:val="clear" w:color="auto" w:fill="FFFFFF" w:themeFill="background1"/>
          </w:tcPr>
          <w:p w:rsidR="00F9344B" w:rsidRPr="008041C6" w:rsidRDefault="00F9344B" w:rsidP="00F9344B">
            <w:pPr>
              <w:jc w:val="cente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P</w:t>
            </w:r>
            <w:r w:rsidRPr="008041C6">
              <w:rPr>
                <w:b/>
                <w:sz w:val="23"/>
                <w:szCs w:val="23"/>
              </w:rPr>
              <w:t>olodenní</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57"/>
              <w:jc w:val="right"/>
              <w:rPr>
                <w:sz w:val="23"/>
                <w:szCs w:val="23"/>
              </w:rPr>
            </w:pPr>
            <w:r>
              <w:rPr>
                <w:sz w:val="23"/>
                <w:szCs w:val="23"/>
              </w:rPr>
              <w:t>0</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113"/>
              <w:jc w:val="right"/>
              <w:rPr>
                <w:sz w:val="23"/>
                <w:szCs w:val="23"/>
              </w:rPr>
            </w:pPr>
            <w:r>
              <w:rPr>
                <w:sz w:val="23"/>
                <w:szCs w:val="23"/>
              </w:rPr>
              <w:t>0</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57"/>
              <w:jc w:val="right"/>
              <w:rPr>
                <w:sz w:val="23"/>
                <w:szCs w:val="23"/>
              </w:rPr>
            </w:pPr>
            <w:r>
              <w:rPr>
                <w:sz w:val="23"/>
                <w:szCs w:val="23"/>
              </w:rPr>
              <w:t>0</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113"/>
              <w:jc w:val="right"/>
              <w:rPr>
                <w:sz w:val="23"/>
                <w:szCs w:val="23"/>
              </w:rPr>
            </w:pPr>
            <w:r>
              <w:rPr>
                <w:sz w:val="23"/>
                <w:szCs w:val="23"/>
              </w:rPr>
              <w:t>0</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223940" w:rsidP="00F9344B">
            <w:pPr>
              <w:ind w:right="57"/>
              <w:jc w:val="right"/>
              <w:rPr>
                <w:sz w:val="23"/>
                <w:szCs w:val="23"/>
              </w:rPr>
            </w:pPr>
            <w:r>
              <w:rPr>
                <w:sz w:val="23"/>
                <w:szCs w:val="23"/>
              </w:rPr>
              <w:t>0</w:t>
            </w:r>
          </w:p>
        </w:tc>
        <w:tc>
          <w:tcPr>
            <w:tcW w:w="740" w:type="dxa"/>
          </w:tcPr>
          <w:p w:rsidR="00F9344B" w:rsidRPr="00350E93" w:rsidRDefault="00223940"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731" w:type="dxa"/>
            <w:tcBorders>
              <w:left w:val="none" w:sz="0" w:space="0" w:color="auto"/>
              <w:right w:val="none" w:sz="0" w:space="0" w:color="auto"/>
            </w:tcBorders>
          </w:tcPr>
          <w:p w:rsidR="00F9344B" w:rsidRPr="00350E93" w:rsidRDefault="00223940" w:rsidP="00F9344B">
            <w:pPr>
              <w:ind w:right="113"/>
              <w:jc w:val="right"/>
              <w:rPr>
                <w:sz w:val="23"/>
                <w:szCs w:val="23"/>
              </w:rPr>
            </w:pPr>
            <w:r>
              <w:rPr>
                <w:sz w:val="23"/>
                <w:szCs w:val="23"/>
              </w:rPr>
              <w:t>0</w:t>
            </w:r>
          </w:p>
        </w:tc>
        <w:tc>
          <w:tcPr>
            <w:tcW w:w="731" w:type="dxa"/>
          </w:tcPr>
          <w:p w:rsidR="00F9344B" w:rsidRPr="00350E93" w:rsidRDefault="00223940"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r>
      <w:tr w:rsidR="00F9344B" w:rsidRPr="00350E93" w:rsidTr="00BD3227">
        <w:trPr>
          <w:cnfStyle w:val="000000100000" w:firstRow="0" w:lastRow="0" w:firstColumn="0" w:lastColumn="0" w:oddVBand="0" w:evenVBand="0" w:oddHBand="1" w:evenHBand="0" w:firstRowFirstColumn="0" w:firstRowLastColumn="0" w:lastRowFirstColumn="0" w:lastRowLastColumn="0"/>
          <w:trHeight w:val="283"/>
        </w:trPr>
        <w:tc>
          <w:tcPr>
            <w:cnfStyle w:val="000010000000" w:firstRow="0" w:lastRow="0" w:firstColumn="0" w:lastColumn="0" w:oddVBand="1" w:evenVBand="0" w:oddHBand="0" w:evenHBand="0" w:firstRowFirstColumn="0" w:firstRowLastColumn="0" w:lastRowFirstColumn="0" w:lastRowLastColumn="0"/>
            <w:tcW w:w="0" w:type="auto"/>
            <w:vMerge/>
            <w:tcBorders>
              <w:top w:val="single" w:sz="4" w:space="0" w:color="auto"/>
              <w:left w:val="single" w:sz="4" w:space="0" w:color="auto"/>
              <w:bottom w:val="single" w:sz="4" w:space="0" w:color="auto"/>
            </w:tcBorders>
            <w:shd w:val="clear" w:color="auto" w:fill="548DD4" w:themeFill="text2" w:themeFillTint="99"/>
          </w:tcPr>
          <w:p w:rsidR="00F9344B" w:rsidRPr="00BD5A23" w:rsidRDefault="00F9344B" w:rsidP="00F9344B">
            <w:pPr>
              <w:rPr>
                <w:b/>
                <w:color w:val="FFFFFF" w:themeColor="background1"/>
                <w:sz w:val="23"/>
                <w:szCs w:val="23"/>
              </w:rPr>
            </w:pPr>
          </w:p>
        </w:tc>
        <w:tc>
          <w:tcPr>
            <w:tcW w:w="0" w:type="auto"/>
            <w:shd w:val="clear" w:color="auto" w:fill="548DD4" w:themeFill="text2" w:themeFillTint="99"/>
          </w:tcPr>
          <w:p w:rsidR="00F9344B" w:rsidRPr="00EA4E2A" w:rsidRDefault="00F9344B" w:rsidP="00F9344B">
            <w:pP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Pr>
                <w:b/>
                <w:color w:val="FFFFFF" w:themeColor="background1"/>
                <w:sz w:val="23"/>
                <w:szCs w:val="23"/>
              </w:rPr>
              <w:t>C</w:t>
            </w:r>
            <w:r w:rsidRPr="00EA4E2A">
              <w:rPr>
                <w:b/>
                <w:color w:val="FFFFFF" w:themeColor="background1"/>
                <w:sz w:val="23"/>
                <w:szCs w:val="23"/>
              </w:rPr>
              <w:t>elkem</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57"/>
              <w:jc w:val="right"/>
              <w:rPr>
                <w:color w:val="FFFFFF" w:themeColor="background1"/>
                <w:sz w:val="23"/>
                <w:szCs w:val="23"/>
              </w:rPr>
            </w:pPr>
            <w:r w:rsidRPr="00EA4E2A">
              <w:rPr>
                <w:color w:val="FFFFFF" w:themeColor="background1"/>
                <w:sz w:val="23"/>
                <w:szCs w:val="23"/>
              </w:rPr>
              <w:t>147</w:t>
            </w:r>
          </w:p>
        </w:tc>
        <w:tc>
          <w:tcPr>
            <w:tcW w:w="0" w:type="auto"/>
            <w:shd w:val="clear" w:color="auto" w:fill="548DD4" w:themeFill="text2" w:themeFillTint="99"/>
          </w:tcPr>
          <w:p w:rsidR="00F9344B" w:rsidRPr="00EA4E2A"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EA4E2A">
              <w:rPr>
                <w:color w:val="FFFFFF" w:themeColor="background1"/>
                <w:sz w:val="23"/>
                <w:szCs w:val="23"/>
              </w:rPr>
              <w:t>3463</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113"/>
              <w:jc w:val="right"/>
              <w:rPr>
                <w:color w:val="FFFFFF" w:themeColor="background1"/>
                <w:sz w:val="23"/>
                <w:szCs w:val="23"/>
              </w:rPr>
            </w:pPr>
            <w:r w:rsidRPr="00EA4E2A">
              <w:rPr>
                <w:color w:val="FFFFFF" w:themeColor="background1"/>
                <w:sz w:val="23"/>
                <w:szCs w:val="23"/>
              </w:rPr>
              <w:t>1</w:t>
            </w:r>
          </w:p>
        </w:tc>
        <w:tc>
          <w:tcPr>
            <w:tcW w:w="0" w:type="auto"/>
            <w:shd w:val="clear" w:color="auto" w:fill="548DD4" w:themeFill="text2" w:themeFillTint="99"/>
          </w:tcPr>
          <w:p w:rsidR="00F9344B" w:rsidRPr="00EA4E2A"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EA4E2A">
              <w:rPr>
                <w:color w:val="FFFFFF" w:themeColor="background1"/>
                <w:sz w:val="23"/>
                <w:szCs w:val="23"/>
              </w:rPr>
              <w:t>16</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57"/>
              <w:jc w:val="right"/>
              <w:rPr>
                <w:color w:val="FFFFFF" w:themeColor="background1"/>
                <w:sz w:val="23"/>
                <w:szCs w:val="23"/>
              </w:rPr>
            </w:pPr>
            <w:r w:rsidRPr="00EA4E2A">
              <w:rPr>
                <w:color w:val="FFFFFF" w:themeColor="background1"/>
                <w:sz w:val="23"/>
                <w:szCs w:val="23"/>
              </w:rPr>
              <w:t>147</w:t>
            </w:r>
          </w:p>
        </w:tc>
        <w:tc>
          <w:tcPr>
            <w:tcW w:w="0" w:type="auto"/>
            <w:shd w:val="clear" w:color="auto" w:fill="548DD4" w:themeFill="text2" w:themeFillTint="99"/>
          </w:tcPr>
          <w:p w:rsidR="00F9344B" w:rsidRPr="00EA4E2A"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EA4E2A">
              <w:rPr>
                <w:color w:val="FFFFFF" w:themeColor="background1"/>
                <w:sz w:val="23"/>
                <w:szCs w:val="23"/>
              </w:rPr>
              <w:t>3448</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113"/>
              <w:jc w:val="right"/>
              <w:rPr>
                <w:color w:val="FFFFFF" w:themeColor="background1"/>
                <w:sz w:val="23"/>
                <w:szCs w:val="23"/>
              </w:rPr>
            </w:pPr>
            <w:r w:rsidRPr="00EA4E2A">
              <w:rPr>
                <w:color w:val="FFFFFF" w:themeColor="background1"/>
                <w:sz w:val="23"/>
                <w:szCs w:val="23"/>
              </w:rPr>
              <w:t>0</w:t>
            </w:r>
          </w:p>
        </w:tc>
        <w:tc>
          <w:tcPr>
            <w:tcW w:w="0" w:type="auto"/>
            <w:shd w:val="clear" w:color="auto" w:fill="548DD4" w:themeFill="text2" w:themeFillTint="99"/>
          </w:tcPr>
          <w:p w:rsidR="00F9344B" w:rsidRPr="00EA4E2A"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EA4E2A">
              <w:rPr>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6C4532" w:rsidP="00F9344B">
            <w:pPr>
              <w:ind w:right="57"/>
              <w:jc w:val="right"/>
              <w:rPr>
                <w:color w:val="FFFFFF" w:themeColor="background1"/>
                <w:sz w:val="23"/>
                <w:szCs w:val="23"/>
              </w:rPr>
            </w:pPr>
            <w:r>
              <w:rPr>
                <w:color w:val="FFFFFF" w:themeColor="background1"/>
                <w:sz w:val="23"/>
                <w:szCs w:val="23"/>
              </w:rPr>
              <w:t>147</w:t>
            </w:r>
          </w:p>
        </w:tc>
        <w:tc>
          <w:tcPr>
            <w:tcW w:w="740" w:type="dxa"/>
            <w:shd w:val="clear" w:color="auto" w:fill="548DD4" w:themeFill="text2" w:themeFillTint="99"/>
          </w:tcPr>
          <w:p w:rsidR="00F9344B" w:rsidRPr="00EA4E2A" w:rsidRDefault="006C4532" w:rsidP="00F9344B">
            <w:pPr>
              <w:ind w:right="57"/>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Pr>
                <w:color w:val="FFFFFF" w:themeColor="background1"/>
                <w:sz w:val="23"/>
                <w:szCs w:val="23"/>
              </w:rPr>
              <w:t>3337</w:t>
            </w:r>
          </w:p>
        </w:tc>
        <w:tc>
          <w:tcPr>
            <w:cnfStyle w:val="000010000000" w:firstRow="0" w:lastRow="0" w:firstColumn="0" w:lastColumn="0" w:oddVBand="1" w:evenVBand="0" w:oddHBand="0" w:evenHBand="0" w:firstRowFirstColumn="0" w:firstRowLastColumn="0" w:lastRowFirstColumn="0" w:lastRowLastColumn="0"/>
            <w:tcW w:w="731" w:type="dxa"/>
            <w:shd w:val="clear" w:color="auto" w:fill="548DD4" w:themeFill="text2" w:themeFillTint="99"/>
          </w:tcPr>
          <w:p w:rsidR="00F9344B" w:rsidRPr="00EA4E2A" w:rsidRDefault="006C4532" w:rsidP="00F9344B">
            <w:pPr>
              <w:ind w:right="113"/>
              <w:jc w:val="right"/>
              <w:rPr>
                <w:color w:val="FFFFFF" w:themeColor="background1"/>
                <w:sz w:val="23"/>
                <w:szCs w:val="23"/>
              </w:rPr>
            </w:pPr>
            <w:r>
              <w:rPr>
                <w:color w:val="FFFFFF" w:themeColor="background1"/>
                <w:sz w:val="23"/>
                <w:szCs w:val="23"/>
              </w:rPr>
              <w:t>0</w:t>
            </w:r>
          </w:p>
        </w:tc>
        <w:tc>
          <w:tcPr>
            <w:tcW w:w="731" w:type="dxa"/>
            <w:shd w:val="clear" w:color="auto" w:fill="548DD4" w:themeFill="text2" w:themeFillTint="99"/>
          </w:tcPr>
          <w:p w:rsidR="00F9344B" w:rsidRPr="00EA4E2A" w:rsidRDefault="006C4532" w:rsidP="00F9344B">
            <w:pPr>
              <w:ind w:right="57"/>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Pr>
                <w:color w:val="FFFFFF" w:themeColor="background1"/>
                <w:sz w:val="23"/>
                <w:szCs w:val="23"/>
              </w:rPr>
              <w:t>0</w:t>
            </w:r>
          </w:p>
        </w:tc>
      </w:tr>
      <w:tr w:rsidR="00F9344B" w:rsidRPr="00350E93" w:rsidTr="00BD3227">
        <w:trPr>
          <w:trHeight w:val="283"/>
        </w:trPr>
        <w:tc>
          <w:tcPr>
            <w:cnfStyle w:val="000010000000" w:firstRow="0" w:lastRow="0" w:firstColumn="0" w:lastColumn="0" w:oddVBand="1" w:evenVBand="0" w:oddHBand="0" w:evenHBand="0" w:firstRowFirstColumn="0" w:firstRowLastColumn="0" w:lastRowFirstColumn="0" w:lastRowLastColumn="0"/>
            <w:tcW w:w="0" w:type="auto"/>
            <w:vMerge w:val="restart"/>
            <w:tcBorders>
              <w:left w:val="none" w:sz="0" w:space="0" w:color="auto"/>
              <w:right w:val="none" w:sz="0" w:space="0" w:color="auto"/>
            </w:tcBorders>
            <w:shd w:val="clear" w:color="auto" w:fill="548DD4" w:themeFill="text2" w:themeFillTint="99"/>
          </w:tcPr>
          <w:p w:rsidR="00F9344B" w:rsidRPr="00BD5A23" w:rsidRDefault="00F9344B" w:rsidP="00F9344B">
            <w:pPr>
              <w:jc w:val="center"/>
              <w:rPr>
                <w:b/>
                <w:color w:val="FFFFFF" w:themeColor="background1"/>
                <w:sz w:val="23"/>
                <w:szCs w:val="23"/>
              </w:rPr>
            </w:pPr>
            <w:r w:rsidRPr="00BD5A23">
              <w:rPr>
                <w:b/>
                <w:color w:val="FFFFFF" w:themeColor="background1"/>
                <w:sz w:val="23"/>
                <w:szCs w:val="23"/>
              </w:rPr>
              <w:t>SO</w:t>
            </w:r>
          </w:p>
        </w:tc>
        <w:tc>
          <w:tcPr>
            <w:tcW w:w="0" w:type="auto"/>
            <w:shd w:val="clear" w:color="auto" w:fill="FFFFFF" w:themeFill="background1"/>
          </w:tcPr>
          <w:p w:rsidR="00F9344B" w:rsidRPr="008041C6" w:rsidRDefault="00F9344B" w:rsidP="00F9344B">
            <w:pP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C</w:t>
            </w:r>
            <w:r w:rsidRPr="008041C6">
              <w:rPr>
                <w:b/>
                <w:sz w:val="23"/>
                <w:szCs w:val="23"/>
              </w:rPr>
              <w:t>elodenní</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57"/>
              <w:jc w:val="right"/>
              <w:rPr>
                <w:sz w:val="23"/>
                <w:szCs w:val="23"/>
              </w:rPr>
            </w:pPr>
            <w:r>
              <w:rPr>
                <w:sz w:val="23"/>
                <w:szCs w:val="23"/>
              </w:rPr>
              <w:t>114</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2676</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113"/>
              <w:jc w:val="right"/>
              <w:rPr>
                <w:sz w:val="23"/>
                <w:szCs w:val="23"/>
              </w:rPr>
            </w:pPr>
            <w:r>
              <w:rPr>
                <w:sz w:val="23"/>
                <w:szCs w:val="23"/>
              </w:rPr>
              <w:t>1</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18</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57"/>
              <w:jc w:val="right"/>
              <w:rPr>
                <w:sz w:val="23"/>
                <w:szCs w:val="23"/>
              </w:rPr>
            </w:pPr>
            <w:r>
              <w:rPr>
                <w:sz w:val="23"/>
                <w:szCs w:val="23"/>
              </w:rPr>
              <w:t>115</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2719</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F9344B" w:rsidP="00F9344B">
            <w:pPr>
              <w:ind w:right="113"/>
              <w:jc w:val="right"/>
              <w:rPr>
                <w:sz w:val="23"/>
                <w:szCs w:val="23"/>
              </w:rPr>
            </w:pPr>
            <w:r>
              <w:rPr>
                <w:sz w:val="23"/>
                <w:szCs w:val="23"/>
              </w:rPr>
              <w:t>1</w:t>
            </w:r>
          </w:p>
        </w:tc>
        <w:tc>
          <w:tcPr>
            <w:tcW w:w="0" w:type="auto"/>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16</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F9344B" w:rsidRPr="00350E93" w:rsidRDefault="006C4532" w:rsidP="006C4532">
            <w:pPr>
              <w:tabs>
                <w:tab w:val="left" w:pos="263"/>
              </w:tabs>
              <w:ind w:right="57"/>
              <w:rPr>
                <w:sz w:val="23"/>
                <w:szCs w:val="23"/>
              </w:rPr>
            </w:pPr>
            <w:r>
              <w:rPr>
                <w:sz w:val="23"/>
                <w:szCs w:val="23"/>
              </w:rPr>
              <w:tab/>
              <w:t>115</w:t>
            </w:r>
          </w:p>
        </w:tc>
        <w:tc>
          <w:tcPr>
            <w:tcW w:w="740" w:type="dxa"/>
          </w:tcPr>
          <w:p w:rsidR="00F9344B" w:rsidRPr="00350E93" w:rsidRDefault="006C4532"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2688</w:t>
            </w:r>
          </w:p>
        </w:tc>
        <w:tc>
          <w:tcPr>
            <w:cnfStyle w:val="000010000000" w:firstRow="0" w:lastRow="0" w:firstColumn="0" w:lastColumn="0" w:oddVBand="1" w:evenVBand="0" w:oddHBand="0" w:evenHBand="0" w:firstRowFirstColumn="0" w:firstRowLastColumn="0" w:lastRowFirstColumn="0" w:lastRowLastColumn="0"/>
            <w:tcW w:w="731" w:type="dxa"/>
            <w:tcBorders>
              <w:left w:val="none" w:sz="0" w:space="0" w:color="auto"/>
              <w:right w:val="none" w:sz="0" w:space="0" w:color="auto"/>
            </w:tcBorders>
          </w:tcPr>
          <w:p w:rsidR="00F9344B" w:rsidRPr="00350E93" w:rsidRDefault="006C4532" w:rsidP="006C4532">
            <w:pPr>
              <w:ind w:right="113"/>
              <w:jc w:val="right"/>
              <w:rPr>
                <w:sz w:val="23"/>
                <w:szCs w:val="23"/>
              </w:rPr>
            </w:pPr>
            <w:r>
              <w:rPr>
                <w:sz w:val="23"/>
                <w:szCs w:val="23"/>
              </w:rPr>
              <w:t>1</w:t>
            </w:r>
          </w:p>
        </w:tc>
        <w:tc>
          <w:tcPr>
            <w:tcW w:w="731" w:type="dxa"/>
          </w:tcPr>
          <w:p w:rsidR="00F9344B" w:rsidRPr="00350E93" w:rsidRDefault="006C4532"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18</w:t>
            </w:r>
          </w:p>
        </w:tc>
      </w:tr>
      <w:tr w:rsidR="00F9344B" w:rsidRPr="00350E93" w:rsidTr="00BD3227">
        <w:trPr>
          <w:cnfStyle w:val="000000100000" w:firstRow="0" w:lastRow="0" w:firstColumn="0" w:lastColumn="0" w:oddVBand="0" w:evenVBand="0" w:oddHBand="1" w:evenHBand="0" w:firstRowFirstColumn="0" w:firstRowLastColumn="0" w:lastRowFirstColumn="0" w:lastRowLastColumn="0"/>
          <w:trHeight w:val="283"/>
        </w:trPr>
        <w:tc>
          <w:tcPr>
            <w:cnfStyle w:val="000010000000" w:firstRow="0" w:lastRow="0" w:firstColumn="0" w:lastColumn="0" w:oddVBand="1" w:evenVBand="0" w:oddHBand="0" w:evenHBand="0" w:firstRowFirstColumn="0" w:firstRowLastColumn="0" w:lastRowFirstColumn="0" w:lastRowLastColumn="0"/>
            <w:tcW w:w="0" w:type="auto"/>
            <w:vMerge/>
            <w:tcBorders>
              <w:top w:val="single" w:sz="4" w:space="0" w:color="auto"/>
              <w:left w:val="single" w:sz="4" w:space="0" w:color="auto"/>
              <w:bottom w:val="single" w:sz="4" w:space="0" w:color="auto"/>
            </w:tcBorders>
            <w:shd w:val="clear" w:color="auto" w:fill="548DD4" w:themeFill="text2" w:themeFillTint="99"/>
          </w:tcPr>
          <w:p w:rsidR="00F9344B" w:rsidRPr="00BD5A23" w:rsidRDefault="00F9344B" w:rsidP="00F9344B">
            <w:pPr>
              <w:rPr>
                <w:b/>
                <w:color w:val="FFFFFF" w:themeColor="background1"/>
                <w:sz w:val="23"/>
                <w:szCs w:val="23"/>
              </w:rPr>
            </w:pPr>
          </w:p>
        </w:tc>
        <w:tc>
          <w:tcPr>
            <w:tcW w:w="0" w:type="auto"/>
            <w:shd w:val="clear" w:color="auto" w:fill="FFFFFF" w:themeFill="background1"/>
          </w:tcPr>
          <w:p w:rsidR="00F9344B" w:rsidRPr="008041C6" w:rsidRDefault="00F9344B" w:rsidP="00F9344B">
            <w:pP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P</w:t>
            </w:r>
            <w:r w:rsidRPr="008041C6">
              <w:rPr>
                <w:b/>
                <w:sz w:val="23"/>
                <w:szCs w:val="23"/>
              </w:rPr>
              <w:t>olodenní</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57"/>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113"/>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57"/>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113"/>
              <w:jc w:val="right"/>
              <w:rPr>
                <w:sz w:val="23"/>
                <w:szCs w:val="23"/>
              </w:rPr>
            </w:pPr>
            <w:r>
              <w:rPr>
                <w:sz w:val="23"/>
                <w:szCs w:val="23"/>
              </w:rPr>
              <w:t>0</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6C4532" w:rsidP="00F9344B">
            <w:pPr>
              <w:ind w:right="57"/>
              <w:jc w:val="right"/>
              <w:rPr>
                <w:sz w:val="23"/>
                <w:szCs w:val="23"/>
              </w:rPr>
            </w:pPr>
            <w:r>
              <w:rPr>
                <w:sz w:val="23"/>
                <w:szCs w:val="23"/>
              </w:rPr>
              <w:t>0</w:t>
            </w:r>
          </w:p>
        </w:tc>
        <w:tc>
          <w:tcPr>
            <w:tcW w:w="740" w:type="dxa"/>
          </w:tcPr>
          <w:p w:rsidR="00F9344B" w:rsidRPr="00350E93" w:rsidRDefault="006C4532"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731" w:type="dxa"/>
          </w:tcPr>
          <w:p w:rsidR="00F9344B" w:rsidRPr="00350E93" w:rsidRDefault="006C4532" w:rsidP="00F9344B">
            <w:pPr>
              <w:ind w:right="113"/>
              <w:jc w:val="right"/>
              <w:rPr>
                <w:sz w:val="23"/>
                <w:szCs w:val="23"/>
              </w:rPr>
            </w:pPr>
            <w:r>
              <w:rPr>
                <w:sz w:val="23"/>
                <w:szCs w:val="23"/>
              </w:rPr>
              <w:t>0</w:t>
            </w:r>
          </w:p>
        </w:tc>
        <w:tc>
          <w:tcPr>
            <w:tcW w:w="731" w:type="dxa"/>
          </w:tcPr>
          <w:p w:rsidR="00F9344B" w:rsidRPr="00350E93" w:rsidRDefault="006C4532"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r>
      <w:tr w:rsidR="00F9344B" w:rsidRPr="00350E93" w:rsidTr="00BD3227">
        <w:trPr>
          <w:trHeight w:val="283"/>
        </w:trPr>
        <w:tc>
          <w:tcPr>
            <w:cnfStyle w:val="000010000000" w:firstRow="0" w:lastRow="0" w:firstColumn="0" w:lastColumn="0" w:oddVBand="1" w:evenVBand="0" w:oddHBand="0" w:evenHBand="0" w:firstRowFirstColumn="0" w:firstRowLastColumn="0" w:lastRowFirstColumn="0" w:lastRowLastColumn="0"/>
            <w:tcW w:w="0" w:type="auto"/>
            <w:vMerge/>
            <w:tcBorders>
              <w:left w:val="single" w:sz="4" w:space="0" w:color="auto"/>
              <w:bottom w:val="single" w:sz="4" w:space="0" w:color="auto"/>
            </w:tcBorders>
            <w:shd w:val="clear" w:color="auto" w:fill="548DD4" w:themeFill="text2" w:themeFillTint="99"/>
          </w:tcPr>
          <w:p w:rsidR="00F9344B" w:rsidRPr="00BD5A23" w:rsidRDefault="00F9344B" w:rsidP="00F9344B">
            <w:pPr>
              <w:rPr>
                <w:b/>
                <w:color w:val="FFFFFF" w:themeColor="background1"/>
                <w:sz w:val="23"/>
                <w:szCs w:val="23"/>
              </w:rPr>
            </w:pPr>
          </w:p>
        </w:tc>
        <w:tc>
          <w:tcPr>
            <w:tcW w:w="0" w:type="auto"/>
            <w:shd w:val="clear" w:color="auto" w:fill="548DD4" w:themeFill="text2" w:themeFillTint="99"/>
          </w:tcPr>
          <w:p w:rsidR="00F9344B" w:rsidRPr="00EA4E2A" w:rsidRDefault="00F9344B" w:rsidP="00F9344B">
            <w:pP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Pr>
                <w:b/>
                <w:color w:val="FFFFFF" w:themeColor="background1"/>
                <w:sz w:val="23"/>
                <w:szCs w:val="23"/>
              </w:rPr>
              <w:t>C</w:t>
            </w:r>
            <w:r w:rsidRPr="00EA4E2A">
              <w:rPr>
                <w:b/>
                <w:color w:val="FFFFFF" w:themeColor="background1"/>
                <w:sz w:val="23"/>
                <w:szCs w:val="23"/>
              </w:rPr>
              <w:t>elkem</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57"/>
              <w:jc w:val="right"/>
              <w:rPr>
                <w:color w:val="FFFFFF" w:themeColor="background1"/>
                <w:sz w:val="23"/>
                <w:szCs w:val="23"/>
              </w:rPr>
            </w:pPr>
            <w:r w:rsidRPr="00EA4E2A">
              <w:rPr>
                <w:color w:val="FFFFFF" w:themeColor="background1"/>
                <w:sz w:val="23"/>
                <w:szCs w:val="23"/>
              </w:rPr>
              <w:t>114</w:t>
            </w:r>
          </w:p>
        </w:tc>
        <w:tc>
          <w:tcPr>
            <w:tcW w:w="0" w:type="auto"/>
            <w:shd w:val="clear" w:color="auto" w:fill="548DD4" w:themeFill="text2" w:themeFillTint="99"/>
          </w:tcPr>
          <w:p w:rsidR="00F9344B" w:rsidRPr="00EA4E2A"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2676</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113"/>
              <w:jc w:val="right"/>
              <w:rPr>
                <w:color w:val="FFFFFF" w:themeColor="background1"/>
                <w:sz w:val="23"/>
                <w:szCs w:val="23"/>
              </w:rPr>
            </w:pPr>
            <w:r w:rsidRPr="00EA4E2A">
              <w:rPr>
                <w:color w:val="FFFFFF" w:themeColor="background1"/>
                <w:sz w:val="23"/>
                <w:szCs w:val="23"/>
              </w:rPr>
              <w:t>1</w:t>
            </w:r>
          </w:p>
        </w:tc>
        <w:tc>
          <w:tcPr>
            <w:tcW w:w="0" w:type="auto"/>
            <w:shd w:val="clear" w:color="auto" w:fill="548DD4" w:themeFill="text2" w:themeFillTint="99"/>
          </w:tcPr>
          <w:p w:rsidR="00F9344B" w:rsidRPr="00EA4E2A"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18</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57"/>
              <w:jc w:val="right"/>
              <w:rPr>
                <w:color w:val="FFFFFF" w:themeColor="background1"/>
                <w:sz w:val="23"/>
                <w:szCs w:val="23"/>
              </w:rPr>
            </w:pPr>
            <w:r w:rsidRPr="00EA4E2A">
              <w:rPr>
                <w:color w:val="FFFFFF" w:themeColor="background1"/>
                <w:sz w:val="23"/>
                <w:szCs w:val="23"/>
              </w:rPr>
              <w:t>115</w:t>
            </w:r>
          </w:p>
        </w:tc>
        <w:tc>
          <w:tcPr>
            <w:tcW w:w="0" w:type="auto"/>
            <w:shd w:val="clear" w:color="auto" w:fill="548DD4" w:themeFill="text2" w:themeFillTint="99"/>
          </w:tcPr>
          <w:p w:rsidR="00F9344B" w:rsidRPr="00EA4E2A"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2719</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F9344B" w:rsidP="00F9344B">
            <w:pPr>
              <w:ind w:right="113"/>
              <w:jc w:val="right"/>
              <w:rPr>
                <w:color w:val="FFFFFF" w:themeColor="background1"/>
                <w:sz w:val="23"/>
                <w:szCs w:val="23"/>
              </w:rPr>
            </w:pPr>
            <w:r w:rsidRPr="00EA4E2A">
              <w:rPr>
                <w:color w:val="FFFFFF" w:themeColor="background1"/>
                <w:sz w:val="23"/>
                <w:szCs w:val="23"/>
              </w:rPr>
              <w:t>1</w:t>
            </w:r>
          </w:p>
        </w:tc>
        <w:tc>
          <w:tcPr>
            <w:tcW w:w="0" w:type="auto"/>
            <w:shd w:val="clear" w:color="auto" w:fill="548DD4" w:themeFill="text2" w:themeFillTint="99"/>
          </w:tcPr>
          <w:p w:rsidR="00F9344B" w:rsidRPr="00EA4E2A"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16</w:t>
            </w:r>
          </w:p>
        </w:tc>
        <w:tc>
          <w:tcPr>
            <w:cnfStyle w:val="000010000000" w:firstRow="0" w:lastRow="0" w:firstColumn="0" w:lastColumn="0" w:oddVBand="1" w:evenVBand="0" w:oddHBand="0" w:evenHBand="0" w:firstRowFirstColumn="0" w:firstRowLastColumn="0" w:lastRowFirstColumn="0" w:lastRowLastColumn="0"/>
            <w:tcW w:w="0" w:type="auto"/>
            <w:shd w:val="clear" w:color="auto" w:fill="548DD4" w:themeFill="text2" w:themeFillTint="99"/>
          </w:tcPr>
          <w:p w:rsidR="00F9344B" w:rsidRPr="00EA4E2A" w:rsidRDefault="006C4532" w:rsidP="00F9344B">
            <w:pPr>
              <w:ind w:right="57"/>
              <w:jc w:val="right"/>
              <w:rPr>
                <w:color w:val="FFFFFF" w:themeColor="background1"/>
                <w:sz w:val="23"/>
                <w:szCs w:val="23"/>
              </w:rPr>
            </w:pPr>
            <w:r>
              <w:rPr>
                <w:color w:val="FFFFFF" w:themeColor="background1"/>
                <w:sz w:val="23"/>
                <w:szCs w:val="23"/>
              </w:rPr>
              <w:t>115</w:t>
            </w:r>
          </w:p>
        </w:tc>
        <w:tc>
          <w:tcPr>
            <w:tcW w:w="740" w:type="dxa"/>
            <w:shd w:val="clear" w:color="auto" w:fill="548DD4" w:themeFill="text2" w:themeFillTint="99"/>
          </w:tcPr>
          <w:p w:rsidR="00F9344B" w:rsidRPr="00EA4E2A" w:rsidRDefault="006C4532" w:rsidP="006C4532">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2688</w:t>
            </w:r>
          </w:p>
        </w:tc>
        <w:tc>
          <w:tcPr>
            <w:cnfStyle w:val="000010000000" w:firstRow="0" w:lastRow="0" w:firstColumn="0" w:lastColumn="0" w:oddVBand="1" w:evenVBand="0" w:oddHBand="0" w:evenHBand="0" w:firstRowFirstColumn="0" w:firstRowLastColumn="0" w:lastRowFirstColumn="0" w:lastRowLastColumn="0"/>
            <w:tcW w:w="731" w:type="dxa"/>
            <w:shd w:val="clear" w:color="auto" w:fill="548DD4" w:themeFill="text2" w:themeFillTint="99"/>
          </w:tcPr>
          <w:p w:rsidR="00F9344B" w:rsidRPr="00EA4E2A" w:rsidRDefault="006C4532" w:rsidP="00F9344B">
            <w:pPr>
              <w:ind w:right="113"/>
              <w:jc w:val="right"/>
              <w:rPr>
                <w:color w:val="FFFFFF" w:themeColor="background1"/>
                <w:sz w:val="23"/>
                <w:szCs w:val="23"/>
              </w:rPr>
            </w:pPr>
            <w:r>
              <w:rPr>
                <w:color w:val="FFFFFF" w:themeColor="background1"/>
                <w:sz w:val="23"/>
                <w:szCs w:val="23"/>
              </w:rPr>
              <w:t>1</w:t>
            </w:r>
          </w:p>
        </w:tc>
        <w:tc>
          <w:tcPr>
            <w:tcW w:w="731" w:type="dxa"/>
            <w:shd w:val="clear" w:color="auto" w:fill="548DD4" w:themeFill="text2" w:themeFillTint="99"/>
          </w:tcPr>
          <w:p w:rsidR="00F9344B" w:rsidRPr="00EA4E2A" w:rsidRDefault="006C4532" w:rsidP="00F9344B">
            <w:pPr>
              <w:ind w:right="57"/>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18</w:t>
            </w:r>
          </w:p>
        </w:tc>
      </w:tr>
      <w:tr w:rsidR="00F9344B" w:rsidRPr="00350E93" w:rsidTr="00BD3227">
        <w:trPr>
          <w:cnfStyle w:val="000000100000" w:firstRow="0" w:lastRow="0" w:firstColumn="0" w:lastColumn="0" w:oddVBand="0" w:evenVBand="0" w:oddHBand="1" w:evenHBand="0" w:firstRowFirstColumn="0" w:firstRowLastColumn="0" w:lastRowFirstColumn="0" w:lastRowLastColumn="0"/>
          <w:trHeight w:val="283"/>
        </w:trPr>
        <w:tc>
          <w:tcPr>
            <w:cnfStyle w:val="000010000000" w:firstRow="0" w:lastRow="0" w:firstColumn="0" w:lastColumn="0" w:oddVBand="1" w:evenVBand="0" w:oddHBand="0" w:evenHBand="0" w:firstRowFirstColumn="0" w:firstRowLastColumn="0" w:lastRowFirstColumn="0" w:lastRowLastColumn="0"/>
            <w:tcW w:w="0" w:type="auto"/>
            <w:vMerge w:val="restart"/>
            <w:tcBorders>
              <w:top w:val="single" w:sz="4" w:space="0" w:color="auto"/>
              <w:left w:val="single" w:sz="4" w:space="0" w:color="auto"/>
              <w:bottom w:val="single" w:sz="4" w:space="0" w:color="auto"/>
            </w:tcBorders>
            <w:shd w:val="clear" w:color="auto" w:fill="548DD4" w:themeFill="text2" w:themeFillTint="99"/>
          </w:tcPr>
          <w:p w:rsidR="00F9344B" w:rsidRPr="00BD5A23" w:rsidRDefault="00F9344B" w:rsidP="00F9344B">
            <w:pPr>
              <w:jc w:val="center"/>
              <w:rPr>
                <w:b/>
                <w:color w:val="FFFFFF" w:themeColor="background1"/>
                <w:sz w:val="23"/>
                <w:szCs w:val="23"/>
              </w:rPr>
            </w:pPr>
            <w:r w:rsidRPr="00BD5A23">
              <w:rPr>
                <w:b/>
                <w:color w:val="FFFFFF" w:themeColor="background1"/>
                <w:sz w:val="23"/>
                <w:szCs w:val="23"/>
              </w:rPr>
              <w:t>KK</w:t>
            </w:r>
          </w:p>
          <w:p w:rsidR="00F9344B" w:rsidRPr="00BD5A23" w:rsidRDefault="00F9344B" w:rsidP="00F9344B">
            <w:pPr>
              <w:jc w:val="center"/>
              <w:rPr>
                <w:b/>
                <w:color w:val="FFFFFF" w:themeColor="background1"/>
                <w:sz w:val="23"/>
                <w:szCs w:val="23"/>
              </w:rPr>
            </w:pPr>
          </w:p>
        </w:tc>
        <w:tc>
          <w:tcPr>
            <w:tcW w:w="0" w:type="auto"/>
            <w:shd w:val="clear" w:color="auto" w:fill="FFFFFF" w:themeFill="background1"/>
          </w:tcPr>
          <w:p w:rsidR="00F9344B" w:rsidRPr="008041C6" w:rsidRDefault="00F9344B" w:rsidP="00F9344B">
            <w:pP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C</w:t>
            </w:r>
            <w:r w:rsidRPr="008041C6">
              <w:rPr>
                <w:b/>
                <w:sz w:val="23"/>
                <w:szCs w:val="23"/>
              </w:rPr>
              <w:t>elodenní</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57"/>
              <w:jc w:val="right"/>
              <w:rPr>
                <w:sz w:val="23"/>
                <w:szCs w:val="23"/>
              </w:rPr>
            </w:pPr>
            <w:r>
              <w:rPr>
                <w:sz w:val="23"/>
                <w:szCs w:val="23"/>
              </w:rPr>
              <w:t>376</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8823</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113"/>
              <w:jc w:val="right"/>
              <w:rPr>
                <w:sz w:val="23"/>
                <w:szCs w:val="23"/>
              </w:rPr>
            </w:pPr>
            <w:r>
              <w:rPr>
                <w:sz w:val="23"/>
                <w:szCs w:val="23"/>
              </w:rPr>
              <w:t>8</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104</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57"/>
              <w:jc w:val="right"/>
              <w:rPr>
                <w:sz w:val="23"/>
                <w:szCs w:val="23"/>
              </w:rPr>
            </w:pPr>
            <w:r>
              <w:rPr>
                <w:sz w:val="23"/>
                <w:szCs w:val="23"/>
              </w:rPr>
              <w:t>377</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8882</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F9344B" w:rsidP="00F9344B">
            <w:pPr>
              <w:ind w:right="113"/>
              <w:jc w:val="right"/>
              <w:rPr>
                <w:sz w:val="23"/>
                <w:szCs w:val="23"/>
              </w:rPr>
            </w:pPr>
            <w:r>
              <w:rPr>
                <w:sz w:val="23"/>
                <w:szCs w:val="23"/>
              </w:rPr>
              <w:t>5</w:t>
            </w:r>
          </w:p>
        </w:tc>
        <w:tc>
          <w:tcPr>
            <w:tcW w:w="0" w:type="auto"/>
          </w:tcPr>
          <w:p w:rsidR="00F9344B" w:rsidRPr="00350E93"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72</w:t>
            </w:r>
          </w:p>
        </w:tc>
        <w:tc>
          <w:tcPr>
            <w:cnfStyle w:val="000010000000" w:firstRow="0" w:lastRow="0" w:firstColumn="0" w:lastColumn="0" w:oddVBand="1" w:evenVBand="0" w:oddHBand="0" w:evenHBand="0" w:firstRowFirstColumn="0" w:firstRowLastColumn="0" w:lastRowFirstColumn="0" w:lastRowLastColumn="0"/>
            <w:tcW w:w="0" w:type="auto"/>
          </w:tcPr>
          <w:p w:rsidR="00F9344B" w:rsidRPr="00350E93" w:rsidRDefault="006C4532" w:rsidP="00F9344B">
            <w:pPr>
              <w:ind w:right="57"/>
              <w:jc w:val="right"/>
              <w:rPr>
                <w:sz w:val="23"/>
                <w:szCs w:val="23"/>
              </w:rPr>
            </w:pPr>
            <w:r>
              <w:rPr>
                <w:sz w:val="23"/>
                <w:szCs w:val="23"/>
              </w:rPr>
              <w:t>380</w:t>
            </w:r>
          </w:p>
        </w:tc>
        <w:tc>
          <w:tcPr>
            <w:tcW w:w="740" w:type="dxa"/>
          </w:tcPr>
          <w:p w:rsidR="00F9344B" w:rsidRPr="00350E93" w:rsidRDefault="006C4532"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8693</w:t>
            </w:r>
          </w:p>
        </w:tc>
        <w:tc>
          <w:tcPr>
            <w:cnfStyle w:val="000010000000" w:firstRow="0" w:lastRow="0" w:firstColumn="0" w:lastColumn="0" w:oddVBand="1" w:evenVBand="0" w:oddHBand="0" w:evenHBand="0" w:firstRowFirstColumn="0" w:firstRowLastColumn="0" w:lastRowFirstColumn="0" w:lastRowLastColumn="0"/>
            <w:tcW w:w="731" w:type="dxa"/>
          </w:tcPr>
          <w:p w:rsidR="00F9344B" w:rsidRPr="00350E93" w:rsidRDefault="006C4532" w:rsidP="00F9344B">
            <w:pPr>
              <w:ind w:right="113"/>
              <w:jc w:val="right"/>
              <w:rPr>
                <w:sz w:val="23"/>
                <w:szCs w:val="23"/>
              </w:rPr>
            </w:pPr>
            <w:r>
              <w:rPr>
                <w:sz w:val="23"/>
                <w:szCs w:val="23"/>
              </w:rPr>
              <w:t>5</w:t>
            </w:r>
          </w:p>
        </w:tc>
        <w:tc>
          <w:tcPr>
            <w:tcW w:w="731" w:type="dxa"/>
          </w:tcPr>
          <w:p w:rsidR="00F9344B" w:rsidRPr="00350E93" w:rsidRDefault="006C4532" w:rsidP="00F9344B">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73</w:t>
            </w:r>
          </w:p>
        </w:tc>
      </w:tr>
      <w:tr w:rsidR="00F9344B" w:rsidRPr="00350E93" w:rsidTr="00BD3227">
        <w:trPr>
          <w:trHeight w:val="283"/>
        </w:trPr>
        <w:tc>
          <w:tcPr>
            <w:cnfStyle w:val="000010000000" w:firstRow="0" w:lastRow="0" w:firstColumn="0" w:lastColumn="0" w:oddVBand="1" w:evenVBand="0" w:oddHBand="0" w:evenHBand="0" w:firstRowFirstColumn="0" w:firstRowLastColumn="0" w:lastRowFirstColumn="0" w:lastRowLastColumn="0"/>
            <w:tcW w:w="0" w:type="auto"/>
            <w:vMerge/>
            <w:tcBorders>
              <w:left w:val="none" w:sz="0" w:space="0" w:color="auto"/>
              <w:right w:val="none" w:sz="0" w:space="0" w:color="auto"/>
            </w:tcBorders>
            <w:shd w:val="clear" w:color="auto" w:fill="548DD4" w:themeFill="text2" w:themeFillTint="99"/>
          </w:tcPr>
          <w:p w:rsidR="00F9344B" w:rsidRPr="00BD5A23" w:rsidRDefault="00F9344B" w:rsidP="00F9344B">
            <w:pPr>
              <w:rPr>
                <w:b/>
                <w:sz w:val="23"/>
                <w:szCs w:val="23"/>
              </w:rPr>
            </w:pPr>
          </w:p>
        </w:tc>
        <w:tc>
          <w:tcPr>
            <w:tcW w:w="0" w:type="auto"/>
            <w:tcBorders>
              <w:bottom w:val="single" w:sz="4" w:space="0" w:color="auto"/>
            </w:tcBorders>
            <w:shd w:val="clear" w:color="auto" w:fill="FFFFFF" w:themeFill="background1"/>
          </w:tcPr>
          <w:p w:rsidR="00F9344B" w:rsidRPr="008041C6" w:rsidRDefault="00F9344B" w:rsidP="00F9344B">
            <w:pP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P</w:t>
            </w:r>
            <w:r w:rsidRPr="008041C6">
              <w:rPr>
                <w:b/>
                <w:sz w:val="23"/>
                <w:szCs w:val="23"/>
              </w:rPr>
              <w:t>olodenní</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bottom w:val="single" w:sz="4" w:space="0" w:color="auto"/>
              <w:right w:val="none" w:sz="0" w:space="0" w:color="auto"/>
            </w:tcBorders>
          </w:tcPr>
          <w:p w:rsidR="00F9344B" w:rsidRPr="00350E93" w:rsidRDefault="00F9344B" w:rsidP="00F9344B">
            <w:pPr>
              <w:ind w:right="57"/>
              <w:jc w:val="right"/>
              <w:rPr>
                <w:sz w:val="23"/>
                <w:szCs w:val="23"/>
              </w:rPr>
            </w:pPr>
            <w:r>
              <w:rPr>
                <w:sz w:val="23"/>
                <w:szCs w:val="23"/>
              </w:rPr>
              <w:t>0</w:t>
            </w:r>
          </w:p>
        </w:tc>
        <w:tc>
          <w:tcPr>
            <w:tcW w:w="0" w:type="auto"/>
            <w:tcBorders>
              <w:bottom w:val="single" w:sz="4" w:space="0" w:color="auto"/>
            </w:tcBorders>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bottom w:val="single" w:sz="4" w:space="0" w:color="auto"/>
              <w:right w:val="none" w:sz="0" w:space="0" w:color="auto"/>
            </w:tcBorders>
          </w:tcPr>
          <w:p w:rsidR="00F9344B" w:rsidRPr="00350E93" w:rsidRDefault="00F9344B" w:rsidP="00F9344B">
            <w:pPr>
              <w:ind w:right="113"/>
              <w:jc w:val="right"/>
              <w:rPr>
                <w:sz w:val="23"/>
                <w:szCs w:val="23"/>
              </w:rPr>
            </w:pPr>
            <w:r>
              <w:rPr>
                <w:sz w:val="23"/>
                <w:szCs w:val="23"/>
              </w:rPr>
              <w:t>0</w:t>
            </w:r>
          </w:p>
        </w:tc>
        <w:tc>
          <w:tcPr>
            <w:tcW w:w="0" w:type="auto"/>
            <w:tcBorders>
              <w:bottom w:val="single" w:sz="4" w:space="0" w:color="auto"/>
            </w:tcBorders>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bottom w:val="single" w:sz="4" w:space="0" w:color="auto"/>
              <w:right w:val="none" w:sz="0" w:space="0" w:color="auto"/>
            </w:tcBorders>
          </w:tcPr>
          <w:p w:rsidR="00F9344B" w:rsidRPr="00350E93" w:rsidRDefault="00F9344B" w:rsidP="00F9344B">
            <w:pPr>
              <w:ind w:right="57"/>
              <w:jc w:val="right"/>
              <w:rPr>
                <w:sz w:val="23"/>
                <w:szCs w:val="23"/>
              </w:rPr>
            </w:pPr>
            <w:r>
              <w:rPr>
                <w:sz w:val="23"/>
                <w:szCs w:val="23"/>
              </w:rPr>
              <w:t>0</w:t>
            </w:r>
          </w:p>
        </w:tc>
        <w:tc>
          <w:tcPr>
            <w:tcW w:w="0" w:type="auto"/>
            <w:tcBorders>
              <w:bottom w:val="single" w:sz="4" w:space="0" w:color="auto"/>
            </w:tcBorders>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bottom w:val="single" w:sz="4" w:space="0" w:color="auto"/>
              <w:right w:val="none" w:sz="0" w:space="0" w:color="auto"/>
            </w:tcBorders>
          </w:tcPr>
          <w:p w:rsidR="00F9344B" w:rsidRPr="00350E93" w:rsidRDefault="00F9344B" w:rsidP="00F9344B">
            <w:pPr>
              <w:ind w:right="113"/>
              <w:jc w:val="right"/>
              <w:rPr>
                <w:sz w:val="23"/>
                <w:szCs w:val="23"/>
              </w:rPr>
            </w:pPr>
            <w:r>
              <w:rPr>
                <w:sz w:val="23"/>
                <w:szCs w:val="23"/>
              </w:rPr>
              <w:t>0</w:t>
            </w:r>
          </w:p>
        </w:tc>
        <w:tc>
          <w:tcPr>
            <w:tcW w:w="0" w:type="auto"/>
            <w:tcBorders>
              <w:bottom w:val="single" w:sz="4" w:space="0" w:color="auto"/>
            </w:tcBorders>
          </w:tcPr>
          <w:p w:rsidR="00F9344B" w:rsidRPr="00350E93" w:rsidRDefault="00F9344B"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bottom w:val="single" w:sz="4" w:space="0" w:color="auto"/>
              <w:right w:val="none" w:sz="0" w:space="0" w:color="auto"/>
            </w:tcBorders>
          </w:tcPr>
          <w:p w:rsidR="00F9344B" w:rsidRPr="00350E93" w:rsidRDefault="006C4532" w:rsidP="00F9344B">
            <w:pPr>
              <w:ind w:right="57"/>
              <w:jc w:val="right"/>
              <w:rPr>
                <w:sz w:val="23"/>
                <w:szCs w:val="23"/>
              </w:rPr>
            </w:pPr>
            <w:r>
              <w:rPr>
                <w:sz w:val="23"/>
                <w:szCs w:val="23"/>
              </w:rPr>
              <w:t>0</w:t>
            </w:r>
          </w:p>
        </w:tc>
        <w:tc>
          <w:tcPr>
            <w:tcW w:w="740" w:type="dxa"/>
            <w:tcBorders>
              <w:bottom w:val="single" w:sz="4" w:space="0" w:color="auto"/>
            </w:tcBorders>
          </w:tcPr>
          <w:p w:rsidR="00F9344B" w:rsidRPr="00350E93" w:rsidRDefault="006C4532"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731" w:type="dxa"/>
            <w:tcBorders>
              <w:left w:val="none" w:sz="0" w:space="0" w:color="auto"/>
              <w:bottom w:val="single" w:sz="4" w:space="0" w:color="auto"/>
              <w:right w:val="none" w:sz="0" w:space="0" w:color="auto"/>
            </w:tcBorders>
          </w:tcPr>
          <w:p w:rsidR="00F9344B" w:rsidRPr="00350E93" w:rsidRDefault="006C4532" w:rsidP="00F9344B">
            <w:pPr>
              <w:ind w:right="113"/>
              <w:jc w:val="right"/>
              <w:rPr>
                <w:sz w:val="23"/>
                <w:szCs w:val="23"/>
              </w:rPr>
            </w:pPr>
            <w:r>
              <w:rPr>
                <w:sz w:val="23"/>
                <w:szCs w:val="23"/>
              </w:rPr>
              <w:t>0</w:t>
            </w:r>
          </w:p>
        </w:tc>
        <w:tc>
          <w:tcPr>
            <w:tcW w:w="731" w:type="dxa"/>
            <w:tcBorders>
              <w:bottom w:val="single" w:sz="4" w:space="0" w:color="auto"/>
            </w:tcBorders>
          </w:tcPr>
          <w:p w:rsidR="00F9344B" w:rsidRPr="00350E93" w:rsidRDefault="006C4532" w:rsidP="00F9344B">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r>
      <w:tr w:rsidR="00F9344B" w:rsidRPr="00350E93" w:rsidTr="00BD3227">
        <w:trPr>
          <w:cnfStyle w:val="000000100000" w:firstRow="0" w:lastRow="0" w:firstColumn="0" w:lastColumn="0" w:oddVBand="0" w:evenVBand="0" w:oddHBand="1" w:evenHBand="0" w:firstRowFirstColumn="0" w:firstRowLastColumn="0" w:lastRowFirstColumn="0" w:lastRowLastColumn="0"/>
          <w:trHeight w:val="283"/>
        </w:trPr>
        <w:tc>
          <w:tcPr>
            <w:cnfStyle w:val="000010000000" w:firstRow="0" w:lastRow="0" w:firstColumn="0" w:lastColumn="0" w:oddVBand="1" w:evenVBand="0" w:oddHBand="0" w:evenHBand="0" w:firstRowFirstColumn="0" w:firstRowLastColumn="0" w:lastRowFirstColumn="0" w:lastRowLastColumn="0"/>
            <w:tcW w:w="0" w:type="auto"/>
            <w:vMerge/>
            <w:tcBorders>
              <w:top w:val="single" w:sz="4" w:space="0" w:color="auto"/>
              <w:left w:val="single" w:sz="4" w:space="0" w:color="auto"/>
              <w:bottom w:val="single" w:sz="4" w:space="0" w:color="auto"/>
            </w:tcBorders>
            <w:shd w:val="clear" w:color="auto" w:fill="548DD4" w:themeFill="text2" w:themeFillTint="99"/>
          </w:tcPr>
          <w:p w:rsidR="00F9344B" w:rsidRPr="00BD5A23" w:rsidRDefault="00F9344B" w:rsidP="00F9344B">
            <w:pPr>
              <w:rPr>
                <w:b/>
                <w:sz w:val="23"/>
                <w:szCs w:val="23"/>
              </w:rPr>
            </w:pPr>
          </w:p>
        </w:tc>
        <w:tc>
          <w:tcPr>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Pr>
                <w:b/>
                <w:color w:val="FFFFFF" w:themeColor="background1"/>
                <w:sz w:val="23"/>
                <w:szCs w:val="23"/>
              </w:rPr>
              <w:t>C</w:t>
            </w:r>
            <w:r w:rsidRPr="00EA4E2A">
              <w:rPr>
                <w:b/>
                <w:color w:val="FFFFFF" w:themeColor="background1"/>
                <w:sz w:val="23"/>
                <w:szCs w:val="23"/>
              </w:rPr>
              <w:t>elkem</w:t>
            </w:r>
          </w:p>
        </w:tc>
        <w:tc>
          <w:tcPr>
            <w:cnfStyle w:val="000010000000" w:firstRow="0" w:lastRow="0" w:firstColumn="0" w:lastColumn="0" w:oddVBand="1" w:evenVBand="0" w:oddHBand="0" w:evenHBand="0" w:firstRowFirstColumn="0" w:firstRowLastColumn="0" w:lastRowFirstColumn="0" w:lastRowLastColumn="0"/>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ind w:right="57"/>
              <w:jc w:val="right"/>
              <w:rPr>
                <w:b/>
                <w:color w:val="FFFFFF" w:themeColor="background1"/>
                <w:sz w:val="23"/>
                <w:szCs w:val="23"/>
              </w:rPr>
            </w:pPr>
            <w:r w:rsidRPr="00EA4E2A">
              <w:rPr>
                <w:b/>
                <w:color w:val="FFFFFF" w:themeColor="background1"/>
                <w:sz w:val="23"/>
                <w:szCs w:val="23"/>
              </w:rPr>
              <w:t>376</w:t>
            </w:r>
          </w:p>
        </w:tc>
        <w:tc>
          <w:tcPr>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EA4E2A">
              <w:rPr>
                <w:b/>
                <w:color w:val="FFFFFF" w:themeColor="background1"/>
                <w:sz w:val="23"/>
                <w:szCs w:val="23"/>
              </w:rPr>
              <w:t>8823</w:t>
            </w:r>
          </w:p>
        </w:tc>
        <w:tc>
          <w:tcPr>
            <w:cnfStyle w:val="000010000000" w:firstRow="0" w:lastRow="0" w:firstColumn="0" w:lastColumn="0" w:oddVBand="1" w:evenVBand="0" w:oddHBand="0" w:evenHBand="0" w:firstRowFirstColumn="0" w:firstRowLastColumn="0" w:lastRowFirstColumn="0" w:lastRowLastColumn="0"/>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ind w:right="113"/>
              <w:jc w:val="right"/>
              <w:rPr>
                <w:b/>
                <w:color w:val="FFFFFF" w:themeColor="background1"/>
                <w:sz w:val="23"/>
                <w:szCs w:val="23"/>
              </w:rPr>
            </w:pPr>
            <w:r w:rsidRPr="00EA4E2A">
              <w:rPr>
                <w:b/>
                <w:color w:val="FFFFFF" w:themeColor="background1"/>
                <w:sz w:val="23"/>
                <w:szCs w:val="23"/>
              </w:rPr>
              <w:t>8</w:t>
            </w:r>
          </w:p>
        </w:tc>
        <w:tc>
          <w:tcPr>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EA4E2A">
              <w:rPr>
                <w:b/>
                <w:color w:val="FFFFFF" w:themeColor="background1"/>
                <w:sz w:val="23"/>
                <w:szCs w:val="23"/>
              </w:rPr>
              <w:t>104</w:t>
            </w:r>
          </w:p>
        </w:tc>
        <w:tc>
          <w:tcPr>
            <w:cnfStyle w:val="000010000000" w:firstRow="0" w:lastRow="0" w:firstColumn="0" w:lastColumn="0" w:oddVBand="1" w:evenVBand="0" w:oddHBand="0" w:evenHBand="0" w:firstRowFirstColumn="0" w:firstRowLastColumn="0" w:lastRowFirstColumn="0" w:lastRowLastColumn="0"/>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ind w:right="57"/>
              <w:jc w:val="right"/>
              <w:rPr>
                <w:b/>
                <w:color w:val="FFFFFF" w:themeColor="background1"/>
                <w:sz w:val="23"/>
                <w:szCs w:val="23"/>
              </w:rPr>
            </w:pPr>
            <w:r w:rsidRPr="00EA4E2A">
              <w:rPr>
                <w:b/>
                <w:color w:val="FFFFFF" w:themeColor="background1"/>
                <w:sz w:val="23"/>
                <w:szCs w:val="23"/>
              </w:rPr>
              <w:t>377</w:t>
            </w:r>
          </w:p>
        </w:tc>
        <w:tc>
          <w:tcPr>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EA4E2A">
              <w:rPr>
                <w:b/>
                <w:color w:val="FFFFFF" w:themeColor="background1"/>
                <w:sz w:val="23"/>
                <w:szCs w:val="23"/>
              </w:rPr>
              <w:t>8882</w:t>
            </w:r>
          </w:p>
        </w:tc>
        <w:tc>
          <w:tcPr>
            <w:cnfStyle w:val="000010000000" w:firstRow="0" w:lastRow="0" w:firstColumn="0" w:lastColumn="0" w:oddVBand="1" w:evenVBand="0" w:oddHBand="0" w:evenHBand="0" w:firstRowFirstColumn="0" w:firstRowLastColumn="0" w:lastRowFirstColumn="0" w:lastRowLastColumn="0"/>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ind w:right="113"/>
              <w:jc w:val="right"/>
              <w:rPr>
                <w:b/>
                <w:color w:val="FFFFFF" w:themeColor="background1"/>
                <w:sz w:val="23"/>
                <w:szCs w:val="23"/>
              </w:rPr>
            </w:pPr>
            <w:r w:rsidRPr="00EA4E2A">
              <w:rPr>
                <w:b/>
                <w:color w:val="FFFFFF" w:themeColor="background1"/>
                <w:sz w:val="23"/>
                <w:szCs w:val="23"/>
              </w:rPr>
              <w:t>5</w:t>
            </w:r>
          </w:p>
        </w:tc>
        <w:tc>
          <w:tcPr>
            <w:tcW w:w="0" w:type="auto"/>
            <w:tcBorders>
              <w:top w:val="single" w:sz="4" w:space="0" w:color="auto"/>
              <w:bottom w:val="single" w:sz="4" w:space="0" w:color="auto"/>
            </w:tcBorders>
            <w:shd w:val="clear" w:color="auto" w:fill="548DD4" w:themeFill="text2" w:themeFillTint="99"/>
          </w:tcPr>
          <w:p w:rsidR="00F9344B" w:rsidRPr="00EA4E2A" w:rsidRDefault="00F9344B" w:rsidP="00F9344B">
            <w:pPr>
              <w:ind w:right="57"/>
              <w:jc w:val="right"/>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EA4E2A">
              <w:rPr>
                <w:b/>
                <w:color w:val="FFFFFF" w:themeColor="background1"/>
                <w:sz w:val="23"/>
                <w:szCs w:val="23"/>
              </w:rPr>
              <w:t>72</w:t>
            </w:r>
          </w:p>
        </w:tc>
        <w:tc>
          <w:tcPr>
            <w:cnfStyle w:val="000010000000" w:firstRow="0" w:lastRow="0" w:firstColumn="0" w:lastColumn="0" w:oddVBand="1" w:evenVBand="0" w:oddHBand="0" w:evenHBand="0" w:firstRowFirstColumn="0" w:firstRowLastColumn="0" w:lastRowFirstColumn="0" w:lastRowLastColumn="0"/>
            <w:tcW w:w="0" w:type="auto"/>
            <w:tcBorders>
              <w:top w:val="single" w:sz="4" w:space="0" w:color="auto"/>
              <w:bottom w:val="single" w:sz="4" w:space="0" w:color="auto"/>
            </w:tcBorders>
            <w:shd w:val="clear" w:color="auto" w:fill="548DD4" w:themeFill="text2" w:themeFillTint="99"/>
          </w:tcPr>
          <w:p w:rsidR="00F9344B" w:rsidRPr="00EA4E2A" w:rsidRDefault="006C4532" w:rsidP="00F9344B">
            <w:pPr>
              <w:ind w:right="57"/>
              <w:jc w:val="right"/>
              <w:rPr>
                <w:b/>
                <w:color w:val="FFFFFF" w:themeColor="background1"/>
                <w:sz w:val="23"/>
                <w:szCs w:val="23"/>
              </w:rPr>
            </w:pPr>
            <w:r>
              <w:rPr>
                <w:b/>
                <w:color w:val="FFFFFF" w:themeColor="background1"/>
                <w:sz w:val="23"/>
                <w:szCs w:val="23"/>
              </w:rPr>
              <w:t>380</w:t>
            </w:r>
          </w:p>
        </w:tc>
        <w:tc>
          <w:tcPr>
            <w:tcW w:w="740" w:type="dxa"/>
            <w:tcBorders>
              <w:top w:val="single" w:sz="4" w:space="0" w:color="auto"/>
              <w:bottom w:val="single" w:sz="4" w:space="0" w:color="auto"/>
            </w:tcBorders>
            <w:shd w:val="clear" w:color="auto" w:fill="548DD4" w:themeFill="text2" w:themeFillTint="99"/>
          </w:tcPr>
          <w:p w:rsidR="00F9344B" w:rsidRPr="00EA4E2A" w:rsidRDefault="006C4532" w:rsidP="00F9344B">
            <w:pPr>
              <w:ind w:right="57"/>
              <w:jc w:val="right"/>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Pr>
                <w:b/>
                <w:color w:val="FFFFFF" w:themeColor="background1"/>
                <w:sz w:val="23"/>
                <w:szCs w:val="23"/>
              </w:rPr>
              <w:t>8693</w:t>
            </w:r>
          </w:p>
        </w:tc>
        <w:tc>
          <w:tcPr>
            <w:cnfStyle w:val="000010000000" w:firstRow="0" w:lastRow="0" w:firstColumn="0" w:lastColumn="0" w:oddVBand="1" w:evenVBand="0" w:oddHBand="0" w:evenHBand="0" w:firstRowFirstColumn="0" w:firstRowLastColumn="0" w:lastRowFirstColumn="0" w:lastRowLastColumn="0"/>
            <w:tcW w:w="731" w:type="dxa"/>
            <w:tcBorders>
              <w:top w:val="single" w:sz="4" w:space="0" w:color="auto"/>
              <w:bottom w:val="single" w:sz="4" w:space="0" w:color="auto"/>
            </w:tcBorders>
            <w:shd w:val="clear" w:color="auto" w:fill="548DD4" w:themeFill="text2" w:themeFillTint="99"/>
          </w:tcPr>
          <w:p w:rsidR="00F9344B" w:rsidRPr="00EA4E2A" w:rsidRDefault="006C4532" w:rsidP="00F9344B">
            <w:pPr>
              <w:ind w:right="113"/>
              <w:jc w:val="right"/>
              <w:rPr>
                <w:b/>
                <w:color w:val="FFFFFF" w:themeColor="background1"/>
                <w:sz w:val="23"/>
                <w:szCs w:val="23"/>
              </w:rPr>
            </w:pPr>
            <w:r>
              <w:rPr>
                <w:b/>
                <w:color w:val="FFFFFF" w:themeColor="background1"/>
                <w:sz w:val="23"/>
                <w:szCs w:val="23"/>
              </w:rPr>
              <w:t>5</w:t>
            </w:r>
          </w:p>
        </w:tc>
        <w:tc>
          <w:tcPr>
            <w:tcW w:w="731" w:type="dxa"/>
            <w:tcBorders>
              <w:top w:val="single" w:sz="4" w:space="0" w:color="auto"/>
              <w:bottom w:val="single" w:sz="4" w:space="0" w:color="auto"/>
            </w:tcBorders>
            <w:shd w:val="clear" w:color="auto" w:fill="548DD4" w:themeFill="text2" w:themeFillTint="99"/>
          </w:tcPr>
          <w:p w:rsidR="00F9344B" w:rsidRPr="00EA4E2A" w:rsidRDefault="006C4532" w:rsidP="00F9344B">
            <w:pPr>
              <w:ind w:right="57"/>
              <w:jc w:val="right"/>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Pr>
                <w:b/>
                <w:color w:val="FFFFFF" w:themeColor="background1"/>
                <w:sz w:val="23"/>
                <w:szCs w:val="23"/>
              </w:rPr>
              <w:t>73</w:t>
            </w:r>
          </w:p>
        </w:tc>
      </w:tr>
    </w:tbl>
    <w:p w:rsidR="00BD3227" w:rsidRDefault="00BD3227" w:rsidP="00BD3227">
      <w:pPr>
        <w:spacing w:after="0"/>
        <w:jc w:val="both"/>
        <w:rPr>
          <w:i/>
          <w:sz w:val="18"/>
          <w:szCs w:val="18"/>
        </w:rPr>
      </w:pPr>
      <w:r>
        <w:rPr>
          <w:i/>
          <w:sz w:val="18"/>
          <w:szCs w:val="18"/>
        </w:rPr>
        <w:t>Zdroj: MŠMT, stav vždy k 30. 9.</w:t>
      </w:r>
    </w:p>
    <w:p w:rsidR="00FA6CE9" w:rsidRPr="00923094" w:rsidRDefault="00FA6CE9" w:rsidP="00BD3227">
      <w:pPr>
        <w:spacing w:after="0"/>
        <w:jc w:val="both"/>
        <w:rPr>
          <w:sz w:val="18"/>
          <w:szCs w:val="18"/>
        </w:rPr>
      </w:pPr>
    </w:p>
    <w:p w:rsidR="00F1100A" w:rsidRDefault="004A6F5D" w:rsidP="00C11862">
      <w:pPr>
        <w:jc w:val="both"/>
      </w:pPr>
      <w:r w:rsidRPr="001123B2">
        <w:rPr>
          <w:sz w:val="23"/>
          <w:szCs w:val="23"/>
        </w:rPr>
        <w:lastRenderedPageBreak/>
        <w:t xml:space="preserve">Ve srovnání se školním rokem 2018/2019 došlo </w:t>
      </w:r>
      <w:r>
        <w:rPr>
          <w:sz w:val="23"/>
          <w:szCs w:val="23"/>
        </w:rPr>
        <w:t xml:space="preserve">v KK </w:t>
      </w:r>
      <w:r w:rsidRPr="001123B2">
        <w:rPr>
          <w:sz w:val="23"/>
          <w:szCs w:val="23"/>
        </w:rPr>
        <w:t xml:space="preserve">ve školním roce 2019/2020 k poklesu počtu dětí v běžných třídách o 189 dětí, tj. o 2,13 %, z celkového počtu všech dětí, z čehož vyplývá, že se vrátil trend snižujícího se počtu dětí umístěných v mateřských školách. </w:t>
      </w:r>
      <w:r w:rsidRPr="001123B2">
        <w:t>Počty dětí v předškolním vzdělávání jsou ovlivněny zejména vývojem populační křivky, která má v poslední době mírně klesající tendenci.</w:t>
      </w:r>
      <w:r>
        <w:t xml:space="preserve"> Negativní vliv má rovněž i vyšší podíl dětí, které nenastupují do povinného posledního roku předškolního vzdělávání.</w:t>
      </w:r>
      <w:r w:rsidR="00F1100A" w:rsidRPr="001123B2">
        <w:t xml:space="preserve"> </w:t>
      </w:r>
    </w:p>
    <w:p w:rsidR="001123B2" w:rsidRPr="00F1100A" w:rsidRDefault="001123B2" w:rsidP="003759EC">
      <w:pPr>
        <w:spacing w:line="240" w:lineRule="auto"/>
        <w:jc w:val="both"/>
        <w:rPr>
          <w:i/>
          <w:sz w:val="23"/>
          <w:szCs w:val="23"/>
        </w:rPr>
      </w:pPr>
    </w:p>
    <w:p w:rsidR="00A70326" w:rsidRPr="00764E46" w:rsidRDefault="00A70326" w:rsidP="001B2C89">
      <w:pPr>
        <w:pStyle w:val="Nadpis2"/>
      </w:pPr>
      <w:bookmarkStart w:id="10" w:name="_Toc29993798"/>
      <w:bookmarkStart w:id="11" w:name="_Toc60999003"/>
      <w:r w:rsidRPr="001B2C89">
        <w:rPr>
          <w:color w:val="548DD4" w:themeColor="text2" w:themeTint="99"/>
        </w:rPr>
        <w:t>1.4</w:t>
      </w:r>
      <w:r w:rsidRPr="001B2C89">
        <w:rPr>
          <w:color w:val="548DD4" w:themeColor="text2" w:themeTint="99"/>
        </w:rPr>
        <w:tab/>
        <w:t>Základní vzdělávání a povinná školní docházka</w:t>
      </w:r>
      <w:bookmarkEnd w:id="10"/>
      <w:bookmarkEnd w:id="11"/>
    </w:p>
    <w:p w:rsidR="001B2C89" w:rsidRDefault="001B2C89" w:rsidP="00C11862">
      <w:pPr>
        <w:jc w:val="both"/>
        <w:rPr>
          <w:sz w:val="23"/>
          <w:szCs w:val="23"/>
        </w:rPr>
      </w:pPr>
    </w:p>
    <w:p w:rsidR="004A6F5D" w:rsidRDefault="004A6F5D" w:rsidP="004A6F5D">
      <w:pPr>
        <w:jc w:val="both"/>
        <w:rPr>
          <w:sz w:val="23"/>
          <w:szCs w:val="23"/>
        </w:rPr>
      </w:pPr>
      <w:r w:rsidRPr="0053397F">
        <w:rPr>
          <w:sz w:val="23"/>
          <w:szCs w:val="23"/>
        </w:rPr>
        <w:t>Na předškolní vzdělávání</w:t>
      </w:r>
      <w:r>
        <w:rPr>
          <w:sz w:val="23"/>
          <w:szCs w:val="23"/>
        </w:rPr>
        <w:t xml:space="preserve"> a výchovu v rodině</w:t>
      </w:r>
      <w:r w:rsidRPr="0053397F">
        <w:rPr>
          <w:sz w:val="23"/>
          <w:szCs w:val="23"/>
        </w:rPr>
        <w:t xml:space="preserve"> navazuje základní vzdělávání, které vede k osvojení potřebných strategií učení, </w:t>
      </w:r>
      <w:r>
        <w:rPr>
          <w:sz w:val="23"/>
          <w:szCs w:val="23"/>
        </w:rPr>
        <w:t xml:space="preserve">postupnému rozvíjení klíčových kompetencí, poskytnutí spolehlivého základu všeobecného vzdělání a motivaci </w:t>
      </w:r>
      <w:r w:rsidRPr="0053397F">
        <w:rPr>
          <w:sz w:val="23"/>
          <w:szCs w:val="23"/>
        </w:rPr>
        <w:t xml:space="preserve">k celoživotnímu učení. </w:t>
      </w:r>
    </w:p>
    <w:p w:rsidR="004A6F5D" w:rsidRDefault="004A6F5D" w:rsidP="004A6F5D">
      <w:pPr>
        <w:jc w:val="both"/>
        <w:rPr>
          <w:sz w:val="23"/>
          <w:szCs w:val="23"/>
        </w:rPr>
      </w:pPr>
      <w:r w:rsidRPr="0053397F">
        <w:rPr>
          <w:sz w:val="23"/>
          <w:szCs w:val="23"/>
        </w:rPr>
        <w:t>K cílům základního vzdělávání</w:t>
      </w:r>
      <w:r>
        <w:rPr>
          <w:sz w:val="23"/>
          <w:szCs w:val="23"/>
        </w:rPr>
        <w:t>,</w:t>
      </w:r>
      <w:r w:rsidRPr="0053397F">
        <w:rPr>
          <w:sz w:val="23"/>
          <w:szCs w:val="23"/>
        </w:rPr>
        <w:t xml:space="preserve"> patří</w:t>
      </w:r>
      <w:r w:rsidRPr="0053397F">
        <w:rPr>
          <w:rFonts w:eastAsia="Calibri"/>
          <w:bCs/>
          <w:sz w:val="23"/>
          <w:szCs w:val="23"/>
        </w:rPr>
        <w:t xml:space="preserve"> podněcovat žáky k tvořivému</w:t>
      </w:r>
      <w:r>
        <w:rPr>
          <w:rFonts w:eastAsia="Calibri"/>
          <w:bCs/>
          <w:sz w:val="23"/>
          <w:szCs w:val="23"/>
        </w:rPr>
        <w:t xml:space="preserve"> myšlení, logickému uvažování a </w:t>
      </w:r>
      <w:r w:rsidRPr="0053397F">
        <w:rPr>
          <w:rFonts w:eastAsia="Calibri"/>
          <w:bCs/>
          <w:sz w:val="23"/>
          <w:szCs w:val="23"/>
        </w:rPr>
        <w:t>k řešení problémů</w:t>
      </w:r>
      <w:r>
        <w:rPr>
          <w:rFonts w:eastAsia="Calibri"/>
          <w:bCs/>
          <w:sz w:val="23"/>
          <w:szCs w:val="23"/>
        </w:rPr>
        <w:t>,</w:t>
      </w:r>
      <w:r w:rsidRPr="0053397F">
        <w:rPr>
          <w:rFonts w:eastAsia="Calibri"/>
          <w:bCs/>
          <w:sz w:val="23"/>
          <w:szCs w:val="23"/>
        </w:rPr>
        <w:t xml:space="preserve"> </w:t>
      </w:r>
      <w:r>
        <w:rPr>
          <w:rFonts w:eastAsia="Calibri"/>
          <w:bCs/>
          <w:sz w:val="23"/>
          <w:szCs w:val="23"/>
        </w:rPr>
        <w:t>p</w:t>
      </w:r>
      <w:r w:rsidRPr="0053397F">
        <w:rPr>
          <w:rFonts w:eastAsia="Calibri"/>
          <w:bCs/>
          <w:sz w:val="23"/>
          <w:szCs w:val="23"/>
        </w:rPr>
        <w:t xml:space="preserve">řipravovat je k tomu, aby se projevovali jako svébytné, svobodné a zodpovědné osobnosti, uplatňovali svá práva a naplňovali své povinnosti. </w:t>
      </w:r>
      <w:r w:rsidRPr="0053397F">
        <w:rPr>
          <w:sz w:val="23"/>
          <w:szCs w:val="23"/>
        </w:rPr>
        <w:t xml:space="preserve">Dalším významným úkolem je </w:t>
      </w:r>
      <w:r w:rsidRPr="0053397F">
        <w:rPr>
          <w:rFonts w:eastAsia="Calibri"/>
          <w:bCs/>
          <w:sz w:val="23"/>
          <w:szCs w:val="23"/>
        </w:rPr>
        <w:t>vést žáky k toleranci a ohleduplnosti k jiným lidem, jejich kulturám a duchovním hodnotám, učit je žít společně s ostatními lidmi</w:t>
      </w:r>
      <w:r w:rsidRPr="0053397F">
        <w:rPr>
          <w:sz w:val="23"/>
          <w:szCs w:val="23"/>
        </w:rPr>
        <w:t xml:space="preserve">, naučit je chránit své zdraví, vytvořené hodnoty a životní prostředí. </w:t>
      </w:r>
    </w:p>
    <w:p w:rsidR="004A6F5D" w:rsidRDefault="004A6F5D" w:rsidP="004A6F5D">
      <w:pPr>
        <w:jc w:val="both"/>
        <w:rPr>
          <w:sz w:val="23"/>
          <w:szCs w:val="23"/>
        </w:rPr>
      </w:pPr>
      <w:r w:rsidRPr="0053397F">
        <w:rPr>
          <w:sz w:val="23"/>
          <w:szCs w:val="23"/>
        </w:rPr>
        <w:t>Školský zákon stanovuje povinnou devítiletou školní docházku. K plnění povinné školní docházky nastupuj</w:t>
      </w:r>
      <w:r>
        <w:rPr>
          <w:sz w:val="23"/>
          <w:szCs w:val="23"/>
        </w:rPr>
        <w:t>í vesměs děti ve věku šesti let.</w:t>
      </w:r>
      <w:r w:rsidRPr="0053397F">
        <w:rPr>
          <w:sz w:val="23"/>
          <w:szCs w:val="23"/>
        </w:rPr>
        <w:t xml:space="preserve"> </w:t>
      </w:r>
      <w:r>
        <w:rPr>
          <w:sz w:val="23"/>
          <w:szCs w:val="23"/>
        </w:rPr>
        <w:t>K základnímu vzdělávání je však možné v</w:t>
      </w:r>
      <w:r w:rsidRPr="0053397F">
        <w:rPr>
          <w:sz w:val="23"/>
          <w:szCs w:val="23"/>
        </w:rPr>
        <w:t xml:space="preserve"> případě povolení odkladu </w:t>
      </w:r>
      <w:r>
        <w:rPr>
          <w:sz w:val="23"/>
          <w:szCs w:val="23"/>
        </w:rPr>
        <w:t xml:space="preserve">povinné školní docházky </w:t>
      </w:r>
      <w:r w:rsidRPr="0053397F">
        <w:rPr>
          <w:sz w:val="23"/>
          <w:szCs w:val="23"/>
        </w:rPr>
        <w:t>nastoupit</w:t>
      </w:r>
      <w:r>
        <w:rPr>
          <w:sz w:val="23"/>
          <w:szCs w:val="23"/>
        </w:rPr>
        <w:t xml:space="preserve"> i</w:t>
      </w:r>
      <w:r w:rsidRPr="0053397F">
        <w:rPr>
          <w:sz w:val="23"/>
          <w:szCs w:val="23"/>
        </w:rPr>
        <w:t xml:space="preserve"> v pozdějším věku</w:t>
      </w:r>
      <w:r>
        <w:rPr>
          <w:sz w:val="23"/>
          <w:szCs w:val="23"/>
        </w:rPr>
        <w:t xml:space="preserve"> (n</w:t>
      </w:r>
      <w:r w:rsidRPr="0053397F">
        <w:rPr>
          <w:sz w:val="23"/>
          <w:szCs w:val="23"/>
        </w:rPr>
        <w:t>ejpozději však do osmi let věku dítěte</w:t>
      </w:r>
      <w:r>
        <w:rPr>
          <w:sz w:val="23"/>
          <w:szCs w:val="23"/>
        </w:rPr>
        <w:t>), případně, za podmínek daných školským zákonem, i dříve. Dí</w:t>
      </w:r>
      <w:r w:rsidRPr="0053397F">
        <w:rPr>
          <w:sz w:val="23"/>
          <w:szCs w:val="23"/>
        </w:rPr>
        <w:t xml:space="preserve">tě, které dosáhne šestého roku věku od září do konce června příslušného školního roku, může být přijato k povinné školní docházce již v tomto školním roce, je-li přiměřeně tělesně i duševně vyspělé a požádá-li o to jeho zákonný zástupce. Podmínkou přijetí dítěte narozeného v období od září do konce prosince je také doporučující vyjádření školského poradenského zařízení, pro dítě narozené od ledna do konce června navíc doporučující vyjádření odborného lékaře. </w:t>
      </w:r>
    </w:p>
    <w:p w:rsidR="004A6F5D" w:rsidRDefault="004A6F5D" w:rsidP="004A6F5D">
      <w:pPr>
        <w:jc w:val="both"/>
        <w:rPr>
          <w:sz w:val="23"/>
          <w:szCs w:val="23"/>
        </w:rPr>
      </w:pPr>
      <w:r>
        <w:rPr>
          <w:sz w:val="23"/>
          <w:szCs w:val="23"/>
        </w:rPr>
        <w:t>Žáci</w:t>
      </w:r>
      <w:r w:rsidRPr="0053397F">
        <w:rPr>
          <w:sz w:val="23"/>
          <w:szCs w:val="23"/>
        </w:rPr>
        <w:t xml:space="preserve"> plní povinnou školní docházku </w:t>
      </w:r>
      <w:r>
        <w:rPr>
          <w:sz w:val="23"/>
          <w:szCs w:val="23"/>
        </w:rPr>
        <w:t xml:space="preserve">zejména </w:t>
      </w:r>
      <w:r w:rsidRPr="0053397F">
        <w:rPr>
          <w:sz w:val="23"/>
          <w:szCs w:val="23"/>
        </w:rPr>
        <w:t>v základní škole, případně ve víceletém gymnáziu.</w:t>
      </w:r>
      <w:r>
        <w:rPr>
          <w:sz w:val="23"/>
          <w:szCs w:val="23"/>
        </w:rPr>
        <w:t xml:space="preserve"> V souladu se školským zákonem však může žák plnit povinnou školní docházku i v zahraničí, v zahraniční škole na území ČR nebo v evropské škole. Povinnou školní docházku je dále možné  plnit i jiným způsobem, a to individuálním vzděláváním žáka bez jeho pravidelné účasti ve vyučování ve škole, případně u žáků s hlubokým mentálním postižením, způsobem  stanoveným krajským úřadem, a to s ohledem na jeho duševní a fyzické možnosti.</w:t>
      </w:r>
    </w:p>
    <w:p w:rsidR="004A6F5D" w:rsidRDefault="004A6F5D" w:rsidP="004A6F5D">
      <w:pPr>
        <w:jc w:val="both"/>
        <w:rPr>
          <w:sz w:val="23"/>
          <w:szCs w:val="23"/>
        </w:rPr>
      </w:pPr>
      <w:r>
        <w:rPr>
          <w:sz w:val="23"/>
          <w:szCs w:val="23"/>
        </w:rPr>
        <w:t>Základní vzdělávání v základní škole, která má v souladu se školským zákonem, devět ročníků, se uskutečňuje ve dvou obsahově, organizačně a didakticky navazujících stupních. První stupeň je tvořen prvním až pátým ročníkem a druhý stupeň šestým až devátým ročníkem. V místech, kde nejsou podmínky pro zřízení všech devíti ročníků, lze zřídit základní školu, která nemá všechny ročníky. Základní vzdělávání pro žáky uvedené v ustanovení § 16 odst. 9 školského zákona, kteří se vzdělávají ve třídách nebo školách s upraveným vzdělávacím programem, může s předchozím souhlasem MŠMT trvat deset ročníků.</w:t>
      </w:r>
    </w:p>
    <w:p w:rsidR="004A6F5D" w:rsidRPr="00DA14C9" w:rsidRDefault="004A6F5D" w:rsidP="004A6F5D">
      <w:pPr>
        <w:pStyle w:val="Default"/>
        <w:jc w:val="both"/>
        <w:rPr>
          <w:rFonts w:ascii="Times New Roman" w:eastAsiaTheme="minorEastAsia" w:hAnsi="Times New Roman" w:cs="Times New Roman"/>
          <w:lang w:eastAsia="cs-CZ"/>
        </w:rPr>
      </w:pPr>
      <w:r>
        <w:rPr>
          <w:sz w:val="23"/>
          <w:szCs w:val="23"/>
        </w:rPr>
        <w:lastRenderedPageBreak/>
        <w:t>Žáci se vzdělávají, stejně jako v případě mateřské školy, v běžných třídách základní školy, případně ve třídách nebo školách zřízených podle ustanovení § 16 odst. 9 školského zákona; bližší podrobnosti ohledně dětí se speciálními vzdělávacími potřebami lze najít v podkapitole 1.8. Vzdělávání probíhá podle Rámcového programu pro základní vzdělávání, který je podkladem pro tvorbu ŠVP. Je určený všem základním školám a středním školám vzdělávajících žáky na 1. stupni víceletých gymnázií. V základní škole speciální je výchozím dokumentem Rámcový vzdělávací program pro obor vzdělání základní škola speciální.</w:t>
      </w:r>
    </w:p>
    <w:p w:rsidR="00BD3227" w:rsidRDefault="004A6F5D" w:rsidP="004A6F5D">
      <w:pPr>
        <w:jc w:val="both"/>
        <w:rPr>
          <w:sz w:val="23"/>
          <w:szCs w:val="23"/>
        </w:rPr>
      </w:pPr>
      <w:r w:rsidRPr="0053397F">
        <w:rPr>
          <w:sz w:val="23"/>
          <w:szCs w:val="23"/>
        </w:rPr>
        <w:t>Úspěšným ukončením vzdělávacího programu základního vzdělání získává žák stupeň základního vzdělání, který lze rovněž získat úspěšným ukončením kurzu pro získání základního vzdělání</w:t>
      </w:r>
      <w:r>
        <w:rPr>
          <w:sz w:val="23"/>
          <w:szCs w:val="23"/>
        </w:rPr>
        <w:t>. Ve školním roce 2019/2020 nebyl na území Karlovarského kraje tento kurz organizován.</w:t>
      </w:r>
      <w:r w:rsidRPr="0053397F">
        <w:rPr>
          <w:sz w:val="23"/>
          <w:szCs w:val="23"/>
        </w:rPr>
        <w:t xml:space="preserve"> </w:t>
      </w:r>
      <w:r>
        <w:rPr>
          <w:sz w:val="23"/>
          <w:szCs w:val="23"/>
        </w:rPr>
        <w:t xml:space="preserve"> Ukončením vzdělávacího programu základního vzdělávání v základní škole speciální získá žák základy vzdělání.</w:t>
      </w:r>
      <w:r w:rsidR="00DA14C9">
        <w:rPr>
          <w:sz w:val="23"/>
          <w:szCs w:val="23"/>
        </w:rPr>
        <w:t xml:space="preserve"> </w:t>
      </w:r>
    </w:p>
    <w:p w:rsidR="00324553" w:rsidRDefault="00324553" w:rsidP="00324553">
      <w:pPr>
        <w:spacing w:line="240" w:lineRule="auto"/>
        <w:jc w:val="both"/>
        <w:rPr>
          <w:i/>
          <w:iCs/>
          <w:sz w:val="23"/>
          <w:szCs w:val="23"/>
        </w:rPr>
      </w:pPr>
      <w:r w:rsidRPr="007F6EC5">
        <w:rPr>
          <w:sz w:val="23"/>
          <w:szCs w:val="23"/>
        </w:rPr>
        <w:t>Tabulka č</w:t>
      </w:r>
      <w:r w:rsidRPr="007F6EC5">
        <w:rPr>
          <w:i/>
          <w:iCs/>
          <w:sz w:val="23"/>
          <w:szCs w:val="23"/>
        </w:rPr>
        <w:t>.</w:t>
      </w:r>
      <w:r w:rsidRPr="007F6EC5">
        <w:rPr>
          <w:sz w:val="23"/>
          <w:szCs w:val="23"/>
        </w:rPr>
        <w:t xml:space="preserve"> 5: </w:t>
      </w:r>
      <w:r w:rsidRPr="007F6EC5">
        <w:rPr>
          <w:i/>
          <w:iCs/>
          <w:sz w:val="23"/>
          <w:szCs w:val="23"/>
        </w:rPr>
        <w:t>Základní školy podle zřizovatele</w:t>
      </w:r>
    </w:p>
    <w:tbl>
      <w:tblPr>
        <w:tblStyle w:val="Tabulkaseznamu3zvraznn1"/>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4A0" w:firstRow="1" w:lastRow="0" w:firstColumn="1" w:lastColumn="0" w:noHBand="0" w:noVBand="1"/>
      </w:tblPr>
      <w:tblGrid>
        <w:gridCol w:w="1257"/>
        <w:gridCol w:w="973"/>
        <w:gridCol w:w="1329"/>
        <w:gridCol w:w="1344"/>
        <w:gridCol w:w="1365"/>
        <w:gridCol w:w="1334"/>
        <w:gridCol w:w="1344"/>
      </w:tblGrid>
      <w:tr w:rsidR="00324553" w:rsidRPr="008B28D0" w:rsidTr="00FF12F8">
        <w:trPr>
          <w:cnfStyle w:val="100000000000" w:firstRow="1" w:lastRow="0" w:firstColumn="0" w:lastColumn="0" w:oddVBand="0" w:evenVBand="0" w:oddHBand="0" w:evenHBand="0" w:firstRowFirstColumn="0" w:firstRowLastColumn="0" w:lastRowFirstColumn="0" w:lastRowLastColumn="0"/>
          <w:trHeight w:val="272"/>
        </w:trPr>
        <w:tc>
          <w:tcPr>
            <w:cnfStyle w:val="001000000100" w:firstRow="0" w:lastRow="0" w:firstColumn="1" w:lastColumn="0" w:oddVBand="0" w:evenVBand="0" w:oddHBand="0" w:evenHBand="0" w:firstRowFirstColumn="1" w:firstRowLastColumn="0" w:lastRowFirstColumn="0" w:lastRowLastColumn="0"/>
            <w:tcW w:w="1257" w:type="dxa"/>
            <w:tcBorders>
              <w:bottom w:val="none" w:sz="0" w:space="0" w:color="auto"/>
              <w:right w:val="none" w:sz="0" w:space="0" w:color="auto"/>
            </w:tcBorders>
            <w:shd w:val="clear" w:color="auto" w:fill="548DD4" w:themeFill="text2" w:themeFillTint="99"/>
            <w:hideMark/>
          </w:tcPr>
          <w:p w:rsidR="00324553" w:rsidRPr="00657BBC" w:rsidRDefault="00324553" w:rsidP="00FF12F8">
            <w:pPr>
              <w:jc w:val="center"/>
              <w:rPr>
                <w:sz w:val="23"/>
                <w:szCs w:val="23"/>
              </w:rPr>
            </w:pPr>
            <w:r w:rsidRPr="00657BBC">
              <w:rPr>
                <w:sz w:val="23"/>
                <w:szCs w:val="23"/>
              </w:rPr>
              <w:t>Školní rok</w:t>
            </w:r>
          </w:p>
        </w:tc>
        <w:tc>
          <w:tcPr>
            <w:tcW w:w="973" w:type="dxa"/>
            <w:shd w:val="clear" w:color="auto" w:fill="548DD4" w:themeFill="text2" w:themeFillTint="99"/>
          </w:tcPr>
          <w:p w:rsidR="00324553" w:rsidRPr="00657BBC" w:rsidRDefault="00324553" w:rsidP="00FF12F8">
            <w:pPr>
              <w:cnfStyle w:val="100000000000" w:firstRow="1" w:lastRow="0" w:firstColumn="0" w:lastColumn="0" w:oddVBand="0" w:evenVBand="0" w:oddHBand="0" w:evenHBand="0" w:firstRowFirstColumn="0" w:firstRowLastColumn="0" w:lastRowFirstColumn="0" w:lastRowLastColumn="0"/>
              <w:rPr>
                <w:sz w:val="23"/>
                <w:szCs w:val="23"/>
              </w:rPr>
            </w:pPr>
          </w:p>
        </w:tc>
        <w:tc>
          <w:tcPr>
            <w:tcW w:w="1329" w:type="dxa"/>
            <w:shd w:val="clear" w:color="auto" w:fill="548DD4" w:themeFill="text2" w:themeFillTint="99"/>
            <w:hideMark/>
          </w:tcPr>
          <w:p w:rsidR="00324553" w:rsidRPr="00657BBC" w:rsidRDefault="00324553"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657BBC">
              <w:rPr>
                <w:sz w:val="23"/>
                <w:szCs w:val="23"/>
              </w:rPr>
              <w:t>Kraj</w:t>
            </w:r>
          </w:p>
        </w:tc>
        <w:tc>
          <w:tcPr>
            <w:tcW w:w="1344" w:type="dxa"/>
            <w:shd w:val="clear" w:color="auto" w:fill="548DD4" w:themeFill="text2" w:themeFillTint="99"/>
            <w:hideMark/>
          </w:tcPr>
          <w:p w:rsidR="00324553" w:rsidRPr="00657BBC" w:rsidRDefault="00324553"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657BBC">
              <w:rPr>
                <w:sz w:val="23"/>
                <w:szCs w:val="23"/>
              </w:rPr>
              <w:t>Obec</w:t>
            </w:r>
          </w:p>
        </w:tc>
        <w:tc>
          <w:tcPr>
            <w:tcW w:w="1365" w:type="dxa"/>
            <w:shd w:val="clear" w:color="auto" w:fill="548DD4" w:themeFill="text2" w:themeFillTint="99"/>
          </w:tcPr>
          <w:p w:rsidR="00324553" w:rsidRPr="00657BBC" w:rsidRDefault="00324553"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657BBC">
              <w:rPr>
                <w:sz w:val="23"/>
                <w:szCs w:val="23"/>
              </w:rPr>
              <w:t>Soukromník</w:t>
            </w:r>
          </w:p>
        </w:tc>
        <w:tc>
          <w:tcPr>
            <w:tcW w:w="1334" w:type="dxa"/>
            <w:shd w:val="clear" w:color="auto" w:fill="548DD4" w:themeFill="text2" w:themeFillTint="99"/>
          </w:tcPr>
          <w:p w:rsidR="00324553" w:rsidRPr="00657BBC" w:rsidRDefault="00324553"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657BBC">
              <w:rPr>
                <w:sz w:val="23"/>
                <w:szCs w:val="23"/>
              </w:rPr>
              <w:t>MŠMT</w:t>
            </w:r>
          </w:p>
        </w:tc>
        <w:tc>
          <w:tcPr>
            <w:tcW w:w="1344" w:type="dxa"/>
            <w:shd w:val="clear" w:color="auto" w:fill="548DD4" w:themeFill="text2" w:themeFillTint="99"/>
            <w:hideMark/>
          </w:tcPr>
          <w:p w:rsidR="00324553" w:rsidRPr="00657BBC" w:rsidRDefault="00324553"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657BBC">
              <w:rPr>
                <w:sz w:val="23"/>
                <w:szCs w:val="23"/>
              </w:rPr>
              <w:t>Celkem</w:t>
            </w:r>
          </w:p>
        </w:tc>
      </w:tr>
      <w:tr w:rsidR="00324553" w:rsidRPr="008B28D0" w:rsidTr="00FF12F8">
        <w:trPr>
          <w:cnfStyle w:val="000000100000" w:firstRow="0" w:lastRow="0" w:firstColumn="0" w:lastColumn="0" w:oddVBand="0" w:evenVBand="0" w:oddHBand="1" w:evenHBand="0" w:firstRowFirstColumn="0" w:firstRowLastColumn="0" w:lastRowFirstColumn="0" w:lastRowLastColumn="0"/>
          <w:trHeight w:val="175"/>
        </w:trPr>
        <w:tc>
          <w:tcPr>
            <w:cnfStyle w:val="001000000000" w:firstRow="0" w:lastRow="0" w:firstColumn="1" w:lastColumn="0" w:oddVBand="0" w:evenVBand="0" w:oddHBand="0" w:evenHBand="0" w:firstRowFirstColumn="0" w:firstRowLastColumn="0" w:lastRowFirstColumn="0" w:lastRowLastColumn="0"/>
            <w:tcW w:w="1257" w:type="dxa"/>
            <w:vMerge w:val="restart"/>
            <w:tcBorders>
              <w:top w:val="none" w:sz="0" w:space="0" w:color="auto"/>
              <w:bottom w:val="none" w:sz="0" w:space="0" w:color="auto"/>
              <w:right w:val="none" w:sz="0" w:space="0" w:color="auto"/>
            </w:tcBorders>
            <w:shd w:val="clear" w:color="auto" w:fill="548DD4" w:themeFill="text2" w:themeFillTint="99"/>
          </w:tcPr>
          <w:p w:rsidR="00324553" w:rsidRPr="008041C6" w:rsidRDefault="00324553" w:rsidP="00FF12F8">
            <w:pPr>
              <w:jc w:val="center"/>
              <w:rPr>
                <w:color w:val="FFFFFF" w:themeColor="background1"/>
                <w:sz w:val="23"/>
                <w:szCs w:val="23"/>
              </w:rPr>
            </w:pPr>
            <w:r w:rsidRPr="008041C6">
              <w:rPr>
                <w:color w:val="FFFFFF" w:themeColor="background1"/>
                <w:sz w:val="23"/>
                <w:szCs w:val="23"/>
              </w:rPr>
              <w:t>1</w:t>
            </w:r>
            <w:r>
              <w:rPr>
                <w:color w:val="FFFFFF" w:themeColor="background1"/>
                <w:sz w:val="23"/>
                <w:szCs w:val="23"/>
              </w:rPr>
              <w:t>7</w:t>
            </w:r>
            <w:r w:rsidRPr="008041C6">
              <w:rPr>
                <w:color w:val="FFFFFF" w:themeColor="background1"/>
                <w:sz w:val="23"/>
                <w:szCs w:val="23"/>
              </w:rPr>
              <w:t>/1</w:t>
            </w:r>
            <w:r>
              <w:rPr>
                <w:color w:val="FFFFFF" w:themeColor="background1"/>
                <w:sz w:val="23"/>
                <w:szCs w:val="23"/>
              </w:rPr>
              <w:t>8</w:t>
            </w:r>
          </w:p>
        </w:tc>
        <w:tc>
          <w:tcPr>
            <w:tcW w:w="973" w:type="dxa"/>
            <w:tcBorders>
              <w:top w:val="none" w:sz="0" w:space="0" w:color="auto"/>
              <w:bottom w:val="none" w:sz="0" w:space="0" w:color="auto"/>
            </w:tcBorders>
          </w:tcPr>
          <w:p w:rsidR="00324553" w:rsidRPr="00EA4E2A" w:rsidRDefault="00324553"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EA4E2A">
              <w:rPr>
                <w:b/>
                <w:sz w:val="23"/>
                <w:szCs w:val="23"/>
              </w:rPr>
              <w:t>CH</w:t>
            </w:r>
          </w:p>
        </w:tc>
        <w:tc>
          <w:tcPr>
            <w:tcW w:w="1329"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1</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31</w:t>
            </w:r>
          </w:p>
        </w:tc>
        <w:tc>
          <w:tcPr>
            <w:tcW w:w="1365"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2</w:t>
            </w:r>
          </w:p>
        </w:tc>
        <w:tc>
          <w:tcPr>
            <w:tcW w:w="133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34</w:t>
            </w:r>
          </w:p>
        </w:tc>
      </w:tr>
      <w:tr w:rsidR="00324553"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257" w:type="dxa"/>
            <w:vMerge/>
            <w:tcBorders>
              <w:right w:val="none" w:sz="0" w:space="0" w:color="auto"/>
            </w:tcBorders>
            <w:shd w:val="clear" w:color="auto" w:fill="548DD4" w:themeFill="text2" w:themeFillTint="99"/>
          </w:tcPr>
          <w:p w:rsidR="00324553" w:rsidRPr="008041C6" w:rsidRDefault="00324553" w:rsidP="00FF12F8">
            <w:pPr>
              <w:rPr>
                <w:color w:val="FFFFFF" w:themeColor="background1"/>
                <w:sz w:val="23"/>
                <w:szCs w:val="23"/>
              </w:rPr>
            </w:pPr>
          </w:p>
        </w:tc>
        <w:tc>
          <w:tcPr>
            <w:tcW w:w="973" w:type="dxa"/>
          </w:tcPr>
          <w:p w:rsidR="00324553" w:rsidRPr="00EA4E2A" w:rsidRDefault="00324553"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EA4E2A">
              <w:rPr>
                <w:b/>
                <w:sz w:val="23"/>
                <w:szCs w:val="23"/>
              </w:rPr>
              <w:t>KV</w:t>
            </w:r>
          </w:p>
        </w:tc>
        <w:tc>
          <w:tcPr>
            <w:tcW w:w="1329"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3</w:t>
            </w:r>
          </w:p>
        </w:tc>
        <w:tc>
          <w:tcPr>
            <w:tcW w:w="134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38</w:t>
            </w:r>
          </w:p>
        </w:tc>
        <w:tc>
          <w:tcPr>
            <w:tcW w:w="1365"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2</w:t>
            </w:r>
          </w:p>
        </w:tc>
        <w:tc>
          <w:tcPr>
            <w:tcW w:w="133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1</w:t>
            </w:r>
          </w:p>
        </w:tc>
        <w:tc>
          <w:tcPr>
            <w:tcW w:w="134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44</w:t>
            </w:r>
          </w:p>
        </w:tc>
      </w:tr>
      <w:tr w:rsidR="00324553" w:rsidRPr="008B28D0"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57" w:type="dxa"/>
            <w:vMerge/>
            <w:tcBorders>
              <w:top w:val="none" w:sz="0" w:space="0" w:color="auto"/>
              <w:bottom w:val="none" w:sz="0" w:space="0" w:color="auto"/>
              <w:right w:val="none" w:sz="0" w:space="0" w:color="auto"/>
            </w:tcBorders>
            <w:shd w:val="clear" w:color="auto" w:fill="548DD4" w:themeFill="text2" w:themeFillTint="99"/>
          </w:tcPr>
          <w:p w:rsidR="00324553" w:rsidRPr="008041C6" w:rsidRDefault="00324553" w:rsidP="00FF12F8">
            <w:pPr>
              <w:rPr>
                <w:color w:val="FFFFFF" w:themeColor="background1"/>
                <w:sz w:val="23"/>
                <w:szCs w:val="23"/>
              </w:rPr>
            </w:pPr>
          </w:p>
        </w:tc>
        <w:tc>
          <w:tcPr>
            <w:tcW w:w="973" w:type="dxa"/>
            <w:tcBorders>
              <w:top w:val="none" w:sz="0" w:space="0" w:color="auto"/>
              <w:bottom w:val="none" w:sz="0" w:space="0" w:color="auto"/>
            </w:tcBorders>
          </w:tcPr>
          <w:p w:rsidR="00324553" w:rsidRPr="00EA4E2A" w:rsidRDefault="00324553"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EA4E2A">
              <w:rPr>
                <w:b/>
                <w:sz w:val="23"/>
                <w:szCs w:val="23"/>
              </w:rPr>
              <w:t>SO</w:t>
            </w:r>
          </w:p>
        </w:tc>
        <w:tc>
          <w:tcPr>
            <w:tcW w:w="1329"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30</w:t>
            </w:r>
          </w:p>
        </w:tc>
        <w:tc>
          <w:tcPr>
            <w:tcW w:w="1365"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1</w:t>
            </w:r>
          </w:p>
        </w:tc>
        <w:tc>
          <w:tcPr>
            <w:tcW w:w="133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31</w:t>
            </w:r>
          </w:p>
        </w:tc>
      </w:tr>
      <w:tr w:rsidR="00324553"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257" w:type="dxa"/>
            <w:vMerge/>
            <w:tcBorders>
              <w:right w:val="none" w:sz="0" w:space="0" w:color="auto"/>
            </w:tcBorders>
            <w:shd w:val="clear" w:color="auto" w:fill="548DD4" w:themeFill="text2" w:themeFillTint="99"/>
          </w:tcPr>
          <w:p w:rsidR="00324553" w:rsidRPr="008041C6" w:rsidRDefault="00324553" w:rsidP="00FF12F8">
            <w:pPr>
              <w:rPr>
                <w:color w:val="FFFFFF" w:themeColor="background1"/>
                <w:sz w:val="23"/>
                <w:szCs w:val="23"/>
              </w:rPr>
            </w:pPr>
          </w:p>
        </w:tc>
        <w:tc>
          <w:tcPr>
            <w:tcW w:w="973" w:type="dxa"/>
            <w:shd w:val="clear" w:color="auto" w:fill="548DD4" w:themeFill="text2" w:themeFillTint="99"/>
          </w:tcPr>
          <w:p w:rsidR="00324553" w:rsidRPr="00EA4E2A" w:rsidRDefault="00324553"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EA4E2A">
              <w:rPr>
                <w:b/>
                <w:color w:val="FFFFFF" w:themeColor="background1"/>
                <w:sz w:val="23"/>
                <w:szCs w:val="23"/>
              </w:rPr>
              <w:t>KK</w:t>
            </w:r>
          </w:p>
        </w:tc>
        <w:tc>
          <w:tcPr>
            <w:tcW w:w="1329"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4</w:t>
            </w:r>
          </w:p>
        </w:tc>
        <w:tc>
          <w:tcPr>
            <w:tcW w:w="134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99</w:t>
            </w:r>
          </w:p>
        </w:tc>
        <w:tc>
          <w:tcPr>
            <w:tcW w:w="1365"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5</w:t>
            </w:r>
          </w:p>
        </w:tc>
        <w:tc>
          <w:tcPr>
            <w:tcW w:w="133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w:t>
            </w:r>
          </w:p>
        </w:tc>
        <w:tc>
          <w:tcPr>
            <w:tcW w:w="134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109</w:t>
            </w:r>
          </w:p>
        </w:tc>
      </w:tr>
      <w:tr w:rsidR="00324553" w:rsidRPr="008B28D0" w:rsidTr="00FF12F8">
        <w:trPr>
          <w:cnfStyle w:val="000000100000" w:firstRow="0" w:lastRow="0" w:firstColumn="0" w:lastColumn="0" w:oddVBand="0" w:evenVBand="0" w:oddHBand="1" w:evenHBand="0" w:firstRowFirstColumn="0" w:firstRowLastColumn="0" w:lastRowFirstColumn="0" w:lastRowLastColumn="0"/>
          <w:trHeight w:val="116"/>
        </w:trPr>
        <w:tc>
          <w:tcPr>
            <w:cnfStyle w:val="001000000000" w:firstRow="0" w:lastRow="0" w:firstColumn="1" w:lastColumn="0" w:oddVBand="0" w:evenVBand="0" w:oddHBand="0" w:evenHBand="0" w:firstRowFirstColumn="0" w:firstRowLastColumn="0" w:lastRowFirstColumn="0" w:lastRowLastColumn="0"/>
            <w:tcW w:w="1257" w:type="dxa"/>
            <w:vMerge w:val="restart"/>
            <w:tcBorders>
              <w:top w:val="none" w:sz="0" w:space="0" w:color="auto"/>
              <w:bottom w:val="none" w:sz="0" w:space="0" w:color="auto"/>
              <w:right w:val="none" w:sz="0" w:space="0" w:color="auto"/>
            </w:tcBorders>
            <w:shd w:val="clear" w:color="auto" w:fill="548DD4" w:themeFill="text2" w:themeFillTint="99"/>
          </w:tcPr>
          <w:p w:rsidR="00324553" w:rsidRPr="008041C6" w:rsidRDefault="00324553" w:rsidP="00FF12F8">
            <w:pPr>
              <w:jc w:val="center"/>
              <w:rPr>
                <w:color w:val="FFFFFF" w:themeColor="background1"/>
                <w:sz w:val="23"/>
                <w:szCs w:val="23"/>
              </w:rPr>
            </w:pPr>
            <w:r>
              <w:rPr>
                <w:color w:val="FFFFFF" w:themeColor="background1"/>
                <w:sz w:val="23"/>
                <w:szCs w:val="23"/>
              </w:rPr>
              <w:t>18</w:t>
            </w:r>
            <w:r w:rsidRPr="008041C6">
              <w:rPr>
                <w:color w:val="FFFFFF" w:themeColor="background1"/>
                <w:sz w:val="23"/>
                <w:szCs w:val="23"/>
              </w:rPr>
              <w:t>/1</w:t>
            </w:r>
            <w:r>
              <w:rPr>
                <w:color w:val="FFFFFF" w:themeColor="background1"/>
                <w:sz w:val="23"/>
                <w:szCs w:val="23"/>
              </w:rPr>
              <w:t>9</w:t>
            </w:r>
          </w:p>
        </w:tc>
        <w:tc>
          <w:tcPr>
            <w:tcW w:w="973" w:type="dxa"/>
            <w:tcBorders>
              <w:top w:val="none" w:sz="0" w:space="0" w:color="auto"/>
              <w:bottom w:val="none" w:sz="0" w:space="0" w:color="auto"/>
            </w:tcBorders>
          </w:tcPr>
          <w:p w:rsidR="00324553" w:rsidRPr="00EA4E2A" w:rsidRDefault="00324553"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EA4E2A">
              <w:rPr>
                <w:b/>
                <w:sz w:val="23"/>
                <w:szCs w:val="23"/>
              </w:rPr>
              <w:t>CH</w:t>
            </w:r>
          </w:p>
        </w:tc>
        <w:tc>
          <w:tcPr>
            <w:tcW w:w="1329"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1</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31</w:t>
            </w:r>
          </w:p>
        </w:tc>
        <w:tc>
          <w:tcPr>
            <w:tcW w:w="1365"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2</w:t>
            </w:r>
          </w:p>
        </w:tc>
        <w:tc>
          <w:tcPr>
            <w:tcW w:w="133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34</w:t>
            </w:r>
          </w:p>
        </w:tc>
      </w:tr>
      <w:tr w:rsidR="00324553" w:rsidRPr="008B28D0" w:rsidTr="00FF12F8">
        <w:trPr>
          <w:trHeight w:val="247"/>
        </w:trPr>
        <w:tc>
          <w:tcPr>
            <w:cnfStyle w:val="001000000000" w:firstRow="0" w:lastRow="0" w:firstColumn="1" w:lastColumn="0" w:oddVBand="0" w:evenVBand="0" w:oddHBand="0" w:evenHBand="0" w:firstRowFirstColumn="0" w:firstRowLastColumn="0" w:lastRowFirstColumn="0" w:lastRowLastColumn="0"/>
            <w:tcW w:w="1257" w:type="dxa"/>
            <w:vMerge/>
            <w:tcBorders>
              <w:right w:val="none" w:sz="0" w:space="0" w:color="auto"/>
            </w:tcBorders>
            <w:shd w:val="clear" w:color="auto" w:fill="548DD4" w:themeFill="text2" w:themeFillTint="99"/>
          </w:tcPr>
          <w:p w:rsidR="00324553" w:rsidRPr="008041C6" w:rsidRDefault="00324553" w:rsidP="00FF12F8">
            <w:pPr>
              <w:rPr>
                <w:color w:val="FFFFFF" w:themeColor="background1"/>
                <w:sz w:val="23"/>
                <w:szCs w:val="23"/>
              </w:rPr>
            </w:pPr>
          </w:p>
        </w:tc>
        <w:tc>
          <w:tcPr>
            <w:tcW w:w="973" w:type="dxa"/>
          </w:tcPr>
          <w:p w:rsidR="00324553" w:rsidRPr="00EA4E2A" w:rsidRDefault="00324553"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EA4E2A">
              <w:rPr>
                <w:b/>
                <w:sz w:val="23"/>
                <w:szCs w:val="23"/>
              </w:rPr>
              <w:t>KV</w:t>
            </w:r>
          </w:p>
        </w:tc>
        <w:tc>
          <w:tcPr>
            <w:tcW w:w="1329"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3</w:t>
            </w:r>
          </w:p>
        </w:tc>
        <w:tc>
          <w:tcPr>
            <w:tcW w:w="134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38</w:t>
            </w:r>
          </w:p>
        </w:tc>
        <w:tc>
          <w:tcPr>
            <w:tcW w:w="1365"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2</w:t>
            </w:r>
          </w:p>
        </w:tc>
        <w:tc>
          <w:tcPr>
            <w:tcW w:w="133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1</w:t>
            </w:r>
          </w:p>
        </w:tc>
        <w:tc>
          <w:tcPr>
            <w:tcW w:w="134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44</w:t>
            </w:r>
          </w:p>
        </w:tc>
      </w:tr>
      <w:tr w:rsidR="00324553" w:rsidRPr="008B28D0"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57" w:type="dxa"/>
            <w:vMerge/>
            <w:tcBorders>
              <w:top w:val="none" w:sz="0" w:space="0" w:color="auto"/>
              <w:bottom w:val="none" w:sz="0" w:space="0" w:color="auto"/>
              <w:right w:val="none" w:sz="0" w:space="0" w:color="auto"/>
            </w:tcBorders>
            <w:shd w:val="clear" w:color="auto" w:fill="548DD4" w:themeFill="text2" w:themeFillTint="99"/>
          </w:tcPr>
          <w:p w:rsidR="00324553" w:rsidRPr="008041C6" w:rsidRDefault="00324553" w:rsidP="00FF12F8">
            <w:pPr>
              <w:rPr>
                <w:color w:val="FFFFFF" w:themeColor="background1"/>
                <w:sz w:val="23"/>
                <w:szCs w:val="23"/>
              </w:rPr>
            </w:pPr>
          </w:p>
        </w:tc>
        <w:tc>
          <w:tcPr>
            <w:tcW w:w="973" w:type="dxa"/>
            <w:tcBorders>
              <w:top w:val="none" w:sz="0" w:space="0" w:color="auto"/>
              <w:bottom w:val="none" w:sz="0" w:space="0" w:color="auto"/>
            </w:tcBorders>
          </w:tcPr>
          <w:p w:rsidR="00324553" w:rsidRPr="00EA4E2A" w:rsidRDefault="00324553"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EA4E2A">
              <w:rPr>
                <w:b/>
                <w:sz w:val="23"/>
                <w:szCs w:val="23"/>
              </w:rPr>
              <w:t>SO</w:t>
            </w:r>
          </w:p>
        </w:tc>
        <w:tc>
          <w:tcPr>
            <w:tcW w:w="1329"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30</w:t>
            </w:r>
          </w:p>
        </w:tc>
        <w:tc>
          <w:tcPr>
            <w:tcW w:w="1365"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1</w:t>
            </w:r>
          </w:p>
        </w:tc>
        <w:tc>
          <w:tcPr>
            <w:tcW w:w="133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31</w:t>
            </w:r>
          </w:p>
        </w:tc>
      </w:tr>
      <w:tr w:rsidR="00324553"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257" w:type="dxa"/>
            <w:vMerge/>
            <w:tcBorders>
              <w:right w:val="none" w:sz="0" w:space="0" w:color="auto"/>
            </w:tcBorders>
            <w:shd w:val="clear" w:color="auto" w:fill="548DD4" w:themeFill="text2" w:themeFillTint="99"/>
          </w:tcPr>
          <w:p w:rsidR="00324553" w:rsidRPr="00EA4E2A" w:rsidRDefault="00324553" w:rsidP="00FF12F8">
            <w:pPr>
              <w:rPr>
                <w:color w:val="FFFFFF" w:themeColor="background1"/>
                <w:sz w:val="23"/>
                <w:szCs w:val="23"/>
              </w:rPr>
            </w:pPr>
          </w:p>
        </w:tc>
        <w:tc>
          <w:tcPr>
            <w:tcW w:w="973" w:type="dxa"/>
            <w:shd w:val="clear" w:color="auto" w:fill="548DD4" w:themeFill="text2" w:themeFillTint="99"/>
          </w:tcPr>
          <w:p w:rsidR="00324553" w:rsidRPr="00EA4E2A" w:rsidRDefault="00324553"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EA4E2A">
              <w:rPr>
                <w:b/>
                <w:color w:val="FFFFFF" w:themeColor="background1"/>
                <w:sz w:val="23"/>
                <w:szCs w:val="23"/>
              </w:rPr>
              <w:t>KK</w:t>
            </w:r>
          </w:p>
        </w:tc>
        <w:tc>
          <w:tcPr>
            <w:tcW w:w="1329"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4</w:t>
            </w:r>
          </w:p>
        </w:tc>
        <w:tc>
          <w:tcPr>
            <w:tcW w:w="134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99</w:t>
            </w:r>
          </w:p>
        </w:tc>
        <w:tc>
          <w:tcPr>
            <w:tcW w:w="1365"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5</w:t>
            </w:r>
          </w:p>
        </w:tc>
        <w:tc>
          <w:tcPr>
            <w:tcW w:w="133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w:t>
            </w:r>
          </w:p>
        </w:tc>
        <w:tc>
          <w:tcPr>
            <w:tcW w:w="134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109</w:t>
            </w:r>
          </w:p>
        </w:tc>
      </w:tr>
      <w:tr w:rsidR="00324553" w:rsidRPr="008B28D0" w:rsidTr="00FF12F8">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1257" w:type="dxa"/>
            <w:vMerge w:val="restart"/>
            <w:tcBorders>
              <w:top w:val="none" w:sz="0" w:space="0" w:color="auto"/>
              <w:bottom w:val="none" w:sz="0" w:space="0" w:color="auto"/>
              <w:right w:val="none" w:sz="0" w:space="0" w:color="auto"/>
            </w:tcBorders>
            <w:shd w:val="clear" w:color="auto" w:fill="548DD4" w:themeFill="text2" w:themeFillTint="99"/>
            <w:hideMark/>
          </w:tcPr>
          <w:p w:rsidR="00324553" w:rsidRPr="00EA4E2A" w:rsidRDefault="00324553" w:rsidP="00FF12F8">
            <w:pPr>
              <w:jc w:val="center"/>
              <w:rPr>
                <w:color w:val="FFFFFF" w:themeColor="background1"/>
                <w:sz w:val="23"/>
                <w:szCs w:val="23"/>
              </w:rPr>
            </w:pPr>
            <w:r>
              <w:rPr>
                <w:color w:val="FFFFFF" w:themeColor="background1"/>
                <w:sz w:val="23"/>
                <w:szCs w:val="23"/>
              </w:rPr>
              <w:t>19/20</w:t>
            </w:r>
          </w:p>
        </w:tc>
        <w:tc>
          <w:tcPr>
            <w:tcW w:w="973" w:type="dxa"/>
            <w:tcBorders>
              <w:top w:val="none" w:sz="0" w:space="0" w:color="auto"/>
              <w:bottom w:val="none" w:sz="0" w:space="0" w:color="auto"/>
            </w:tcBorders>
            <w:hideMark/>
          </w:tcPr>
          <w:p w:rsidR="00324553" w:rsidRPr="00FD24AA" w:rsidRDefault="00324553"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FD24AA">
              <w:rPr>
                <w:b/>
                <w:sz w:val="23"/>
                <w:szCs w:val="23"/>
              </w:rPr>
              <w:t>CH</w:t>
            </w:r>
          </w:p>
        </w:tc>
        <w:tc>
          <w:tcPr>
            <w:tcW w:w="1329"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1</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31</w:t>
            </w:r>
          </w:p>
        </w:tc>
        <w:tc>
          <w:tcPr>
            <w:tcW w:w="1365"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2</w:t>
            </w:r>
          </w:p>
        </w:tc>
        <w:tc>
          <w:tcPr>
            <w:tcW w:w="133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34</w:t>
            </w:r>
          </w:p>
        </w:tc>
      </w:tr>
      <w:tr w:rsidR="00324553"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257" w:type="dxa"/>
            <w:vMerge/>
            <w:tcBorders>
              <w:right w:val="none" w:sz="0" w:space="0" w:color="auto"/>
            </w:tcBorders>
            <w:shd w:val="clear" w:color="auto" w:fill="548DD4" w:themeFill="text2" w:themeFillTint="99"/>
            <w:hideMark/>
          </w:tcPr>
          <w:p w:rsidR="00324553" w:rsidRPr="008B28D0" w:rsidRDefault="00324553" w:rsidP="00FF12F8">
            <w:pPr>
              <w:rPr>
                <w:sz w:val="23"/>
                <w:szCs w:val="23"/>
              </w:rPr>
            </w:pPr>
          </w:p>
        </w:tc>
        <w:tc>
          <w:tcPr>
            <w:tcW w:w="973" w:type="dxa"/>
            <w:hideMark/>
          </w:tcPr>
          <w:p w:rsidR="00324553" w:rsidRPr="00EA4E2A" w:rsidRDefault="00324553"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EA4E2A">
              <w:rPr>
                <w:b/>
                <w:sz w:val="23"/>
                <w:szCs w:val="23"/>
              </w:rPr>
              <w:t>KV</w:t>
            </w:r>
          </w:p>
        </w:tc>
        <w:tc>
          <w:tcPr>
            <w:tcW w:w="1329"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3</w:t>
            </w:r>
          </w:p>
        </w:tc>
        <w:tc>
          <w:tcPr>
            <w:tcW w:w="134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38</w:t>
            </w:r>
          </w:p>
        </w:tc>
        <w:tc>
          <w:tcPr>
            <w:tcW w:w="1365"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2</w:t>
            </w:r>
          </w:p>
        </w:tc>
        <w:tc>
          <w:tcPr>
            <w:tcW w:w="133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1</w:t>
            </w:r>
          </w:p>
        </w:tc>
        <w:tc>
          <w:tcPr>
            <w:tcW w:w="1344" w:type="dxa"/>
          </w:tcPr>
          <w:p w:rsidR="00324553" w:rsidRPr="005B3AA8" w:rsidRDefault="00324553" w:rsidP="00FF12F8">
            <w:pPr>
              <w:jc w:val="center"/>
              <w:cnfStyle w:val="000000000000" w:firstRow="0" w:lastRow="0" w:firstColumn="0" w:lastColumn="0" w:oddVBand="0" w:evenVBand="0" w:oddHBand="0" w:evenHBand="0" w:firstRowFirstColumn="0" w:firstRowLastColumn="0" w:lastRowFirstColumn="0" w:lastRowLastColumn="0"/>
            </w:pPr>
            <w:r w:rsidRPr="005B3AA8">
              <w:t>44</w:t>
            </w:r>
          </w:p>
        </w:tc>
      </w:tr>
      <w:tr w:rsidR="00324553" w:rsidRPr="008B28D0"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57" w:type="dxa"/>
            <w:vMerge/>
            <w:tcBorders>
              <w:top w:val="none" w:sz="0" w:space="0" w:color="auto"/>
              <w:bottom w:val="none" w:sz="0" w:space="0" w:color="auto"/>
              <w:right w:val="none" w:sz="0" w:space="0" w:color="auto"/>
            </w:tcBorders>
            <w:shd w:val="clear" w:color="auto" w:fill="548DD4" w:themeFill="text2" w:themeFillTint="99"/>
            <w:hideMark/>
          </w:tcPr>
          <w:p w:rsidR="00324553" w:rsidRPr="008B28D0" w:rsidRDefault="00324553" w:rsidP="00FF12F8">
            <w:pPr>
              <w:rPr>
                <w:sz w:val="23"/>
                <w:szCs w:val="23"/>
              </w:rPr>
            </w:pPr>
          </w:p>
        </w:tc>
        <w:tc>
          <w:tcPr>
            <w:tcW w:w="973" w:type="dxa"/>
            <w:tcBorders>
              <w:top w:val="none" w:sz="0" w:space="0" w:color="auto"/>
              <w:bottom w:val="none" w:sz="0" w:space="0" w:color="auto"/>
            </w:tcBorders>
            <w:hideMark/>
          </w:tcPr>
          <w:p w:rsidR="00324553" w:rsidRPr="00EA4E2A" w:rsidRDefault="00324553"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EA4E2A">
              <w:rPr>
                <w:b/>
                <w:sz w:val="23"/>
                <w:szCs w:val="23"/>
              </w:rPr>
              <w:t>SO</w:t>
            </w:r>
          </w:p>
        </w:tc>
        <w:tc>
          <w:tcPr>
            <w:tcW w:w="1329"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29</w:t>
            </w:r>
          </w:p>
        </w:tc>
        <w:tc>
          <w:tcPr>
            <w:tcW w:w="1365"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1</w:t>
            </w:r>
          </w:p>
        </w:tc>
        <w:tc>
          <w:tcPr>
            <w:tcW w:w="133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0</w:t>
            </w:r>
          </w:p>
        </w:tc>
        <w:tc>
          <w:tcPr>
            <w:tcW w:w="1344" w:type="dxa"/>
            <w:tcBorders>
              <w:top w:val="none" w:sz="0" w:space="0" w:color="auto"/>
              <w:bottom w:val="none" w:sz="0" w:space="0" w:color="auto"/>
            </w:tcBorders>
          </w:tcPr>
          <w:p w:rsidR="00324553" w:rsidRPr="005B3AA8" w:rsidRDefault="00324553" w:rsidP="00FF12F8">
            <w:pPr>
              <w:jc w:val="center"/>
              <w:cnfStyle w:val="000000100000" w:firstRow="0" w:lastRow="0" w:firstColumn="0" w:lastColumn="0" w:oddVBand="0" w:evenVBand="0" w:oddHBand="1" w:evenHBand="0" w:firstRowFirstColumn="0" w:firstRowLastColumn="0" w:lastRowFirstColumn="0" w:lastRowLastColumn="0"/>
            </w:pPr>
            <w:r w:rsidRPr="005B3AA8">
              <w:t>30</w:t>
            </w:r>
          </w:p>
        </w:tc>
      </w:tr>
      <w:tr w:rsidR="00324553" w:rsidRPr="008B28D0" w:rsidTr="00FF12F8">
        <w:trPr>
          <w:trHeight w:val="106"/>
        </w:trPr>
        <w:tc>
          <w:tcPr>
            <w:cnfStyle w:val="001000000000" w:firstRow="0" w:lastRow="0" w:firstColumn="1" w:lastColumn="0" w:oddVBand="0" w:evenVBand="0" w:oddHBand="0" w:evenHBand="0" w:firstRowFirstColumn="0" w:firstRowLastColumn="0" w:lastRowFirstColumn="0" w:lastRowLastColumn="0"/>
            <w:tcW w:w="1257" w:type="dxa"/>
            <w:vMerge/>
            <w:tcBorders>
              <w:right w:val="none" w:sz="0" w:space="0" w:color="auto"/>
            </w:tcBorders>
            <w:shd w:val="clear" w:color="auto" w:fill="548DD4" w:themeFill="text2" w:themeFillTint="99"/>
            <w:hideMark/>
          </w:tcPr>
          <w:p w:rsidR="00324553" w:rsidRPr="008B28D0" w:rsidRDefault="00324553" w:rsidP="00FF12F8">
            <w:pPr>
              <w:rPr>
                <w:sz w:val="23"/>
                <w:szCs w:val="23"/>
              </w:rPr>
            </w:pPr>
          </w:p>
        </w:tc>
        <w:tc>
          <w:tcPr>
            <w:tcW w:w="973" w:type="dxa"/>
            <w:shd w:val="clear" w:color="auto" w:fill="548DD4" w:themeFill="text2" w:themeFillTint="99"/>
            <w:hideMark/>
          </w:tcPr>
          <w:p w:rsidR="00324553" w:rsidRPr="00EA4E2A" w:rsidRDefault="00324553" w:rsidP="00FF12F8">
            <w:pPr>
              <w:jc w:val="both"/>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EA4E2A">
              <w:rPr>
                <w:color w:val="FFFFFF" w:themeColor="background1"/>
                <w:sz w:val="23"/>
                <w:szCs w:val="23"/>
              </w:rPr>
              <w:t>KK</w:t>
            </w:r>
          </w:p>
        </w:tc>
        <w:tc>
          <w:tcPr>
            <w:tcW w:w="1329"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4</w:t>
            </w:r>
          </w:p>
        </w:tc>
        <w:tc>
          <w:tcPr>
            <w:tcW w:w="134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98</w:t>
            </w:r>
          </w:p>
        </w:tc>
        <w:tc>
          <w:tcPr>
            <w:tcW w:w="1365"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5</w:t>
            </w:r>
          </w:p>
        </w:tc>
        <w:tc>
          <w:tcPr>
            <w:tcW w:w="133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w:t>
            </w:r>
          </w:p>
        </w:tc>
        <w:tc>
          <w:tcPr>
            <w:tcW w:w="1344" w:type="dxa"/>
            <w:shd w:val="clear" w:color="auto" w:fill="548DD4" w:themeFill="text2" w:themeFillTint="99"/>
          </w:tcPr>
          <w:p w:rsidR="00324553" w:rsidRPr="00923094" w:rsidRDefault="00324553"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923094">
              <w:rPr>
                <w:b/>
                <w:color w:val="FFFFFF" w:themeColor="background1"/>
              </w:rPr>
              <w:t>108</w:t>
            </w:r>
          </w:p>
        </w:tc>
      </w:tr>
    </w:tbl>
    <w:p w:rsidR="00BD3227" w:rsidRPr="00BD3227" w:rsidRDefault="00BD3227" w:rsidP="00BD3227">
      <w:pPr>
        <w:spacing w:after="0"/>
        <w:jc w:val="both"/>
        <w:rPr>
          <w:i/>
          <w:sz w:val="18"/>
          <w:szCs w:val="18"/>
        </w:rPr>
      </w:pPr>
      <w:r>
        <w:rPr>
          <w:i/>
          <w:sz w:val="18"/>
          <w:szCs w:val="18"/>
        </w:rPr>
        <w:t>Zdroj: MŠMT</w:t>
      </w:r>
    </w:p>
    <w:p w:rsidR="00BD3227" w:rsidRPr="003559B8" w:rsidRDefault="00BD3227" w:rsidP="00BD3227">
      <w:pPr>
        <w:spacing w:after="0"/>
        <w:jc w:val="both"/>
        <w:rPr>
          <w:i/>
          <w:sz w:val="18"/>
          <w:szCs w:val="18"/>
        </w:rPr>
      </w:pPr>
    </w:p>
    <w:p w:rsidR="004905EB" w:rsidRPr="004905EB" w:rsidRDefault="004A6F5D" w:rsidP="004905EB">
      <w:pPr>
        <w:jc w:val="both"/>
        <w:rPr>
          <w:rFonts w:eastAsia="Times New Roman" w:cs="Times New Roman"/>
          <w:sz w:val="24"/>
          <w:szCs w:val="24"/>
        </w:rPr>
      </w:pPr>
      <w:r w:rsidRPr="007F6EC5">
        <w:rPr>
          <w:rFonts w:eastAsia="Times New Roman" w:cs="Times New Roman"/>
          <w:sz w:val="23"/>
          <w:szCs w:val="23"/>
        </w:rPr>
        <w:t>Ve školním roce 2019/2020 bylo v Karlovarském kraji celkem 108 základních škol, z toho v okrese Cheb 34, v okrese Karlovy Vary 44 a v okrese Sokolov 30. Zřizovatele</w:t>
      </w:r>
      <w:r>
        <w:rPr>
          <w:rFonts w:eastAsia="Times New Roman" w:cs="Times New Roman"/>
          <w:sz w:val="23"/>
          <w:szCs w:val="23"/>
        </w:rPr>
        <w:t xml:space="preserve">m 4 základních škol byl kraj, </w:t>
      </w:r>
      <w:r>
        <w:rPr>
          <w:rFonts w:eastAsia="Times New Roman" w:cs="Times New Roman"/>
          <w:sz w:val="23"/>
          <w:szCs w:val="23"/>
        </w:rPr>
        <w:br/>
        <w:t xml:space="preserve">1 </w:t>
      </w:r>
      <w:r w:rsidRPr="007F6EC5">
        <w:rPr>
          <w:rFonts w:eastAsia="Times New Roman" w:cs="Times New Roman"/>
          <w:sz w:val="23"/>
          <w:szCs w:val="23"/>
        </w:rPr>
        <w:t>základní školu zřizovalo MŠMT, 5 soukromníci a zbylých 98 obce. V průběhu školního roku 2019/2020 došlo v důsledku sloučení k zániku 1 základní školy, jejíž činnost vykonávala Základní škola Šance Horní Slavkov, příspěvková organizace.</w:t>
      </w:r>
    </w:p>
    <w:p w:rsidR="00111738" w:rsidRPr="008B28D0" w:rsidRDefault="00111738" w:rsidP="003759EC">
      <w:pPr>
        <w:spacing w:line="240" w:lineRule="auto"/>
        <w:rPr>
          <w:sz w:val="23"/>
          <w:szCs w:val="23"/>
        </w:rPr>
      </w:pPr>
      <w:r w:rsidRPr="007F6EC5">
        <w:rPr>
          <w:sz w:val="23"/>
          <w:szCs w:val="23"/>
        </w:rPr>
        <w:t>Tabulka č. 6:</w:t>
      </w:r>
      <w:r w:rsidRPr="007F6EC5">
        <w:rPr>
          <w:i/>
          <w:sz w:val="23"/>
          <w:szCs w:val="23"/>
        </w:rPr>
        <w:t xml:space="preserve"> Třídy a žáci</w:t>
      </w:r>
      <w:r w:rsidRPr="0053397F">
        <w:rPr>
          <w:i/>
          <w:sz w:val="23"/>
          <w:szCs w:val="23"/>
        </w:rPr>
        <w:t xml:space="preserve"> základních škol</w:t>
      </w:r>
    </w:p>
    <w:tbl>
      <w:tblPr>
        <w:tblStyle w:val="Tabulkaseznamu3zvraznn1"/>
        <w:tblW w:w="5699" w:type="pct"/>
        <w:tblInd w:w="-64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firstRow="1" w:lastRow="1" w:firstColumn="1" w:lastColumn="1" w:noHBand="0" w:noVBand="0"/>
      </w:tblPr>
      <w:tblGrid>
        <w:gridCol w:w="483"/>
        <w:gridCol w:w="856"/>
        <w:gridCol w:w="856"/>
        <w:gridCol w:w="740"/>
        <w:gridCol w:w="760"/>
        <w:gridCol w:w="856"/>
        <w:gridCol w:w="856"/>
        <w:gridCol w:w="856"/>
        <w:gridCol w:w="856"/>
        <w:gridCol w:w="740"/>
        <w:gridCol w:w="760"/>
        <w:gridCol w:w="856"/>
        <w:gridCol w:w="856"/>
      </w:tblGrid>
      <w:tr w:rsidR="00111738" w:rsidRPr="008B28D0" w:rsidTr="00BD3227">
        <w:trPr>
          <w:cnfStyle w:val="100000000000" w:firstRow="1" w:lastRow="0" w:firstColumn="0" w:lastColumn="0" w:oddVBand="0" w:evenVBand="0" w:oddHBand="0" w:evenHBand="0" w:firstRowFirstColumn="0" w:firstRowLastColumn="0" w:lastRowFirstColumn="0" w:lastRowLastColumn="0"/>
          <w:trHeight w:val="255"/>
        </w:trPr>
        <w:tc>
          <w:tcPr>
            <w:cnfStyle w:val="001000000100" w:firstRow="0" w:lastRow="0" w:firstColumn="1" w:lastColumn="0" w:oddVBand="0" w:evenVBand="0" w:oddHBand="0" w:evenHBand="0" w:firstRowFirstColumn="1" w:firstRowLastColumn="0" w:lastRowFirstColumn="0" w:lastRowLastColumn="0"/>
            <w:tcW w:w="234" w:type="pct"/>
            <w:vMerge w:val="restart"/>
            <w:tcBorders>
              <w:bottom w:val="single" w:sz="4" w:space="0" w:color="4F81BD" w:themeColor="accent1"/>
              <w:right w:val="single" w:sz="4" w:space="0" w:color="auto"/>
            </w:tcBorders>
            <w:shd w:val="clear" w:color="auto" w:fill="548DD4" w:themeFill="text2" w:themeFillTint="99"/>
          </w:tcPr>
          <w:p w:rsidR="00111738" w:rsidRPr="008B28D0" w:rsidRDefault="00111738" w:rsidP="003759EC">
            <w:pPr>
              <w:jc w:val="center"/>
              <w:rPr>
                <w:sz w:val="23"/>
                <w:szCs w:val="23"/>
              </w:rPr>
            </w:pPr>
          </w:p>
        </w:tc>
        <w:tc>
          <w:tcPr>
            <w:cnfStyle w:val="000010000000" w:firstRow="0" w:lastRow="0" w:firstColumn="0" w:lastColumn="0" w:oddVBand="1" w:evenVBand="0" w:oddHBand="0" w:evenHBand="0" w:firstRowFirstColumn="0" w:firstRowLastColumn="0" w:lastRowFirstColumn="0" w:lastRowLastColumn="0"/>
            <w:tcW w:w="2383" w:type="pct"/>
            <w:gridSpan w:val="6"/>
            <w:tcBorders>
              <w:left w:val="single" w:sz="4" w:space="0" w:color="auto"/>
              <w:right w:val="none" w:sz="0" w:space="0" w:color="auto"/>
            </w:tcBorders>
            <w:shd w:val="clear" w:color="auto" w:fill="548DD4" w:themeFill="text2" w:themeFillTint="99"/>
          </w:tcPr>
          <w:p w:rsidR="00111738" w:rsidRPr="008B28D0" w:rsidRDefault="00417A14" w:rsidP="00417A14">
            <w:pPr>
              <w:jc w:val="center"/>
              <w:rPr>
                <w:sz w:val="23"/>
                <w:szCs w:val="23"/>
              </w:rPr>
            </w:pPr>
            <w:r>
              <w:rPr>
                <w:sz w:val="23"/>
                <w:szCs w:val="23"/>
              </w:rPr>
              <w:t>18</w:t>
            </w:r>
            <w:r w:rsidR="00111738" w:rsidRPr="008B28D0">
              <w:rPr>
                <w:sz w:val="23"/>
                <w:szCs w:val="23"/>
              </w:rPr>
              <w:t>/1</w:t>
            </w:r>
            <w:r>
              <w:rPr>
                <w:sz w:val="23"/>
                <w:szCs w:val="23"/>
              </w:rPr>
              <w:t>9</w:t>
            </w:r>
          </w:p>
        </w:tc>
        <w:tc>
          <w:tcPr>
            <w:cnfStyle w:val="000100001000" w:firstRow="0" w:lastRow="0" w:firstColumn="0" w:lastColumn="1" w:oddVBand="0" w:evenVBand="0" w:oddHBand="0" w:evenHBand="0" w:firstRowFirstColumn="0" w:firstRowLastColumn="1" w:lastRowFirstColumn="0" w:lastRowLastColumn="0"/>
            <w:tcW w:w="2383" w:type="pct"/>
            <w:gridSpan w:val="6"/>
            <w:tcBorders>
              <w:left w:val="none" w:sz="0" w:space="0" w:color="auto"/>
              <w:bottom w:val="none" w:sz="0" w:space="0" w:color="auto"/>
            </w:tcBorders>
            <w:shd w:val="clear" w:color="auto" w:fill="548DD4" w:themeFill="text2" w:themeFillTint="99"/>
          </w:tcPr>
          <w:p w:rsidR="00111738" w:rsidRPr="008B28D0" w:rsidRDefault="00111738" w:rsidP="00C0187A">
            <w:pPr>
              <w:jc w:val="center"/>
              <w:rPr>
                <w:sz w:val="23"/>
                <w:szCs w:val="23"/>
              </w:rPr>
            </w:pPr>
            <w:r w:rsidRPr="008B28D0">
              <w:rPr>
                <w:sz w:val="23"/>
                <w:szCs w:val="23"/>
              </w:rPr>
              <w:t>1</w:t>
            </w:r>
            <w:r w:rsidR="00C0187A">
              <w:rPr>
                <w:sz w:val="23"/>
                <w:szCs w:val="23"/>
              </w:rPr>
              <w:t>9</w:t>
            </w:r>
            <w:r w:rsidRPr="008B28D0">
              <w:rPr>
                <w:sz w:val="23"/>
                <w:szCs w:val="23"/>
              </w:rPr>
              <w:t>/</w:t>
            </w:r>
            <w:r w:rsidR="00C0187A">
              <w:rPr>
                <w:sz w:val="23"/>
                <w:szCs w:val="23"/>
              </w:rPr>
              <w:t>20</w:t>
            </w:r>
          </w:p>
        </w:tc>
      </w:tr>
      <w:tr w:rsidR="00111738" w:rsidRPr="008B28D0" w:rsidTr="00923094">
        <w:trPr>
          <w:cnfStyle w:val="000000100000" w:firstRow="0" w:lastRow="0" w:firstColumn="0" w:lastColumn="0" w:oddVBand="0" w:evenVBand="0" w:oddHBand="1" w:evenHBand="0" w:firstRowFirstColumn="0" w:firstRowLastColumn="0" w:lastRowFirstColumn="0" w:lastRowLastColumn="0"/>
          <w:trHeight w:val="612"/>
        </w:trPr>
        <w:tc>
          <w:tcPr>
            <w:cnfStyle w:val="001000000000" w:firstRow="0" w:lastRow="0" w:firstColumn="1" w:lastColumn="0" w:oddVBand="0" w:evenVBand="0" w:oddHBand="0" w:evenHBand="0" w:firstRowFirstColumn="0" w:firstRowLastColumn="0" w:lastRowFirstColumn="0" w:lastRowLastColumn="0"/>
            <w:tcW w:w="234" w:type="pct"/>
            <w:vMerge/>
            <w:tcBorders>
              <w:top w:val="none" w:sz="0" w:space="0" w:color="auto"/>
              <w:right w:val="single" w:sz="4" w:space="0" w:color="auto"/>
            </w:tcBorders>
            <w:shd w:val="clear" w:color="auto" w:fill="548DD4" w:themeFill="text2" w:themeFillTint="99"/>
          </w:tcPr>
          <w:p w:rsidR="00111738" w:rsidRPr="008B28D0" w:rsidRDefault="00111738" w:rsidP="003759EC">
            <w:pPr>
              <w:jc w:val="center"/>
              <w:rPr>
                <w:sz w:val="23"/>
                <w:szCs w:val="23"/>
              </w:rPr>
            </w:pPr>
          </w:p>
        </w:tc>
        <w:tc>
          <w:tcPr>
            <w:cnfStyle w:val="000010000000" w:firstRow="0" w:lastRow="0" w:firstColumn="0" w:lastColumn="0" w:oddVBand="1" w:evenVBand="0" w:oddHBand="0" w:evenHBand="0" w:firstRowFirstColumn="0" w:firstRowLastColumn="0" w:lastRowFirstColumn="0" w:lastRowLastColumn="0"/>
            <w:tcW w:w="829" w:type="pct"/>
            <w:gridSpan w:val="2"/>
            <w:tcBorders>
              <w:top w:val="none" w:sz="0" w:space="0" w:color="auto"/>
              <w:left w:val="single" w:sz="4" w:space="0" w:color="auto"/>
              <w:bottom w:val="single" w:sz="2" w:space="0" w:color="000000"/>
              <w:right w:val="none" w:sz="0" w:space="0" w:color="auto"/>
            </w:tcBorders>
            <w:shd w:val="clear" w:color="auto" w:fill="548DD4" w:themeFill="text2" w:themeFillTint="99"/>
          </w:tcPr>
          <w:p w:rsidR="00111738" w:rsidRPr="00FD24AA" w:rsidRDefault="00111738" w:rsidP="003759EC">
            <w:pPr>
              <w:jc w:val="center"/>
              <w:rPr>
                <w:b/>
                <w:color w:val="FFFFFF" w:themeColor="background1"/>
                <w:sz w:val="23"/>
                <w:szCs w:val="23"/>
              </w:rPr>
            </w:pPr>
            <w:r w:rsidRPr="00FD24AA">
              <w:rPr>
                <w:b/>
                <w:color w:val="FFFFFF" w:themeColor="background1"/>
                <w:sz w:val="23"/>
                <w:szCs w:val="23"/>
              </w:rPr>
              <w:t>Běžné třídy</w:t>
            </w:r>
          </w:p>
        </w:tc>
        <w:tc>
          <w:tcPr>
            <w:tcW w:w="726" w:type="pct"/>
            <w:gridSpan w:val="2"/>
            <w:tcBorders>
              <w:top w:val="none" w:sz="0" w:space="0" w:color="auto"/>
              <w:bottom w:val="single" w:sz="2" w:space="0" w:color="000000"/>
            </w:tcBorders>
            <w:shd w:val="clear" w:color="auto" w:fill="548DD4" w:themeFill="text2" w:themeFillTint="99"/>
          </w:tcPr>
          <w:p w:rsidR="00111738" w:rsidRPr="00FD24AA" w:rsidRDefault="00417A14" w:rsidP="003759EC">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Pr>
                <w:b/>
                <w:color w:val="FFFFFF" w:themeColor="background1"/>
                <w:sz w:val="23"/>
                <w:szCs w:val="23"/>
              </w:rPr>
              <w:t>Speciální třídy</w:t>
            </w:r>
          </w:p>
        </w:tc>
        <w:tc>
          <w:tcPr>
            <w:cnfStyle w:val="000010000000" w:firstRow="0" w:lastRow="0" w:firstColumn="0" w:lastColumn="0" w:oddVBand="1" w:evenVBand="0" w:oddHBand="0" w:evenHBand="0" w:firstRowFirstColumn="0" w:firstRowLastColumn="0" w:lastRowFirstColumn="0" w:lastRowLastColumn="0"/>
            <w:tcW w:w="829" w:type="pct"/>
            <w:gridSpan w:val="2"/>
            <w:tcBorders>
              <w:top w:val="none" w:sz="0" w:space="0" w:color="auto"/>
              <w:left w:val="none" w:sz="0" w:space="0" w:color="auto"/>
              <w:bottom w:val="single" w:sz="2" w:space="0" w:color="000000"/>
              <w:right w:val="none" w:sz="0" w:space="0" w:color="auto"/>
            </w:tcBorders>
            <w:shd w:val="clear" w:color="auto" w:fill="548DD4" w:themeFill="text2" w:themeFillTint="99"/>
          </w:tcPr>
          <w:p w:rsidR="00111738" w:rsidRPr="00FD24AA" w:rsidRDefault="00111738" w:rsidP="003759EC">
            <w:pPr>
              <w:jc w:val="center"/>
              <w:rPr>
                <w:b/>
                <w:color w:val="FFFFFF" w:themeColor="background1"/>
                <w:sz w:val="23"/>
                <w:szCs w:val="23"/>
              </w:rPr>
            </w:pPr>
            <w:r w:rsidRPr="00FD24AA">
              <w:rPr>
                <w:b/>
                <w:color w:val="FFFFFF" w:themeColor="background1"/>
                <w:sz w:val="23"/>
                <w:szCs w:val="23"/>
              </w:rPr>
              <w:t>Celkem</w:t>
            </w:r>
          </w:p>
        </w:tc>
        <w:tc>
          <w:tcPr>
            <w:tcW w:w="829" w:type="pct"/>
            <w:gridSpan w:val="2"/>
            <w:tcBorders>
              <w:top w:val="none" w:sz="0" w:space="0" w:color="auto"/>
              <w:bottom w:val="single" w:sz="2" w:space="0" w:color="000000"/>
            </w:tcBorders>
            <w:shd w:val="clear" w:color="auto" w:fill="548DD4" w:themeFill="text2" w:themeFillTint="99"/>
          </w:tcPr>
          <w:p w:rsidR="00111738" w:rsidRPr="00FD24AA" w:rsidRDefault="00111738" w:rsidP="003759EC">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FD24AA">
              <w:rPr>
                <w:b/>
                <w:color w:val="FFFFFF" w:themeColor="background1"/>
                <w:sz w:val="23"/>
                <w:szCs w:val="23"/>
              </w:rPr>
              <w:t>Běžné třídy</w:t>
            </w:r>
          </w:p>
        </w:tc>
        <w:tc>
          <w:tcPr>
            <w:cnfStyle w:val="000010000000" w:firstRow="0" w:lastRow="0" w:firstColumn="0" w:lastColumn="0" w:oddVBand="1" w:evenVBand="0" w:oddHBand="0" w:evenHBand="0" w:firstRowFirstColumn="0" w:firstRowLastColumn="0" w:lastRowFirstColumn="0" w:lastRowLastColumn="0"/>
            <w:tcW w:w="726" w:type="pct"/>
            <w:gridSpan w:val="2"/>
            <w:tcBorders>
              <w:top w:val="none" w:sz="0" w:space="0" w:color="auto"/>
              <w:left w:val="none" w:sz="0" w:space="0" w:color="auto"/>
              <w:bottom w:val="single" w:sz="2" w:space="0" w:color="000000"/>
              <w:right w:val="none" w:sz="0" w:space="0" w:color="auto"/>
            </w:tcBorders>
            <w:shd w:val="clear" w:color="auto" w:fill="548DD4" w:themeFill="text2" w:themeFillTint="99"/>
          </w:tcPr>
          <w:p w:rsidR="00111738" w:rsidRPr="00FD24AA" w:rsidRDefault="00417A14" w:rsidP="003759EC">
            <w:pPr>
              <w:jc w:val="center"/>
              <w:rPr>
                <w:b/>
                <w:color w:val="FFFFFF" w:themeColor="background1"/>
                <w:sz w:val="23"/>
                <w:szCs w:val="23"/>
              </w:rPr>
            </w:pPr>
            <w:r>
              <w:rPr>
                <w:b/>
                <w:color w:val="FFFFFF" w:themeColor="background1"/>
                <w:sz w:val="23"/>
                <w:szCs w:val="23"/>
              </w:rPr>
              <w:t>Speciální třídy</w:t>
            </w:r>
          </w:p>
        </w:tc>
        <w:tc>
          <w:tcPr>
            <w:cnfStyle w:val="000100000000" w:firstRow="0" w:lastRow="0" w:firstColumn="0" w:lastColumn="1" w:oddVBand="0" w:evenVBand="0" w:oddHBand="0" w:evenHBand="0" w:firstRowFirstColumn="0" w:firstRowLastColumn="0" w:lastRowFirstColumn="0" w:lastRowLastColumn="0"/>
            <w:tcW w:w="829" w:type="pct"/>
            <w:gridSpan w:val="2"/>
            <w:tcBorders>
              <w:top w:val="none" w:sz="0" w:space="0" w:color="auto"/>
              <w:left w:val="none" w:sz="0" w:space="0" w:color="auto"/>
              <w:bottom w:val="single" w:sz="2" w:space="0" w:color="000000"/>
            </w:tcBorders>
            <w:shd w:val="clear" w:color="auto" w:fill="548DD4" w:themeFill="text2" w:themeFillTint="99"/>
          </w:tcPr>
          <w:p w:rsidR="00111738" w:rsidRPr="00FD24AA" w:rsidRDefault="00111738" w:rsidP="003759EC">
            <w:pPr>
              <w:jc w:val="center"/>
              <w:rPr>
                <w:color w:val="FFFFFF" w:themeColor="background1"/>
                <w:sz w:val="23"/>
                <w:szCs w:val="23"/>
              </w:rPr>
            </w:pPr>
            <w:r w:rsidRPr="00FD24AA">
              <w:rPr>
                <w:color w:val="FFFFFF" w:themeColor="background1"/>
                <w:sz w:val="23"/>
                <w:szCs w:val="23"/>
              </w:rPr>
              <w:t>Celkem</w:t>
            </w:r>
          </w:p>
        </w:tc>
      </w:tr>
      <w:tr w:rsidR="0053250C" w:rsidRPr="008B28D0" w:rsidTr="00923094">
        <w:trPr>
          <w:cantSplit/>
          <w:trHeight w:val="927"/>
        </w:trPr>
        <w:tc>
          <w:tcPr>
            <w:cnfStyle w:val="001000000000" w:firstRow="0" w:lastRow="0" w:firstColumn="1" w:lastColumn="0" w:oddVBand="0" w:evenVBand="0" w:oddHBand="0" w:evenHBand="0" w:firstRowFirstColumn="0" w:firstRowLastColumn="0" w:lastRowFirstColumn="0" w:lastRowLastColumn="0"/>
            <w:tcW w:w="234" w:type="pct"/>
            <w:vMerge/>
            <w:tcBorders>
              <w:bottom w:val="single" w:sz="4" w:space="0" w:color="4F81BD" w:themeColor="accent1"/>
              <w:right w:val="single" w:sz="2" w:space="0" w:color="000000"/>
            </w:tcBorders>
            <w:shd w:val="clear" w:color="auto" w:fill="548DD4" w:themeFill="text2" w:themeFillTint="99"/>
          </w:tcPr>
          <w:p w:rsidR="00111738" w:rsidRPr="008B28D0" w:rsidRDefault="00111738" w:rsidP="003759EC">
            <w:pPr>
              <w:rPr>
                <w:sz w:val="23"/>
                <w:szCs w:val="23"/>
              </w:rPr>
            </w:pPr>
          </w:p>
        </w:tc>
        <w:tc>
          <w:tcPr>
            <w:cnfStyle w:val="000010000000" w:firstRow="0" w:lastRow="0" w:firstColumn="0" w:lastColumn="0" w:oddVBand="1" w:evenVBand="0" w:oddHBand="0" w:evenHBand="0" w:firstRowFirstColumn="0" w:firstRowLastColumn="0" w:lastRowFirstColumn="0" w:lastRowLastColumn="0"/>
            <w:tcW w:w="414" w:type="pct"/>
            <w:tcBorders>
              <w:left w:val="single" w:sz="2" w:space="0" w:color="000000"/>
              <w:right w:val="single" w:sz="2" w:space="0" w:color="000000"/>
            </w:tcBorders>
            <w:textDirection w:val="btLr"/>
          </w:tcPr>
          <w:p w:rsidR="00111738" w:rsidRPr="00FD24AA" w:rsidRDefault="0053250C" w:rsidP="0053250C">
            <w:pPr>
              <w:ind w:left="113" w:right="113"/>
              <w:jc w:val="center"/>
              <w:rPr>
                <w:b/>
              </w:rPr>
            </w:pPr>
            <w:r>
              <w:rPr>
                <w:b/>
              </w:rPr>
              <w:t>P</w:t>
            </w:r>
            <w:r w:rsidR="00111738" w:rsidRPr="00FD24AA">
              <w:rPr>
                <w:b/>
              </w:rPr>
              <w:t>očet žáků</w:t>
            </w:r>
          </w:p>
        </w:tc>
        <w:tc>
          <w:tcPr>
            <w:tcW w:w="414" w:type="pct"/>
            <w:tcBorders>
              <w:left w:val="single" w:sz="2" w:space="0" w:color="000000"/>
              <w:right w:val="single" w:sz="2" w:space="0" w:color="000000"/>
            </w:tcBorders>
            <w:textDirection w:val="btLr"/>
          </w:tcPr>
          <w:p w:rsidR="00111738" w:rsidRPr="00FD24AA" w:rsidRDefault="0053250C" w:rsidP="0053250C">
            <w:pPr>
              <w:ind w:left="113" w:right="113"/>
              <w:jc w:val="center"/>
              <w:cnfStyle w:val="000000000000" w:firstRow="0" w:lastRow="0" w:firstColumn="0" w:lastColumn="0" w:oddVBand="0" w:evenVBand="0" w:oddHBand="0" w:evenHBand="0" w:firstRowFirstColumn="0" w:firstRowLastColumn="0" w:lastRowFirstColumn="0" w:lastRowLastColumn="0"/>
              <w:rPr>
                <w:b/>
              </w:rPr>
            </w:pPr>
            <w:r>
              <w:rPr>
                <w:b/>
              </w:rPr>
              <w:t>Z</w:t>
            </w:r>
            <w:r w:rsidR="00111738" w:rsidRPr="00FD24AA">
              <w:rPr>
                <w:b/>
              </w:rPr>
              <w:t xml:space="preserve"> toho </w:t>
            </w:r>
            <w:r w:rsidR="00111738" w:rsidRPr="00FD24AA">
              <w:rPr>
                <w:b/>
              </w:rPr>
              <w:br/>
              <w:t>1. st.</w:t>
            </w:r>
          </w:p>
        </w:tc>
        <w:tc>
          <w:tcPr>
            <w:cnfStyle w:val="000010000000" w:firstRow="0" w:lastRow="0" w:firstColumn="0" w:lastColumn="0" w:oddVBand="1" w:evenVBand="0" w:oddHBand="0" w:evenHBand="0" w:firstRowFirstColumn="0" w:firstRowLastColumn="0" w:lastRowFirstColumn="0" w:lastRowLastColumn="0"/>
            <w:tcW w:w="358" w:type="pct"/>
            <w:tcBorders>
              <w:left w:val="single" w:sz="2" w:space="0" w:color="000000"/>
              <w:right w:val="single" w:sz="2" w:space="0" w:color="000000"/>
            </w:tcBorders>
            <w:textDirection w:val="btLr"/>
          </w:tcPr>
          <w:p w:rsidR="00111738" w:rsidRPr="00FD24AA" w:rsidRDefault="0053250C" w:rsidP="0053250C">
            <w:pPr>
              <w:ind w:left="113" w:right="113"/>
              <w:jc w:val="center"/>
              <w:rPr>
                <w:b/>
              </w:rPr>
            </w:pPr>
            <w:r>
              <w:rPr>
                <w:b/>
              </w:rPr>
              <w:t>P</w:t>
            </w:r>
            <w:r w:rsidR="00111738" w:rsidRPr="00FD24AA">
              <w:rPr>
                <w:b/>
              </w:rPr>
              <w:t>očet žáků</w:t>
            </w:r>
          </w:p>
        </w:tc>
        <w:tc>
          <w:tcPr>
            <w:tcW w:w="368" w:type="pct"/>
            <w:tcBorders>
              <w:left w:val="single" w:sz="2" w:space="0" w:color="000000"/>
              <w:right w:val="single" w:sz="2" w:space="0" w:color="000000"/>
            </w:tcBorders>
            <w:textDirection w:val="btLr"/>
          </w:tcPr>
          <w:p w:rsidR="00111738" w:rsidRPr="00FD24AA" w:rsidRDefault="0053250C" w:rsidP="0053250C">
            <w:pPr>
              <w:ind w:left="113" w:right="113"/>
              <w:jc w:val="center"/>
              <w:cnfStyle w:val="000000000000" w:firstRow="0" w:lastRow="0" w:firstColumn="0" w:lastColumn="0" w:oddVBand="0" w:evenVBand="0" w:oddHBand="0" w:evenHBand="0" w:firstRowFirstColumn="0" w:firstRowLastColumn="0" w:lastRowFirstColumn="0" w:lastRowLastColumn="0"/>
              <w:rPr>
                <w:b/>
              </w:rPr>
            </w:pPr>
            <w:r>
              <w:rPr>
                <w:b/>
              </w:rPr>
              <w:t>Z</w:t>
            </w:r>
            <w:r w:rsidR="00111738" w:rsidRPr="00FD24AA">
              <w:rPr>
                <w:b/>
              </w:rPr>
              <w:t xml:space="preserve"> toho </w:t>
            </w:r>
            <w:r w:rsidR="00111738" w:rsidRPr="00FD24AA">
              <w:rPr>
                <w:b/>
              </w:rPr>
              <w:br/>
              <w:t>1. st.</w:t>
            </w:r>
          </w:p>
        </w:tc>
        <w:tc>
          <w:tcPr>
            <w:cnfStyle w:val="000010000000" w:firstRow="0" w:lastRow="0" w:firstColumn="0" w:lastColumn="0" w:oddVBand="1" w:evenVBand="0" w:oddHBand="0" w:evenHBand="0" w:firstRowFirstColumn="0" w:firstRowLastColumn="0" w:lastRowFirstColumn="0" w:lastRowLastColumn="0"/>
            <w:tcW w:w="414" w:type="pct"/>
            <w:tcBorders>
              <w:left w:val="single" w:sz="2" w:space="0" w:color="000000"/>
              <w:right w:val="single" w:sz="2" w:space="0" w:color="000000"/>
            </w:tcBorders>
            <w:textDirection w:val="btLr"/>
          </w:tcPr>
          <w:p w:rsidR="00111738" w:rsidRPr="00FD24AA" w:rsidRDefault="0053250C" w:rsidP="0053250C">
            <w:pPr>
              <w:ind w:left="113" w:right="113"/>
              <w:jc w:val="center"/>
              <w:rPr>
                <w:b/>
              </w:rPr>
            </w:pPr>
            <w:r>
              <w:rPr>
                <w:b/>
              </w:rPr>
              <w:t>P</w:t>
            </w:r>
            <w:r w:rsidR="00111738" w:rsidRPr="00FD24AA">
              <w:rPr>
                <w:b/>
              </w:rPr>
              <w:t>očet žáků</w:t>
            </w:r>
          </w:p>
        </w:tc>
        <w:tc>
          <w:tcPr>
            <w:tcW w:w="414" w:type="pct"/>
            <w:tcBorders>
              <w:left w:val="single" w:sz="2" w:space="0" w:color="000000"/>
              <w:right w:val="single" w:sz="2" w:space="0" w:color="000000"/>
            </w:tcBorders>
            <w:textDirection w:val="btLr"/>
          </w:tcPr>
          <w:p w:rsidR="00111738" w:rsidRPr="00FD24AA" w:rsidRDefault="0053250C" w:rsidP="0053250C">
            <w:pPr>
              <w:ind w:left="113" w:right="113"/>
              <w:jc w:val="center"/>
              <w:cnfStyle w:val="000000000000" w:firstRow="0" w:lastRow="0" w:firstColumn="0" w:lastColumn="0" w:oddVBand="0" w:evenVBand="0" w:oddHBand="0" w:evenHBand="0" w:firstRowFirstColumn="0" w:firstRowLastColumn="0" w:lastRowFirstColumn="0" w:lastRowLastColumn="0"/>
              <w:rPr>
                <w:b/>
              </w:rPr>
            </w:pPr>
            <w:r>
              <w:rPr>
                <w:b/>
              </w:rPr>
              <w:t>Z</w:t>
            </w:r>
            <w:r w:rsidR="00111738" w:rsidRPr="00FD24AA">
              <w:rPr>
                <w:b/>
              </w:rPr>
              <w:t xml:space="preserve"> toho </w:t>
            </w:r>
            <w:r w:rsidR="00111738" w:rsidRPr="00FD24AA">
              <w:rPr>
                <w:b/>
              </w:rPr>
              <w:br/>
              <w:t>1. st.</w:t>
            </w:r>
          </w:p>
        </w:tc>
        <w:tc>
          <w:tcPr>
            <w:cnfStyle w:val="000010000000" w:firstRow="0" w:lastRow="0" w:firstColumn="0" w:lastColumn="0" w:oddVBand="1" w:evenVBand="0" w:oddHBand="0" w:evenHBand="0" w:firstRowFirstColumn="0" w:firstRowLastColumn="0" w:lastRowFirstColumn="0" w:lastRowLastColumn="0"/>
            <w:tcW w:w="414" w:type="pct"/>
            <w:tcBorders>
              <w:left w:val="single" w:sz="2" w:space="0" w:color="000000"/>
              <w:right w:val="single" w:sz="2" w:space="0" w:color="000000"/>
            </w:tcBorders>
            <w:textDirection w:val="btLr"/>
          </w:tcPr>
          <w:p w:rsidR="00111738" w:rsidRPr="00FD24AA" w:rsidRDefault="0053250C" w:rsidP="0053250C">
            <w:pPr>
              <w:ind w:left="113" w:right="113"/>
              <w:jc w:val="center"/>
              <w:rPr>
                <w:b/>
              </w:rPr>
            </w:pPr>
            <w:r>
              <w:rPr>
                <w:b/>
              </w:rPr>
              <w:t>P</w:t>
            </w:r>
            <w:r w:rsidR="00111738" w:rsidRPr="00FD24AA">
              <w:rPr>
                <w:b/>
              </w:rPr>
              <w:t>očet žáků</w:t>
            </w:r>
          </w:p>
        </w:tc>
        <w:tc>
          <w:tcPr>
            <w:tcW w:w="414" w:type="pct"/>
            <w:tcBorders>
              <w:left w:val="single" w:sz="2" w:space="0" w:color="000000"/>
              <w:right w:val="single" w:sz="2" w:space="0" w:color="000000"/>
            </w:tcBorders>
            <w:textDirection w:val="btLr"/>
          </w:tcPr>
          <w:p w:rsidR="00111738" w:rsidRPr="00FD24AA" w:rsidRDefault="0053250C" w:rsidP="0053250C">
            <w:pPr>
              <w:ind w:left="113" w:right="113"/>
              <w:jc w:val="center"/>
              <w:cnfStyle w:val="000000000000" w:firstRow="0" w:lastRow="0" w:firstColumn="0" w:lastColumn="0" w:oddVBand="0" w:evenVBand="0" w:oddHBand="0" w:evenHBand="0" w:firstRowFirstColumn="0" w:firstRowLastColumn="0" w:lastRowFirstColumn="0" w:lastRowLastColumn="0"/>
              <w:rPr>
                <w:b/>
              </w:rPr>
            </w:pPr>
            <w:r>
              <w:rPr>
                <w:b/>
              </w:rPr>
              <w:t>Z</w:t>
            </w:r>
            <w:r w:rsidR="00111738" w:rsidRPr="00FD24AA">
              <w:rPr>
                <w:b/>
              </w:rPr>
              <w:t xml:space="preserve"> toho </w:t>
            </w:r>
            <w:r w:rsidR="00111738" w:rsidRPr="00FD24AA">
              <w:rPr>
                <w:b/>
              </w:rPr>
              <w:br/>
              <w:t>1. st.</w:t>
            </w:r>
          </w:p>
        </w:tc>
        <w:tc>
          <w:tcPr>
            <w:cnfStyle w:val="000010000000" w:firstRow="0" w:lastRow="0" w:firstColumn="0" w:lastColumn="0" w:oddVBand="1" w:evenVBand="0" w:oddHBand="0" w:evenHBand="0" w:firstRowFirstColumn="0" w:firstRowLastColumn="0" w:lastRowFirstColumn="0" w:lastRowLastColumn="0"/>
            <w:tcW w:w="358" w:type="pct"/>
            <w:tcBorders>
              <w:left w:val="single" w:sz="2" w:space="0" w:color="000000"/>
              <w:right w:val="single" w:sz="2" w:space="0" w:color="000000"/>
            </w:tcBorders>
            <w:textDirection w:val="btLr"/>
          </w:tcPr>
          <w:p w:rsidR="00111738" w:rsidRPr="00FD24AA" w:rsidRDefault="0053250C" w:rsidP="0053250C">
            <w:pPr>
              <w:ind w:left="113" w:right="113"/>
              <w:jc w:val="center"/>
              <w:rPr>
                <w:b/>
              </w:rPr>
            </w:pPr>
            <w:r>
              <w:rPr>
                <w:b/>
              </w:rPr>
              <w:t>P</w:t>
            </w:r>
            <w:r w:rsidR="00111738" w:rsidRPr="00FD24AA">
              <w:rPr>
                <w:b/>
              </w:rPr>
              <w:t>očet žáků</w:t>
            </w:r>
          </w:p>
        </w:tc>
        <w:tc>
          <w:tcPr>
            <w:tcW w:w="368" w:type="pct"/>
            <w:tcBorders>
              <w:left w:val="single" w:sz="2" w:space="0" w:color="000000"/>
              <w:right w:val="single" w:sz="2" w:space="0" w:color="000000"/>
            </w:tcBorders>
            <w:textDirection w:val="btLr"/>
          </w:tcPr>
          <w:p w:rsidR="00111738" w:rsidRPr="00FD24AA" w:rsidRDefault="0053250C" w:rsidP="0053250C">
            <w:pPr>
              <w:ind w:left="113" w:right="113"/>
              <w:jc w:val="center"/>
              <w:cnfStyle w:val="000000000000" w:firstRow="0" w:lastRow="0" w:firstColumn="0" w:lastColumn="0" w:oddVBand="0" w:evenVBand="0" w:oddHBand="0" w:evenHBand="0" w:firstRowFirstColumn="0" w:firstRowLastColumn="0" w:lastRowFirstColumn="0" w:lastRowLastColumn="0"/>
              <w:rPr>
                <w:b/>
              </w:rPr>
            </w:pPr>
            <w:r>
              <w:rPr>
                <w:b/>
              </w:rPr>
              <w:t>Z</w:t>
            </w:r>
            <w:r w:rsidR="00111738" w:rsidRPr="00FD24AA">
              <w:rPr>
                <w:b/>
              </w:rPr>
              <w:t xml:space="preserve"> toho </w:t>
            </w:r>
            <w:r w:rsidR="00111738" w:rsidRPr="00FD24AA">
              <w:rPr>
                <w:b/>
              </w:rPr>
              <w:br/>
              <w:t>1. st.</w:t>
            </w:r>
          </w:p>
        </w:tc>
        <w:tc>
          <w:tcPr>
            <w:cnfStyle w:val="000010000000" w:firstRow="0" w:lastRow="0" w:firstColumn="0" w:lastColumn="0" w:oddVBand="1" w:evenVBand="0" w:oddHBand="0" w:evenHBand="0" w:firstRowFirstColumn="0" w:firstRowLastColumn="0" w:lastRowFirstColumn="0" w:lastRowLastColumn="0"/>
            <w:tcW w:w="414" w:type="pct"/>
            <w:tcBorders>
              <w:left w:val="single" w:sz="2" w:space="0" w:color="000000"/>
              <w:right w:val="single" w:sz="2" w:space="0" w:color="000000"/>
            </w:tcBorders>
            <w:textDirection w:val="btLr"/>
          </w:tcPr>
          <w:p w:rsidR="00111738" w:rsidRPr="00FD24AA" w:rsidRDefault="0053250C" w:rsidP="0053250C">
            <w:pPr>
              <w:ind w:left="113" w:right="113"/>
              <w:jc w:val="center"/>
              <w:rPr>
                <w:b/>
              </w:rPr>
            </w:pPr>
            <w:r>
              <w:rPr>
                <w:b/>
              </w:rPr>
              <w:t>P</w:t>
            </w:r>
            <w:r w:rsidR="00111738" w:rsidRPr="00FD24AA">
              <w:rPr>
                <w:b/>
              </w:rPr>
              <w:t>očet žáků</w:t>
            </w:r>
          </w:p>
        </w:tc>
        <w:tc>
          <w:tcPr>
            <w:cnfStyle w:val="000100000000" w:firstRow="0" w:lastRow="0" w:firstColumn="0" w:lastColumn="1" w:oddVBand="0" w:evenVBand="0" w:oddHBand="0" w:evenHBand="0" w:firstRowFirstColumn="0" w:firstRowLastColumn="0" w:lastRowFirstColumn="0" w:lastRowLastColumn="0"/>
            <w:tcW w:w="414" w:type="pct"/>
            <w:tcBorders>
              <w:left w:val="single" w:sz="2" w:space="0" w:color="000000"/>
            </w:tcBorders>
            <w:textDirection w:val="btLr"/>
          </w:tcPr>
          <w:p w:rsidR="00111738" w:rsidRPr="00FD24AA" w:rsidRDefault="0053250C" w:rsidP="0053250C">
            <w:pPr>
              <w:ind w:left="113" w:right="113"/>
              <w:jc w:val="center"/>
            </w:pPr>
            <w:r>
              <w:t>Z</w:t>
            </w:r>
            <w:r w:rsidR="00111738" w:rsidRPr="00FD24AA">
              <w:t xml:space="preserve"> toho </w:t>
            </w:r>
            <w:r w:rsidR="00111738" w:rsidRPr="00FD24AA">
              <w:br/>
              <w:t>1. st.</w:t>
            </w:r>
          </w:p>
        </w:tc>
      </w:tr>
      <w:tr w:rsidR="00417A14" w:rsidRPr="00350E93" w:rsidTr="0092309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34" w:type="pct"/>
            <w:tcBorders>
              <w:right w:val="single" w:sz="2" w:space="0" w:color="000000"/>
            </w:tcBorders>
            <w:shd w:val="clear" w:color="auto" w:fill="548DD4" w:themeFill="text2" w:themeFillTint="99"/>
          </w:tcPr>
          <w:p w:rsidR="00417A14" w:rsidRPr="00BC0A02" w:rsidRDefault="00417A14" w:rsidP="00417A14">
            <w:pPr>
              <w:rPr>
                <w:color w:val="FFFFFF" w:themeColor="background1"/>
                <w:sz w:val="23"/>
                <w:szCs w:val="23"/>
              </w:rPr>
            </w:pPr>
            <w:r w:rsidRPr="00BC0A02">
              <w:rPr>
                <w:color w:val="FFFFFF" w:themeColor="background1"/>
                <w:sz w:val="23"/>
                <w:szCs w:val="23"/>
              </w:rPr>
              <w:t>CH</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rPr>
                <w:sz w:val="23"/>
                <w:szCs w:val="23"/>
              </w:rPr>
            </w:pPr>
            <w:r>
              <w:rPr>
                <w:sz w:val="23"/>
                <w:szCs w:val="23"/>
              </w:rPr>
              <w:t>7592</w:t>
            </w:r>
          </w:p>
        </w:tc>
        <w:tc>
          <w:tcPr>
            <w:tcW w:w="414"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4722</w:t>
            </w:r>
          </w:p>
        </w:tc>
        <w:tc>
          <w:tcPr>
            <w:cnfStyle w:val="000010000000" w:firstRow="0" w:lastRow="0" w:firstColumn="0" w:lastColumn="0" w:oddVBand="1" w:evenVBand="0" w:oddHBand="0" w:evenHBand="0" w:firstRowFirstColumn="0" w:firstRowLastColumn="0" w:lastRowFirstColumn="0" w:lastRowLastColumn="0"/>
            <w:tcW w:w="358"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rPr>
                <w:sz w:val="23"/>
                <w:szCs w:val="23"/>
              </w:rPr>
            </w:pPr>
            <w:r>
              <w:rPr>
                <w:sz w:val="23"/>
                <w:szCs w:val="23"/>
              </w:rPr>
              <w:t>343</w:t>
            </w:r>
          </w:p>
        </w:tc>
        <w:tc>
          <w:tcPr>
            <w:tcW w:w="368"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171</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right w:val="single" w:sz="2" w:space="0" w:color="000000"/>
            </w:tcBorders>
          </w:tcPr>
          <w:p w:rsidR="00417A14" w:rsidRPr="00FD24AA" w:rsidRDefault="00417A14" w:rsidP="00417A14">
            <w:pPr>
              <w:ind w:right="57"/>
              <w:jc w:val="right"/>
              <w:rPr>
                <w:b/>
                <w:sz w:val="23"/>
                <w:szCs w:val="23"/>
              </w:rPr>
            </w:pPr>
            <w:r w:rsidRPr="00FD24AA">
              <w:rPr>
                <w:b/>
                <w:sz w:val="23"/>
                <w:szCs w:val="23"/>
              </w:rPr>
              <w:t>7935</w:t>
            </w:r>
          </w:p>
        </w:tc>
        <w:tc>
          <w:tcPr>
            <w:tcW w:w="414" w:type="pct"/>
            <w:tcBorders>
              <w:top w:val="single" w:sz="2" w:space="0" w:color="000000"/>
              <w:left w:val="single" w:sz="2" w:space="0" w:color="000000"/>
              <w:bottom w:val="single" w:sz="2" w:space="0" w:color="000000"/>
              <w:right w:val="single" w:sz="2" w:space="0" w:color="000000"/>
            </w:tcBorders>
          </w:tcPr>
          <w:p w:rsidR="00417A14" w:rsidRPr="00FD24AA" w:rsidRDefault="00417A14"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sidRPr="00FD24AA">
              <w:rPr>
                <w:sz w:val="23"/>
                <w:szCs w:val="23"/>
              </w:rPr>
              <w:t>4893</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rPr>
                <w:sz w:val="23"/>
                <w:szCs w:val="23"/>
              </w:rPr>
            </w:pPr>
            <w:r>
              <w:rPr>
                <w:sz w:val="23"/>
                <w:szCs w:val="23"/>
              </w:rPr>
              <w:t>7578</w:t>
            </w:r>
          </w:p>
        </w:tc>
        <w:tc>
          <w:tcPr>
            <w:tcW w:w="414"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4500</w:t>
            </w:r>
          </w:p>
        </w:tc>
        <w:tc>
          <w:tcPr>
            <w:cnfStyle w:val="000010000000" w:firstRow="0" w:lastRow="0" w:firstColumn="0" w:lastColumn="0" w:oddVBand="1" w:evenVBand="0" w:oddHBand="0" w:evenHBand="0" w:firstRowFirstColumn="0" w:firstRowLastColumn="0" w:lastRowFirstColumn="0" w:lastRowLastColumn="0"/>
            <w:tcW w:w="358" w:type="pct"/>
            <w:tcBorders>
              <w:top w:val="single" w:sz="2" w:space="0" w:color="000000"/>
              <w:left w:val="single" w:sz="2" w:space="0" w:color="000000"/>
              <w:bottom w:val="single" w:sz="2" w:space="0" w:color="000000"/>
              <w:right w:val="single" w:sz="2" w:space="0" w:color="000000"/>
            </w:tcBorders>
          </w:tcPr>
          <w:p w:rsidR="00417A14" w:rsidRPr="00350E93" w:rsidRDefault="00C0187A" w:rsidP="00417A14">
            <w:pPr>
              <w:ind w:right="57"/>
              <w:jc w:val="right"/>
              <w:rPr>
                <w:sz w:val="23"/>
                <w:szCs w:val="23"/>
              </w:rPr>
            </w:pPr>
            <w:r>
              <w:rPr>
                <w:sz w:val="23"/>
                <w:szCs w:val="23"/>
              </w:rPr>
              <w:t>330</w:t>
            </w:r>
          </w:p>
        </w:tc>
        <w:tc>
          <w:tcPr>
            <w:tcW w:w="368" w:type="pct"/>
            <w:tcBorders>
              <w:top w:val="single" w:sz="2" w:space="0" w:color="000000"/>
              <w:left w:val="single" w:sz="2" w:space="0" w:color="000000"/>
              <w:bottom w:val="single" w:sz="2" w:space="0" w:color="000000"/>
              <w:right w:val="single" w:sz="2" w:space="0" w:color="000000"/>
            </w:tcBorders>
          </w:tcPr>
          <w:p w:rsidR="00417A14" w:rsidRPr="00350E93" w:rsidRDefault="00C0187A"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172</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right w:val="single" w:sz="2" w:space="0" w:color="000000"/>
            </w:tcBorders>
          </w:tcPr>
          <w:p w:rsidR="00417A14" w:rsidRPr="00FD24AA" w:rsidRDefault="00C0187A" w:rsidP="00417A14">
            <w:pPr>
              <w:ind w:right="57"/>
              <w:jc w:val="right"/>
              <w:rPr>
                <w:b/>
                <w:sz w:val="23"/>
                <w:szCs w:val="23"/>
              </w:rPr>
            </w:pPr>
            <w:r>
              <w:rPr>
                <w:b/>
                <w:sz w:val="23"/>
                <w:szCs w:val="23"/>
              </w:rPr>
              <w:t>7908</w:t>
            </w:r>
          </w:p>
        </w:tc>
        <w:tc>
          <w:tcPr>
            <w:cnfStyle w:val="000100000000" w:firstRow="0" w:lastRow="0" w:firstColumn="0" w:lastColumn="1" w:oddVBand="0"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tcBorders>
          </w:tcPr>
          <w:p w:rsidR="00417A14" w:rsidRPr="00C0187A" w:rsidRDefault="00C0187A" w:rsidP="00417A14">
            <w:pPr>
              <w:ind w:right="57"/>
              <w:jc w:val="right"/>
              <w:rPr>
                <w:b w:val="0"/>
                <w:sz w:val="23"/>
                <w:szCs w:val="23"/>
              </w:rPr>
            </w:pPr>
            <w:r w:rsidRPr="00C0187A">
              <w:rPr>
                <w:b w:val="0"/>
                <w:sz w:val="23"/>
                <w:szCs w:val="23"/>
              </w:rPr>
              <w:t>4672</w:t>
            </w:r>
          </w:p>
        </w:tc>
      </w:tr>
      <w:tr w:rsidR="00417A14" w:rsidRPr="00350E93" w:rsidTr="00BD3227">
        <w:trPr>
          <w:trHeight w:val="283"/>
        </w:trPr>
        <w:tc>
          <w:tcPr>
            <w:cnfStyle w:val="001000000000" w:firstRow="0" w:lastRow="0" w:firstColumn="1" w:lastColumn="0" w:oddVBand="0" w:evenVBand="0" w:oddHBand="0" w:evenHBand="0" w:firstRowFirstColumn="0" w:firstRowLastColumn="0" w:lastRowFirstColumn="0" w:lastRowLastColumn="0"/>
            <w:tcW w:w="234" w:type="pct"/>
            <w:tcBorders>
              <w:bottom w:val="single" w:sz="4" w:space="0" w:color="4F81BD" w:themeColor="accent1"/>
              <w:right w:val="none" w:sz="0" w:space="0" w:color="auto"/>
            </w:tcBorders>
            <w:shd w:val="clear" w:color="auto" w:fill="548DD4" w:themeFill="text2" w:themeFillTint="99"/>
          </w:tcPr>
          <w:p w:rsidR="00417A14" w:rsidRPr="00BC0A02" w:rsidRDefault="00417A14" w:rsidP="00417A14">
            <w:pPr>
              <w:rPr>
                <w:color w:val="FFFFFF" w:themeColor="background1"/>
                <w:sz w:val="23"/>
                <w:szCs w:val="23"/>
              </w:rPr>
            </w:pPr>
            <w:r w:rsidRPr="00BC0A02">
              <w:rPr>
                <w:color w:val="FFFFFF" w:themeColor="background1"/>
                <w:sz w:val="23"/>
                <w:szCs w:val="23"/>
              </w:rPr>
              <w:t>KV</w:t>
            </w:r>
          </w:p>
        </w:tc>
        <w:tc>
          <w:tcPr>
            <w:cnfStyle w:val="000010000000" w:firstRow="0" w:lastRow="0" w:firstColumn="0" w:lastColumn="0" w:oddVBand="1" w:evenVBand="0" w:oddHBand="0" w:evenHBand="0" w:firstRowFirstColumn="0" w:firstRowLastColumn="0" w:lastRowFirstColumn="0" w:lastRowLastColumn="0"/>
            <w:tcW w:w="414" w:type="pct"/>
            <w:tcBorders>
              <w:left w:val="none" w:sz="0" w:space="0" w:color="auto"/>
              <w:right w:val="none" w:sz="0" w:space="0" w:color="auto"/>
            </w:tcBorders>
          </w:tcPr>
          <w:p w:rsidR="00417A14" w:rsidRPr="00350E93" w:rsidRDefault="00417A14" w:rsidP="00417A14">
            <w:pPr>
              <w:ind w:right="57"/>
              <w:jc w:val="right"/>
              <w:rPr>
                <w:sz w:val="23"/>
                <w:szCs w:val="23"/>
              </w:rPr>
            </w:pPr>
            <w:r>
              <w:rPr>
                <w:sz w:val="23"/>
                <w:szCs w:val="23"/>
              </w:rPr>
              <w:t>8892</w:t>
            </w:r>
          </w:p>
        </w:tc>
        <w:tc>
          <w:tcPr>
            <w:tcW w:w="414" w:type="pct"/>
          </w:tcPr>
          <w:p w:rsidR="00417A14" w:rsidRPr="00350E93" w:rsidRDefault="00417A14" w:rsidP="00417A14">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5450</w:t>
            </w:r>
          </w:p>
        </w:tc>
        <w:tc>
          <w:tcPr>
            <w:cnfStyle w:val="000010000000" w:firstRow="0" w:lastRow="0" w:firstColumn="0" w:lastColumn="0" w:oddVBand="1" w:evenVBand="0" w:oddHBand="0" w:evenHBand="0" w:firstRowFirstColumn="0" w:firstRowLastColumn="0" w:lastRowFirstColumn="0" w:lastRowLastColumn="0"/>
            <w:tcW w:w="358" w:type="pct"/>
            <w:tcBorders>
              <w:left w:val="none" w:sz="0" w:space="0" w:color="auto"/>
              <w:right w:val="none" w:sz="0" w:space="0" w:color="auto"/>
            </w:tcBorders>
          </w:tcPr>
          <w:p w:rsidR="00417A14" w:rsidRPr="00350E93" w:rsidRDefault="00417A14" w:rsidP="00417A14">
            <w:pPr>
              <w:ind w:right="57"/>
              <w:jc w:val="right"/>
              <w:rPr>
                <w:sz w:val="23"/>
                <w:szCs w:val="23"/>
              </w:rPr>
            </w:pPr>
            <w:r>
              <w:rPr>
                <w:sz w:val="23"/>
                <w:szCs w:val="23"/>
              </w:rPr>
              <w:t>520</w:t>
            </w:r>
          </w:p>
        </w:tc>
        <w:tc>
          <w:tcPr>
            <w:tcW w:w="368" w:type="pct"/>
          </w:tcPr>
          <w:p w:rsidR="00417A14" w:rsidRPr="00350E93" w:rsidRDefault="00417A14" w:rsidP="00417A14">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250</w:t>
            </w:r>
          </w:p>
        </w:tc>
        <w:tc>
          <w:tcPr>
            <w:cnfStyle w:val="000010000000" w:firstRow="0" w:lastRow="0" w:firstColumn="0" w:lastColumn="0" w:oddVBand="1" w:evenVBand="0" w:oddHBand="0" w:evenHBand="0" w:firstRowFirstColumn="0" w:firstRowLastColumn="0" w:lastRowFirstColumn="0" w:lastRowLastColumn="0"/>
            <w:tcW w:w="414" w:type="pct"/>
            <w:tcBorders>
              <w:left w:val="none" w:sz="0" w:space="0" w:color="auto"/>
              <w:right w:val="none" w:sz="0" w:space="0" w:color="auto"/>
            </w:tcBorders>
          </w:tcPr>
          <w:p w:rsidR="00417A14" w:rsidRPr="00FD24AA" w:rsidRDefault="00417A14" w:rsidP="00417A14">
            <w:pPr>
              <w:ind w:right="57"/>
              <w:jc w:val="right"/>
              <w:rPr>
                <w:b/>
                <w:sz w:val="23"/>
                <w:szCs w:val="23"/>
              </w:rPr>
            </w:pPr>
            <w:r w:rsidRPr="00FD24AA">
              <w:rPr>
                <w:b/>
                <w:sz w:val="23"/>
                <w:szCs w:val="23"/>
              </w:rPr>
              <w:t>9412</w:t>
            </w:r>
          </w:p>
        </w:tc>
        <w:tc>
          <w:tcPr>
            <w:tcW w:w="414" w:type="pct"/>
          </w:tcPr>
          <w:p w:rsidR="00417A14" w:rsidRPr="00FD24AA" w:rsidRDefault="00417A14" w:rsidP="00417A14">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sidRPr="00FD24AA">
              <w:rPr>
                <w:sz w:val="23"/>
                <w:szCs w:val="23"/>
              </w:rPr>
              <w:t>5700</w:t>
            </w:r>
          </w:p>
        </w:tc>
        <w:tc>
          <w:tcPr>
            <w:cnfStyle w:val="000010000000" w:firstRow="0" w:lastRow="0" w:firstColumn="0" w:lastColumn="0" w:oddVBand="1" w:evenVBand="0" w:oddHBand="0" w:evenHBand="0" w:firstRowFirstColumn="0" w:firstRowLastColumn="0" w:lastRowFirstColumn="0" w:lastRowLastColumn="0"/>
            <w:tcW w:w="414" w:type="pct"/>
            <w:tcBorders>
              <w:left w:val="none" w:sz="0" w:space="0" w:color="auto"/>
              <w:right w:val="none" w:sz="0" w:space="0" w:color="auto"/>
            </w:tcBorders>
          </w:tcPr>
          <w:p w:rsidR="00417A14" w:rsidRPr="00350E93" w:rsidRDefault="00C0187A" w:rsidP="00417A14">
            <w:pPr>
              <w:ind w:right="57"/>
              <w:jc w:val="right"/>
              <w:rPr>
                <w:sz w:val="23"/>
                <w:szCs w:val="23"/>
              </w:rPr>
            </w:pPr>
            <w:r w:rsidRPr="00C0187A">
              <w:rPr>
                <w:sz w:val="23"/>
                <w:szCs w:val="23"/>
              </w:rPr>
              <w:t>8898</w:t>
            </w:r>
          </w:p>
        </w:tc>
        <w:tc>
          <w:tcPr>
            <w:tcW w:w="414" w:type="pct"/>
          </w:tcPr>
          <w:p w:rsidR="00417A14" w:rsidRPr="00350E93" w:rsidRDefault="00C0187A" w:rsidP="00417A14">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sidRPr="00C0187A">
              <w:rPr>
                <w:sz w:val="23"/>
                <w:szCs w:val="23"/>
              </w:rPr>
              <w:t>5290</w:t>
            </w:r>
          </w:p>
        </w:tc>
        <w:tc>
          <w:tcPr>
            <w:cnfStyle w:val="000010000000" w:firstRow="0" w:lastRow="0" w:firstColumn="0" w:lastColumn="0" w:oddVBand="1" w:evenVBand="0" w:oddHBand="0" w:evenHBand="0" w:firstRowFirstColumn="0" w:firstRowLastColumn="0" w:lastRowFirstColumn="0" w:lastRowLastColumn="0"/>
            <w:tcW w:w="358" w:type="pct"/>
            <w:tcBorders>
              <w:left w:val="none" w:sz="0" w:space="0" w:color="auto"/>
              <w:right w:val="none" w:sz="0" w:space="0" w:color="auto"/>
            </w:tcBorders>
          </w:tcPr>
          <w:p w:rsidR="00417A14" w:rsidRPr="00350E93" w:rsidRDefault="00C0187A" w:rsidP="00417A14">
            <w:pPr>
              <w:ind w:right="57"/>
              <w:jc w:val="right"/>
              <w:rPr>
                <w:sz w:val="23"/>
                <w:szCs w:val="23"/>
              </w:rPr>
            </w:pPr>
            <w:r w:rsidRPr="00C0187A">
              <w:rPr>
                <w:sz w:val="23"/>
                <w:szCs w:val="23"/>
              </w:rPr>
              <w:t>517</w:t>
            </w:r>
          </w:p>
        </w:tc>
        <w:tc>
          <w:tcPr>
            <w:tcW w:w="368" w:type="pct"/>
          </w:tcPr>
          <w:p w:rsidR="00417A14" w:rsidRPr="00350E93" w:rsidRDefault="00C0187A" w:rsidP="00417A14">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sidRPr="00C0187A">
              <w:rPr>
                <w:sz w:val="23"/>
                <w:szCs w:val="23"/>
              </w:rPr>
              <w:t>235</w:t>
            </w:r>
          </w:p>
        </w:tc>
        <w:tc>
          <w:tcPr>
            <w:cnfStyle w:val="000010000000" w:firstRow="0" w:lastRow="0" w:firstColumn="0" w:lastColumn="0" w:oddVBand="1" w:evenVBand="0" w:oddHBand="0" w:evenHBand="0" w:firstRowFirstColumn="0" w:firstRowLastColumn="0" w:lastRowFirstColumn="0" w:lastRowLastColumn="0"/>
            <w:tcW w:w="414" w:type="pct"/>
            <w:tcBorders>
              <w:left w:val="none" w:sz="0" w:space="0" w:color="auto"/>
              <w:right w:val="none" w:sz="0" w:space="0" w:color="auto"/>
            </w:tcBorders>
          </w:tcPr>
          <w:p w:rsidR="00417A14" w:rsidRPr="00FD24AA" w:rsidRDefault="00C0187A" w:rsidP="00417A14">
            <w:pPr>
              <w:ind w:right="57"/>
              <w:jc w:val="right"/>
              <w:rPr>
                <w:b/>
                <w:sz w:val="23"/>
                <w:szCs w:val="23"/>
              </w:rPr>
            </w:pPr>
            <w:r>
              <w:rPr>
                <w:b/>
                <w:sz w:val="23"/>
                <w:szCs w:val="23"/>
              </w:rPr>
              <w:t>9415</w:t>
            </w:r>
          </w:p>
        </w:tc>
        <w:tc>
          <w:tcPr>
            <w:cnfStyle w:val="000100000000" w:firstRow="0" w:lastRow="0" w:firstColumn="0" w:lastColumn="1" w:oddVBand="0" w:evenVBand="0" w:oddHBand="0" w:evenHBand="0" w:firstRowFirstColumn="0" w:firstRowLastColumn="0" w:lastRowFirstColumn="0" w:lastRowLastColumn="0"/>
            <w:tcW w:w="414" w:type="pct"/>
            <w:tcBorders>
              <w:left w:val="none" w:sz="0" w:space="0" w:color="auto"/>
            </w:tcBorders>
          </w:tcPr>
          <w:p w:rsidR="00417A14" w:rsidRPr="00C0187A" w:rsidRDefault="00C0187A" w:rsidP="00417A14">
            <w:pPr>
              <w:ind w:right="57"/>
              <w:jc w:val="right"/>
              <w:rPr>
                <w:b w:val="0"/>
                <w:sz w:val="23"/>
                <w:szCs w:val="23"/>
              </w:rPr>
            </w:pPr>
            <w:r w:rsidRPr="00C0187A">
              <w:rPr>
                <w:b w:val="0"/>
                <w:sz w:val="23"/>
                <w:szCs w:val="23"/>
              </w:rPr>
              <w:t>5525</w:t>
            </w:r>
          </w:p>
        </w:tc>
      </w:tr>
      <w:tr w:rsidR="00417A14" w:rsidRPr="00350E93" w:rsidTr="0092309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34" w:type="pct"/>
            <w:tcBorders>
              <w:bottom w:val="double" w:sz="4" w:space="0" w:color="4F81BD" w:themeColor="accent1"/>
              <w:right w:val="single" w:sz="2" w:space="0" w:color="000000"/>
            </w:tcBorders>
            <w:shd w:val="clear" w:color="auto" w:fill="548DD4" w:themeFill="text2" w:themeFillTint="99"/>
          </w:tcPr>
          <w:p w:rsidR="00417A14" w:rsidRPr="00BC0A02" w:rsidRDefault="00417A14" w:rsidP="00417A14">
            <w:pPr>
              <w:rPr>
                <w:color w:val="FFFFFF" w:themeColor="background1"/>
                <w:sz w:val="23"/>
                <w:szCs w:val="23"/>
              </w:rPr>
            </w:pPr>
            <w:r w:rsidRPr="00BC0A02">
              <w:rPr>
                <w:color w:val="FFFFFF" w:themeColor="background1"/>
                <w:sz w:val="23"/>
                <w:szCs w:val="23"/>
              </w:rPr>
              <w:t>SO</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rPr>
                <w:sz w:val="23"/>
                <w:szCs w:val="23"/>
              </w:rPr>
            </w:pPr>
            <w:r>
              <w:rPr>
                <w:sz w:val="23"/>
                <w:szCs w:val="23"/>
              </w:rPr>
              <w:t>7536</w:t>
            </w:r>
          </w:p>
        </w:tc>
        <w:tc>
          <w:tcPr>
            <w:tcW w:w="414"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4473</w:t>
            </w:r>
          </w:p>
        </w:tc>
        <w:tc>
          <w:tcPr>
            <w:cnfStyle w:val="000010000000" w:firstRow="0" w:lastRow="0" w:firstColumn="0" w:lastColumn="0" w:oddVBand="1" w:evenVBand="0" w:oddHBand="0" w:evenHBand="0" w:firstRowFirstColumn="0" w:firstRowLastColumn="0" w:lastRowFirstColumn="0" w:lastRowLastColumn="0"/>
            <w:tcW w:w="358"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rPr>
                <w:sz w:val="23"/>
                <w:szCs w:val="23"/>
              </w:rPr>
            </w:pPr>
            <w:r>
              <w:rPr>
                <w:sz w:val="23"/>
                <w:szCs w:val="23"/>
              </w:rPr>
              <w:t>295</w:t>
            </w:r>
          </w:p>
        </w:tc>
        <w:tc>
          <w:tcPr>
            <w:tcW w:w="368" w:type="pct"/>
            <w:tcBorders>
              <w:top w:val="single" w:sz="2" w:space="0" w:color="000000"/>
              <w:left w:val="single" w:sz="2" w:space="0" w:color="000000"/>
              <w:bottom w:val="single" w:sz="2" w:space="0" w:color="000000"/>
              <w:right w:val="single" w:sz="2" w:space="0" w:color="000000"/>
            </w:tcBorders>
          </w:tcPr>
          <w:p w:rsidR="00417A14" w:rsidRPr="00350E93" w:rsidRDefault="00417A14"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174</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right w:val="single" w:sz="2" w:space="0" w:color="000000"/>
            </w:tcBorders>
          </w:tcPr>
          <w:p w:rsidR="00417A14" w:rsidRPr="00FD24AA" w:rsidRDefault="00417A14" w:rsidP="00417A14">
            <w:pPr>
              <w:ind w:right="57"/>
              <w:jc w:val="right"/>
              <w:rPr>
                <w:b/>
                <w:sz w:val="23"/>
                <w:szCs w:val="23"/>
              </w:rPr>
            </w:pPr>
            <w:r w:rsidRPr="00FD24AA">
              <w:rPr>
                <w:b/>
                <w:sz w:val="23"/>
                <w:szCs w:val="23"/>
              </w:rPr>
              <w:t>7831</w:t>
            </w:r>
          </w:p>
        </w:tc>
        <w:tc>
          <w:tcPr>
            <w:tcW w:w="414" w:type="pct"/>
            <w:tcBorders>
              <w:top w:val="single" w:sz="2" w:space="0" w:color="000000"/>
              <w:left w:val="single" w:sz="2" w:space="0" w:color="000000"/>
              <w:bottom w:val="single" w:sz="2" w:space="0" w:color="000000"/>
              <w:right w:val="single" w:sz="2" w:space="0" w:color="000000"/>
            </w:tcBorders>
          </w:tcPr>
          <w:p w:rsidR="00417A14" w:rsidRPr="00FD24AA" w:rsidRDefault="00417A14"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sidRPr="00FD24AA">
              <w:rPr>
                <w:sz w:val="23"/>
                <w:szCs w:val="23"/>
              </w:rPr>
              <w:t>4647</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right w:val="single" w:sz="2" w:space="0" w:color="000000"/>
            </w:tcBorders>
          </w:tcPr>
          <w:p w:rsidR="00417A14" w:rsidRPr="00350E93" w:rsidRDefault="00A24573" w:rsidP="00A24573">
            <w:pPr>
              <w:ind w:right="57"/>
              <w:jc w:val="right"/>
              <w:rPr>
                <w:sz w:val="23"/>
                <w:szCs w:val="23"/>
              </w:rPr>
            </w:pPr>
            <w:r w:rsidRPr="00A24573">
              <w:rPr>
                <w:sz w:val="23"/>
                <w:szCs w:val="23"/>
              </w:rPr>
              <w:t>7498</w:t>
            </w:r>
          </w:p>
        </w:tc>
        <w:tc>
          <w:tcPr>
            <w:tcW w:w="414" w:type="pct"/>
            <w:tcBorders>
              <w:top w:val="single" w:sz="2" w:space="0" w:color="000000"/>
              <w:left w:val="single" w:sz="2" w:space="0" w:color="000000"/>
              <w:bottom w:val="single" w:sz="2" w:space="0" w:color="000000"/>
              <w:right w:val="single" w:sz="2" w:space="0" w:color="000000"/>
            </w:tcBorders>
          </w:tcPr>
          <w:p w:rsidR="00417A14" w:rsidRPr="00350E93" w:rsidRDefault="00A24573"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sidRPr="00A24573">
              <w:rPr>
                <w:sz w:val="23"/>
                <w:szCs w:val="23"/>
              </w:rPr>
              <w:t>4310</w:t>
            </w:r>
          </w:p>
        </w:tc>
        <w:tc>
          <w:tcPr>
            <w:cnfStyle w:val="000010000000" w:firstRow="0" w:lastRow="0" w:firstColumn="0" w:lastColumn="0" w:oddVBand="1" w:evenVBand="0" w:oddHBand="0" w:evenHBand="0" w:firstRowFirstColumn="0" w:firstRowLastColumn="0" w:lastRowFirstColumn="0" w:lastRowLastColumn="0"/>
            <w:tcW w:w="358" w:type="pct"/>
            <w:tcBorders>
              <w:top w:val="single" w:sz="2" w:space="0" w:color="000000"/>
              <w:left w:val="single" w:sz="2" w:space="0" w:color="000000"/>
              <w:bottom w:val="single" w:sz="2" w:space="0" w:color="000000"/>
              <w:right w:val="single" w:sz="2" w:space="0" w:color="000000"/>
            </w:tcBorders>
          </w:tcPr>
          <w:p w:rsidR="00417A14" w:rsidRPr="00350E93" w:rsidRDefault="00A24573" w:rsidP="00417A14">
            <w:pPr>
              <w:ind w:right="57"/>
              <w:jc w:val="right"/>
              <w:rPr>
                <w:sz w:val="23"/>
                <w:szCs w:val="23"/>
              </w:rPr>
            </w:pPr>
            <w:r>
              <w:rPr>
                <w:sz w:val="23"/>
                <w:szCs w:val="23"/>
              </w:rPr>
              <w:t>324</w:t>
            </w:r>
          </w:p>
        </w:tc>
        <w:tc>
          <w:tcPr>
            <w:tcW w:w="368" w:type="pct"/>
            <w:tcBorders>
              <w:top w:val="single" w:sz="2" w:space="0" w:color="000000"/>
              <w:left w:val="single" w:sz="2" w:space="0" w:color="000000"/>
              <w:bottom w:val="single" w:sz="2" w:space="0" w:color="000000"/>
              <w:right w:val="single" w:sz="2" w:space="0" w:color="000000"/>
            </w:tcBorders>
          </w:tcPr>
          <w:p w:rsidR="00417A14" w:rsidRPr="00350E93" w:rsidRDefault="00A24573" w:rsidP="00417A14">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192</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right w:val="single" w:sz="2" w:space="0" w:color="000000"/>
            </w:tcBorders>
          </w:tcPr>
          <w:p w:rsidR="00417A14" w:rsidRPr="00FD24AA" w:rsidRDefault="00A24573" w:rsidP="00417A14">
            <w:pPr>
              <w:ind w:right="57"/>
              <w:jc w:val="right"/>
              <w:rPr>
                <w:b/>
                <w:sz w:val="23"/>
                <w:szCs w:val="23"/>
              </w:rPr>
            </w:pPr>
            <w:r>
              <w:rPr>
                <w:b/>
                <w:sz w:val="23"/>
                <w:szCs w:val="23"/>
              </w:rPr>
              <w:t>7822</w:t>
            </w:r>
          </w:p>
        </w:tc>
        <w:tc>
          <w:tcPr>
            <w:cnfStyle w:val="000100000000" w:firstRow="0" w:lastRow="0" w:firstColumn="0" w:lastColumn="1" w:oddVBand="0" w:evenVBand="0" w:oddHBand="0" w:evenHBand="0" w:firstRowFirstColumn="0" w:firstRowLastColumn="0" w:lastRowFirstColumn="0" w:lastRowLastColumn="0"/>
            <w:tcW w:w="414" w:type="pct"/>
            <w:tcBorders>
              <w:top w:val="single" w:sz="2" w:space="0" w:color="000000"/>
              <w:left w:val="single" w:sz="2" w:space="0" w:color="000000"/>
              <w:bottom w:val="single" w:sz="2" w:space="0" w:color="000000"/>
            </w:tcBorders>
          </w:tcPr>
          <w:p w:rsidR="00417A14" w:rsidRPr="00A24573" w:rsidRDefault="00A24573" w:rsidP="00417A14">
            <w:pPr>
              <w:ind w:right="57"/>
              <w:jc w:val="right"/>
              <w:rPr>
                <w:b w:val="0"/>
                <w:sz w:val="23"/>
                <w:szCs w:val="23"/>
              </w:rPr>
            </w:pPr>
            <w:r w:rsidRPr="00A24573">
              <w:rPr>
                <w:b w:val="0"/>
                <w:sz w:val="23"/>
                <w:szCs w:val="23"/>
              </w:rPr>
              <w:t>4502</w:t>
            </w:r>
          </w:p>
        </w:tc>
      </w:tr>
      <w:tr w:rsidR="00417A14" w:rsidRPr="00350E93" w:rsidTr="00923094">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234" w:type="pct"/>
            <w:tcBorders>
              <w:right w:val="single" w:sz="2" w:space="0" w:color="000000"/>
            </w:tcBorders>
            <w:shd w:val="clear" w:color="auto" w:fill="548DD4" w:themeFill="text2" w:themeFillTint="99"/>
          </w:tcPr>
          <w:p w:rsidR="00417A14" w:rsidRPr="00BC0A02" w:rsidRDefault="00417A14" w:rsidP="00417A14">
            <w:pPr>
              <w:rPr>
                <w:color w:val="FFFFFF" w:themeColor="background1"/>
                <w:sz w:val="23"/>
                <w:szCs w:val="23"/>
              </w:rPr>
            </w:pPr>
            <w:r w:rsidRPr="00BC0A02">
              <w:rPr>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417A14" w:rsidP="00417A14">
            <w:pPr>
              <w:ind w:right="57"/>
              <w:jc w:val="right"/>
              <w:rPr>
                <w:color w:val="FFFFFF" w:themeColor="background1"/>
                <w:sz w:val="23"/>
                <w:szCs w:val="23"/>
              </w:rPr>
            </w:pPr>
            <w:r w:rsidRPr="00923094">
              <w:rPr>
                <w:color w:val="FFFFFF" w:themeColor="background1"/>
                <w:sz w:val="23"/>
                <w:szCs w:val="23"/>
              </w:rPr>
              <w:t>24020</w:t>
            </w:r>
          </w:p>
        </w:tc>
        <w:tc>
          <w:tcPr>
            <w:tcW w:w="414"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417A14" w:rsidP="00417A1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923094">
              <w:rPr>
                <w:color w:val="FFFFFF" w:themeColor="background1"/>
                <w:sz w:val="23"/>
                <w:szCs w:val="23"/>
              </w:rPr>
              <w:t>14645</w:t>
            </w:r>
          </w:p>
        </w:tc>
        <w:tc>
          <w:tcPr>
            <w:cnfStyle w:val="000010000000" w:firstRow="0" w:lastRow="0" w:firstColumn="0" w:lastColumn="0" w:oddVBand="1" w:evenVBand="0" w:oddHBand="0" w:evenHBand="0" w:firstRowFirstColumn="0" w:firstRowLastColumn="0" w:lastRowFirstColumn="0" w:lastRowLastColumn="0"/>
            <w:tcW w:w="358"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417A14" w:rsidP="00417A14">
            <w:pPr>
              <w:ind w:right="57"/>
              <w:jc w:val="right"/>
              <w:rPr>
                <w:color w:val="FFFFFF" w:themeColor="background1"/>
                <w:sz w:val="23"/>
                <w:szCs w:val="23"/>
              </w:rPr>
            </w:pPr>
            <w:r w:rsidRPr="00923094">
              <w:rPr>
                <w:color w:val="FFFFFF" w:themeColor="background1"/>
                <w:sz w:val="23"/>
                <w:szCs w:val="23"/>
              </w:rPr>
              <w:t>1158</w:t>
            </w:r>
          </w:p>
        </w:tc>
        <w:tc>
          <w:tcPr>
            <w:tcW w:w="368"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417A14" w:rsidP="00417A1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923094">
              <w:rPr>
                <w:color w:val="FFFFFF" w:themeColor="background1"/>
                <w:sz w:val="23"/>
                <w:szCs w:val="23"/>
              </w:rPr>
              <w:t>595</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417A14" w:rsidP="00417A14">
            <w:pPr>
              <w:ind w:right="57"/>
              <w:jc w:val="right"/>
              <w:rPr>
                <w:color w:val="FFFFFF" w:themeColor="background1"/>
                <w:sz w:val="23"/>
                <w:szCs w:val="23"/>
              </w:rPr>
            </w:pPr>
            <w:r w:rsidRPr="00923094">
              <w:rPr>
                <w:color w:val="FFFFFF" w:themeColor="background1"/>
                <w:sz w:val="23"/>
                <w:szCs w:val="23"/>
              </w:rPr>
              <w:t>25178</w:t>
            </w:r>
          </w:p>
        </w:tc>
        <w:tc>
          <w:tcPr>
            <w:tcW w:w="414"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417A14" w:rsidP="00417A1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923094">
              <w:rPr>
                <w:color w:val="FFFFFF" w:themeColor="background1"/>
                <w:sz w:val="23"/>
                <w:szCs w:val="23"/>
              </w:rPr>
              <w:t>15240</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A24573" w:rsidP="00417A14">
            <w:pPr>
              <w:ind w:right="57"/>
              <w:jc w:val="right"/>
              <w:rPr>
                <w:color w:val="FFFFFF" w:themeColor="background1"/>
                <w:sz w:val="23"/>
                <w:szCs w:val="23"/>
              </w:rPr>
            </w:pPr>
            <w:r w:rsidRPr="00923094">
              <w:rPr>
                <w:color w:val="FFFFFF" w:themeColor="background1"/>
                <w:sz w:val="23"/>
                <w:szCs w:val="23"/>
              </w:rPr>
              <w:t>23974</w:t>
            </w:r>
          </w:p>
        </w:tc>
        <w:tc>
          <w:tcPr>
            <w:tcW w:w="414"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A24573" w:rsidP="00417A1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923094">
              <w:rPr>
                <w:color w:val="FFFFFF" w:themeColor="background1"/>
                <w:sz w:val="23"/>
                <w:szCs w:val="23"/>
              </w:rPr>
              <w:t>14100</w:t>
            </w:r>
          </w:p>
        </w:tc>
        <w:tc>
          <w:tcPr>
            <w:cnfStyle w:val="000010000000" w:firstRow="0" w:lastRow="0" w:firstColumn="0" w:lastColumn="0" w:oddVBand="1" w:evenVBand="0" w:oddHBand="0" w:evenHBand="0" w:firstRowFirstColumn="0" w:firstRowLastColumn="0" w:lastRowFirstColumn="0" w:lastRowLastColumn="0"/>
            <w:tcW w:w="358"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A24573" w:rsidP="00417A14">
            <w:pPr>
              <w:ind w:right="57"/>
              <w:jc w:val="right"/>
              <w:rPr>
                <w:color w:val="FFFFFF" w:themeColor="background1"/>
                <w:sz w:val="23"/>
                <w:szCs w:val="23"/>
              </w:rPr>
            </w:pPr>
            <w:r w:rsidRPr="00923094">
              <w:rPr>
                <w:color w:val="FFFFFF" w:themeColor="background1"/>
                <w:sz w:val="23"/>
                <w:szCs w:val="23"/>
              </w:rPr>
              <w:t>1171</w:t>
            </w:r>
          </w:p>
        </w:tc>
        <w:tc>
          <w:tcPr>
            <w:tcW w:w="368"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A24573" w:rsidP="00417A1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923094">
              <w:rPr>
                <w:color w:val="FFFFFF" w:themeColor="background1"/>
                <w:sz w:val="23"/>
                <w:szCs w:val="23"/>
              </w:rPr>
              <w:t>599</w:t>
            </w:r>
          </w:p>
        </w:tc>
        <w:tc>
          <w:tcPr>
            <w:cnfStyle w:val="000010000000" w:firstRow="0" w:lastRow="0" w:firstColumn="0" w:lastColumn="0" w:oddVBand="1" w:evenVBand="0" w:oddHBand="0" w:evenHBand="0" w:firstRowFirstColumn="0" w:firstRowLastColumn="0" w:lastRowFirstColumn="0" w:lastRowLastColumn="0"/>
            <w:tcW w:w="414" w:type="pct"/>
            <w:tcBorders>
              <w:top w:val="single" w:sz="2" w:space="0" w:color="000000"/>
              <w:left w:val="single" w:sz="2" w:space="0" w:color="000000"/>
              <w:right w:val="single" w:sz="2" w:space="0" w:color="000000"/>
            </w:tcBorders>
            <w:shd w:val="clear" w:color="auto" w:fill="548DD4" w:themeFill="text2" w:themeFillTint="99"/>
          </w:tcPr>
          <w:p w:rsidR="00417A14" w:rsidRPr="00923094" w:rsidRDefault="0091267E" w:rsidP="00417A14">
            <w:pPr>
              <w:ind w:right="57"/>
              <w:jc w:val="right"/>
              <w:rPr>
                <w:color w:val="FFFFFF" w:themeColor="background1"/>
                <w:sz w:val="23"/>
                <w:szCs w:val="23"/>
              </w:rPr>
            </w:pPr>
            <w:r w:rsidRPr="00923094">
              <w:rPr>
                <w:color w:val="FFFFFF" w:themeColor="background1"/>
                <w:sz w:val="23"/>
                <w:szCs w:val="23"/>
              </w:rPr>
              <w:t>25145</w:t>
            </w:r>
          </w:p>
        </w:tc>
        <w:tc>
          <w:tcPr>
            <w:cnfStyle w:val="000100000010" w:firstRow="0" w:lastRow="0" w:firstColumn="0" w:lastColumn="1" w:oddVBand="0" w:evenVBand="0" w:oddHBand="0" w:evenHBand="0" w:firstRowFirstColumn="0" w:firstRowLastColumn="0" w:lastRowFirstColumn="0" w:lastRowLastColumn="1"/>
            <w:tcW w:w="414" w:type="pct"/>
            <w:tcBorders>
              <w:top w:val="single" w:sz="2" w:space="0" w:color="000000"/>
              <w:left w:val="single" w:sz="2" w:space="0" w:color="000000"/>
            </w:tcBorders>
            <w:shd w:val="clear" w:color="auto" w:fill="548DD4" w:themeFill="text2" w:themeFillTint="99"/>
          </w:tcPr>
          <w:p w:rsidR="00417A14" w:rsidRPr="00923094" w:rsidRDefault="0091267E" w:rsidP="00417A14">
            <w:pPr>
              <w:ind w:right="57"/>
              <w:jc w:val="right"/>
              <w:rPr>
                <w:color w:val="FFFFFF" w:themeColor="background1"/>
                <w:sz w:val="23"/>
                <w:szCs w:val="23"/>
              </w:rPr>
            </w:pPr>
            <w:r w:rsidRPr="00923094">
              <w:rPr>
                <w:color w:val="FFFFFF" w:themeColor="background1"/>
                <w:sz w:val="23"/>
                <w:szCs w:val="23"/>
              </w:rPr>
              <w:t>14699</w:t>
            </w:r>
          </w:p>
        </w:tc>
      </w:tr>
    </w:tbl>
    <w:p w:rsidR="00111738" w:rsidRDefault="00BD3227" w:rsidP="00BD3227">
      <w:pPr>
        <w:spacing w:after="0"/>
        <w:jc w:val="both"/>
        <w:rPr>
          <w:sz w:val="18"/>
          <w:szCs w:val="18"/>
        </w:rPr>
      </w:pPr>
      <w:r>
        <w:rPr>
          <w:i/>
          <w:sz w:val="18"/>
          <w:szCs w:val="18"/>
        </w:rPr>
        <w:t>Zdroj: MŠMT</w:t>
      </w:r>
      <w:r w:rsidRPr="00BD3227">
        <w:rPr>
          <w:i/>
          <w:sz w:val="18"/>
          <w:szCs w:val="18"/>
        </w:rPr>
        <w:t>,</w:t>
      </w:r>
      <w:r w:rsidR="00923094">
        <w:rPr>
          <w:i/>
          <w:sz w:val="18"/>
          <w:szCs w:val="18"/>
        </w:rPr>
        <w:t xml:space="preserve"> </w:t>
      </w:r>
      <w:r>
        <w:rPr>
          <w:sz w:val="18"/>
          <w:szCs w:val="18"/>
        </w:rPr>
        <w:t>stav k 30. 9.</w:t>
      </w:r>
    </w:p>
    <w:p w:rsidR="006D1920" w:rsidRPr="00BD3227" w:rsidRDefault="006D1920" w:rsidP="00BD3227">
      <w:pPr>
        <w:spacing w:after="0"/>
        <w:jc w:val="both"/>
        <w:rPr>
          <w:sz w:val="18"/>
          <w:szCs w:val="18"/>
        </w:rPr>
      </w:pPr>
    </w:p>
    <w:p w:rsidR="00B57B85" w:rsidRDefault="004A6F5D" w:rsidP="00B57B85">
      <w:pPr>
        <w:spacing w:line="240" w:lineRule="auto"/>
        <w:jc w:val="both"/>
        <w:rPr>
          <w:sz w:val="23"/>
          <w:szCs w:val="23"/>
        </w:rPr>
      </w:pPr>
      <w:r w:rsidRPr="00E21175">
        <w:rPr>
          <w:sz w:val="23"/>
          <w:szCs w:val="23"/>
        </w:rPr>
        <w:t>Ve srovnání s předcházejícím školním rokem klesl v kraji celkový počet žáků v běžných třídách základních škol o 33 žáků, t. j. cca o 0,13 %, počet žáků ve třídách pro žáky se SVP se mírně zvýšil</w:t>
      </w:r>
      <w:r w:rsidRPr="00E21175">
        <w:rPr>
          <w:sz w:val="23"/>
          <w:szCs w:val="23"/>
        </w:rPr>
        <w:br/>
        <w:t>o 13 žáků, t. j. o necelých 1,12 %. Pokles počtu žáků v základních školách koresponduje s demografickým vývojem.</w:t>
      </w:r>
    </w:p>
    <w:p w:rsidR="00BD3227" w:rsidRDefault="00BD3227" w:rsidP="003759EC">
      <w:pPr>
        <w:spacing w:line="240" w:lineRule="auto"/>
        <w:rPr>
          <w:sz w:val="23"/>
          <w:szCs w:val="23"/>
        </w:rPr>
      </w:pPr>
    </w:p>
    <w:p w:rsidR="00111738" w:rsidRDefault="00111738" w:rsidP="003759EC">
      <w:pPr>
        <w:spacing w:line="240" w:lineRule="auto"/>
        <w:rPr>
          <w:i/>
          <w:sz w:val="23"/>
          <w:szCs w:val="23"/>
        </w:rPr>
      </w:pPr>
      <w:r w:rsidRPr="00C84224">
        <w:rPr>
          <w:sz w:val="23"/>
          <w:szCs w:val="23"/>
        </w:rPr>
        <w:t xml:space="preserve">Graf č. 1: </w:t>
      </w:r>
      <w:r w:rsidRPr="00C84224">
        <w:rPr>
          <w:i/>
          <w:sz w:val="23"/>
          <w:szCs w:val="23"/>
        </w:rPr>
        <w:t>Grafické znázornění počtů žáků základních škol</w:t>
      </w:r>
      <w:r w:rsidRPr="008B28D0">
        <w:rPr>
          <w:i/>
          <w:sz w:val="23"/>
          <w:szCs w:val="23"/>
        </w:rPr>
        <w:t xml:space="preserve"> </w:t>
      </w:r>
    </w:p>
    <w:p w:rsidR="00111738" w:rsidRDefault="00111738" w:rsidP="007B26FE">
      <w:pPr>
        <w:spacing w:after="0" w:line="240" w:lineRule="auto"/>
        <w:rPr>
          <w:i/>
          <w:sz w:val="23"/>
          <w:szCs w:val="23"/>
        </w:rPr>
      </w:pPr>
      <w:r>
        <w:rPr>
          <w:noProof/>
        </w:rPr>
        <w:drawing>
          <wp:inline distT="0" distB="0" distL="0" distR="0" wp14:anchorId="2544F17B" wp14:editId="030DCBF7">
            <wp:extent cx="5314950" cy="3457575"/>
            <wp:effectExtent l="0" t="0" r="0" b="9525"/>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BD3227" w:rsidRPr="00BD3227" w:rsidRDefault="00BD3227" w:rsidP="007B26FE">
      <w:pPr>
        <w:spacing w:after="0"/>
        <w:jc w:val="both"/>
        <w:rPr>
          <w:i/>
          <w:sz w:val="18"/>
          <w:szCs w:val="18"/>
        </w:rPr>
      </w:pPr>
      <w:r>
        <w:rPr>
          <w:i/>
          <w:sz w:val="18"/>
          <w:szCs w:val="18"/>
        </w:rPr>
        <w:t>Zdroj: MŠMT</w:t>
      </w:r>
    </w:p>
    <w:p w:rsidR="00BD3227" w:rsidRPr="003559B8" w:rsidRDefault="00BD3227" w:rsidP="00BD3227">
      <w:pPr>
        <w:spacing w:after="0"/>
        <w:jc w:val="both"/>
        <w:rPr>
          <w:i/>
          <w:sz w:val="18"/>
          <w:szCs w:val="18"/>
        </w:rPr>
      </w:pPr>
    </w:p>
    <w:p w:rsidR="00111738" w:rsidRPr="008B28D0" w:rsidRDefault="00111738" w:rsidP="003759EC">
      <w:pPr>
        <w:spacing w:line="240" w:lineRule="auto"/>
        <w:rPr>
          <w:sz w:val="23"/>
          <w:szCs w:val="23"/>
        </w:rPr>
      </w:pPr>
      <w:r w:rsidRPr="00573128">
        <w:rPr>
          <w:sz w:val="23"/>
          <w:szCs w:val="23"/>
        </w:rPr>
        <w:t>Tabulka č. 7:</w:t>
      </w:r>
      <w:r w:rsidRPr="0053397F">
        <w:rPr>
          <w:i/>
          <w:sz w:val="23"/>
          <w:szCs w:val="23"/>
        </w:rPr>
        <w:t xml:space="preserve"> Žáci v běžných třídách základních škol zřizovaných obcí</w:t>
      </w:r>
      <w:r w:rsidRPr="008B28D0">
        <w:rPr>
          <w:i/>
          <w:sz w:val="23"/>
          <w:szCs w:val="23"/>
        </w:rPr>
        <w:t xml:space="preserve">  </w:t>
      </w:r>
    </w:p>
    <w:tbl>
      <w:tblPr>
        <w:tblStyle w:val="Tabulkaseznamu3zvraznn1"/>
        <w:tblW w:w="935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firstRow="1" w:lastRow="1" w:firstColumn="1" w:lastColumn="1" w:noHBand="0" w:noVBand="0"/>
      </w:tblPr>
      <w:tblGrid>
        <w:gridCol w:w="483"/>
        <w:gridCol w:w="708"/>
        <w:gridCol w:w="708"/>
        <w:gridCol w:w="708"/>
        <w:gridCol w:w="708"/>
        <w:gridCol w:w="780"/>
        <w:gridCol w:w="780"/>
        <w:gridCol w:w="780"/>
        <w:gridCol w:w="780"/>
        <w:gridCol w:w="731"/>
        <w:gridCol w:w="731"/>
        <w:gridCol w:w="731"/>
        <w:gridCol w:w="731"/>
      </w:tblGrid>
      <w:tr w:rsidR="0012053F" w:rsidRPr="008B28D0" w:rsidTr="00BD3227">
        <w:trPr>
          <w:cnfStyle w:val="100000000000" w:firstRow="1" w:lastRow="0" w:firstColumn="0" w:lastColumn="0" w:oddVBand="0" w:evenVBand="0" w:oddHBand="0" w:evenHBand="0" w:firstRowFirstColumn="0" w:firstRowLastColumn="0" w:lastRowFirstColumn="0" w:lastRowLastColumn="0"/>
          <w:trHeight w:val="228"/>
        </w:trPr>
        <w:tc>
          <w:tcPr>
            <w:cnfStyle w:val="001000000100" w:firstRow="0" w:lastRow="0" w:firstColumn="1" w:lastColumn="0" w:oddVBand="0" w:evenVBand="0" w:oddHBand="0" w:evenHBand="0" w:firstRowFirstColumn="1" w:firstRowLastColumn="0" w:lastRowFirstColumn="0" w:lastRowLastColumn="0"/>
            <w:tcW w:w="0" w:type="auto"/>
            <w:vMerge w:val="restart"/>
            <w:tcBorders>
              <w:bottom w:val="none" w:sz="0" w:space="0" w:color="auto"/>
              <w:right w:val="none" w:sz="0" w:space="0" w:color="auto"/>
            </w:tcBorders>
            <w:shd w:val="clear" w:color="auto" w:fill="548DD4" w:themeFill="text2" w:themeFillTint="99"/>
          </w:tcPr>
          <w:p w:rsidR="00111738" w:rsidRPr="008B28D0" w:rsidRDefault="00111738" w:rsidP="003759EC">
            <w:pPr>
              <w:jc w:val="center"/>
              <w:rPr>
                <w:sz w:val="23"/>
                <w:szCs w:val="23"/>
              </w:rPr>
            </w:pPr>
          </w:p>
        </w:tc>
        <w:tc>
          <w:tcPr>
            <w:cnfStyle w:val="000010000000" w:firstRow="0" w:lastRow="0" w:firstColumn="0" w:lastColumn="0" w:oddVBand="1" w:evenVBand="0" w:oddHBand="0" w:evenHBand="0" w:firstRowFirstColumn="0" w:firstRowLastColumn="0" w:lastRowFirstColumn="0" w:lastRowLastColumn="0"/>
            <w:tcW w:w="0" w:type="auto"/>
            <w:gridSpan w:val="4"/>
            <w:tcBorders>
              <w:left w:val="none" w:sz="0" w:space="0" w:color="auto"/>
              <w:right w:val="none" w:sz="0" w:space="0" w:color="auto"/>
            </w:tcBorders>
            <w:shd w:val="clear" w:color="auto" w:fill="548DD4" w:themeFill="text2" w:themeFillTint="99"/>
          </w:tcPr>
          <w:p w:rsidR="00111738" w:rsidRPr="008B28D0" w:rsidRDefault="00111738" w:rsidP="003759EC">
            <w:pPr>
              <w:jc w:val="center"/>
              <w:rPr>
                <w:sz w:val="23"/>
                <w:szCs w:val="23"/>
              </w:rPr>
            </w:pPr>
            <w:r w:rsidRPr="008B28D0">
              <w:rPr>
                <w:sz w:val="23"/>
                <w:szCs w:val="23"/>
              </w:rPr>
              <w:t>Počet tříd</w:t>
            </w:r>
          </w:p>
        </w:tc>
        <w:tc>
          <w:tcPr>
            <w:tcW w:w="0" w:type="auto"/>
            <w:gridSpan w:val="4"/>
            <w:shd w:val="clear" w:color="auto" w:fill="548DD4" w:themeFill="text2" w:themeFillTint="99"/>
          </w:tcPr>
          <w:p w:rsidR="00111738" w:rsidRPr="008B28D0" w:rsidRDefault="00111738" w:rsidP="003759EC">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Počet žáků</w:t>
            </w:r>
          </w:p>
        </w:tc>
        <w:tc>
          <w:tcPr>
            <w:cnfStyle w:val="000100001000" w:firstRow="0" w:lastRow="0" w:firstColumn="0" w:lastColumn="1" w:oddVBand="0" w:evenVBand="0" w:oddHBand="0" w:evenHBand="0" w:firstRowFirstColumn="0" w:firstRowLastColumn="1" w:lastRowFirstColumn="0" w:lastRowLastColumn="0"/>
            <w:tcW w:w="2924" w:type="dxa"/>
            <w:gridSpan w:val="4"/>
            <w:tcBorders>
              <w:left w:val="none" w:sz="0" w:space="0" w:color="auto"/>
              <w:bottom w:val="none" w:sz="0" w:space="0" w:color="auto"/>
            </w:tcBorders>
            <w:shd w:val="clear" w:color="auto" w:fill="548DD4" w:themeFill="text2" w:themeFillTint="99"/>
          </w:tcPr>
          <w:p w:rsidR="00111738" w:rsidRPr="008B28D0" w:rsidRDefault="00111738" w:rsidP="003759EC">
            <w:pPr>
              <w:jc w:val="center"/>
              <w:rPr>
                <w:sz w:val="23"/>
                <w:szCs w:val="23"/>
              </w:rPr>
            </w:pPr>
            <w:r w:rsidRPr="008B28D0">
              <w:rPr>
                <w:sz w:val="23"/>
                <w:szCs w:val="23"/>
              </w:rPr>
              <w:t>Průměrný počet žáků na třídu</w:t>
            </w:r>
          </w:p>
        </w:tc>
      </w:tr>
      <w:tr w:rsidR="00AB2824" w:rsidRPr="00350E93" w:rsidTr="00BD3227">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shd w:val="clear" w:color="auto" w:fill="548DD4" w:themeFill="text2" w:themeFillTint="99"/>
          </w:tcPr>
          <w:p w:rsidR="00AB2824" w:rsidRPr="008B28D0" w:rsidRDefault="00AB2824" w:rsidP="00AB2824">
            <w:pPr>
              <w:rPr>
                <w:sz w:val="23"/>
                <w:szCs w:val="23"/>
              </w:rPr>
            </w:pP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BC0A02" w:rsidRDefault="00AB2824" w:rsidP="00AB2824">
            <w:pPr>
              <w:rPr>
                <w:b/>
                <w:sz w:val="20"/>
                <w:szCs w:val="20"/>
              </w:rPr>
            </w:pPr>
            <w:r w:rsidRPr="00BC0A02">
              <w:rPr>
                <w:b/>
                <w:sz w:val="20"/>
                <w:szCs w:val="20"/>
              </w:rPr>
              <w:t>16/17</w:t>
            </w:r>
          </w:p>
        </w:tc>
        <w:tc>
          <w:tcPr>
            <w:tcW w:w="0" w:type="auto"/>
            <w:tcBorders>
              <w:top w:val="none" w:sz="0" w:space="0" w:color="auto"/>
              <w:bottom w:val="none" w:sz="0" w:space="0" w:color="auto"/>
            </w:tcBorders>
          </w:tcPr>
          <w:p w:rsidR="00AB2824" w:rsidRPr="00BC0A02" w:rsidRDefault="00AB2824" w:rsidP="00AB2824">
            <w:pPr>
              <w:cnfStyle w:val="000000100000" w:firstRow="0" w:lastRow="0" w:firstColumn="0" w:lastColumn="0" w:oddVBand="0" w:evenVBand="0" w:oddHBand="1" w:evenHBand="0" w:firstRowFirstColumn="0" w:firstRowLastColumn="0" w:lastRowFirstColumn="0" w:lastRowLastColumn="0"/>
              <w:rPr>
                <w:b/>
                <w:sz w:val="20"/>
                <w:szCs w:val="20"/>
              </w:rPr>
            </w:pPr>
            <w:r w:rsidRPr="00BC0A02">
              <w:rPr>
                <w:b/>
                <w:sz w:val="20"/>
                <w:szCs w:val="20"/>
              </w:rPr>
              <w:t>17/18</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BC0A02" w:rsidRDefault="00AB2824" w:rsidP="00AB2824">
            <w:pPr>
              <w:rPr>
                <w:b/>
                <w:sz w:val="20"/>
                <w:szCs w:val="20"/>
              </w:rPr>
            </w:pPr>
            <w:r w:rsidRPr="00BC0A02">
              <w:rPr>
                <w:b/>
                <w:sz w:val="20"/>
                <w:szCs w:val="20"/>
              </w:rPr>
              <w:t>18/19</w:t>
            </w:r>
          </w:p>
        </w:tc>
        <w:tc>
          <w:tcPr>
            <w:tcW w:w="0" w:type="auto"/>
            <w:tcBorders>
              <w:top w:val="none" w:sz="0" w:space="0" w:color="auto"/>
              <w:bottom w:val="none" w:sz="0" w:space="0" w:color="auto"/>
            </w:tcBorders>
          </w:tcPr>
          <w:p w:rsidR="00AB2824" w:rsidRPr="00BC0A02" w:rsidRDefault="00AB2824" w:rsidP="00AB2824">
            <w:pPr>
              <w:cnfStyle w:val="000000100000" w:firstRow="0" w:lastRow="0" w:firstColumn="0" w:lastColumn="0" w:oddVBand="0" w:evenVBand="0" w:oddHBand="1" w:evenHBand="0" w:firstRowFirstColumn="0" w:firstRowLastColumn="0" w:lastRowFirstColumn="0" w:lastRowLastColumn="0"/>
              <w:rPr>
                <w:b/>
                <w:sz w:val="20"/>
                <w:szCs w:val="20"/>
              </w:rPr>
            </w:pPr>
            <w:r>
              <w:rPr>
                <w:b/>
                <w:sz w:val="20"/>
                <w:szCs w:val="20"/>
              </w:rPr>
              <w:t>19/20</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BC0A02" w:rsidRDefault="00AB2824" w:rsidP="00AB2824">
            <w:pPr>
              <w:rPr>
                <w:b/>
                <w:sz w:val="20"/>
                <w:szCs w:val="20"/>
              </w:rPr>
            </w:pPr>
            <w:r w:rsidRPr="00BC0A02">
              <w:rPr>
                <w:b/>
                <w:sz w:val="20"/>
                <w:szCs w:val="20"/>
              </w:rPr>
              <w:t>16/17</w:t>
            </w:r>
          </w:p>
        </w:tc>
        <w:tc>
          <w:tcPr>
            <w:tcW w:w="0" w:type="auto"/>
            <w:tcBorders>
              <w:top w:val="none" w:sz="0" w:space="0" w:color="auto"/>
              <w:bottom w:val="none" w:sz="0" w:space="0" w:color="auto"/>
            </w:tcBorders>
          </w:tcPr>
          <w:p w:rsidR="00AB2824" w:rsidRPr="00BC0A02" w:rsidRDefault="00AB2824" w:rsidP="00AB2824">
            <w:pPr>
              <w:cnfStyle w:val="000000100000" w:firstRow="0" w:lastRow="0" w:firstColumn="0" w:lastColumn="0" w:oddVBand="0" w:evenVBand="0" w:oddHBand="1" w:evenHBand="0" w:firstRowFirstColumn="0" w:firstRowLastColumn="0" w:lastRowFirstColumn="0" w:lastRowLastColumn="0"/>
              <w:rPr>
                <w:b/>
                <w:sz w:val="20"/>
                <w:szCs w:val="20"/>
              </w:rPr>
            </w:pPr>
            <w:r w:rsidRPr="00BC0A02">
              <w:rPr>
                <w:b/>
                <w:sz w:val="20"/>
                <w:szCs w:val="20"/>
              </w:rPr>
              <w:t>17/18</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BC0A02" w:rsidRDefault="00AB2824" w:rsidP="00AB2824">
            <w:pPr>
              <w:rPr>
                <w:b/>
                <w:sz w:val="20"/>
                <w:szCs w:val="20"/>
              </w:rPr>
            </w:pPr>
            <w:r w:rsidRPr="00BC0A02">
              <w:rPr>
                <w:b/>
                <w:sz w:val="20"/>
                <w:szCs w:val="20"/>
              </w:rPr>
              <w:t>18/19</w:t>
            </w:r>
          </w:p>
        </w:tc>
        <w:tc>
          <w:tcPr>
            <w:tcW w:w="0" w:type="auto"/>
            <w:tcBorders>
              <w:top w:val="none" w:sz="0" w:space="0" w:color="auto"/>
              <w:bottom w:val="none" w:sz="0" w:space="0" w:color="auto"/>
            </w:tcBorders>
          </w:tcPr>
          <w:p w:rsidR="00AB2824" w:rsidRPr="00BC0A02" w:rsidRDefault="00AB2824" w:rsidP="00AB2824">
            <w:pPr>
              <w:cnfStyle w:val="000000100000" w:firstRow="0" w:lastRow="0" w:firstColumn="0" w:lastColumn="0" w:oddVBand="0" w:evenVBand="0" w:oddHBand="1" w:evenHBand="0" w:firstRowFirstColumn="0" w:firstRowLastColumn="0" w:lastRowFirstColumn="0" w:lastRowLastColumn="0"/>
              <w:rPr>
                <w:b/>
                <w:sz w:val="20"/>
                <w:szCs w:val="20"/>
              </w:rPr>
            </w:pPr>
            <w:r>
              <w:rPr>
                <w:b/>
                <w:sz w:val="20"/>
                <w:szCs w:val="20"/>
              </w:rPr>
              <w:t>19/20</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BC0A02" w:rsidRDefault="00AB2824" w:rsidP="00AB2824">
            <w:pPr>
              <w:rPr>
                <w:b/>
                <w:sz w:val="20"/>
                <w:szCs w:val="20"/>
              </w:rPr>
            </w:pPr>
            <w:r w:rsidRPr="00BC0A02">
              <w:rPr>
                <w:b/>
                <w:sz w:val="20"/>
                <w:szCs w:val="20"/>
              </w:rPr>
              <w:t>16/17</w:t>
            </w:r>
          </w:p>
        </w:tc>
        <w:tc>
          <w:tcPr>
            <w:tcW w:w="0" w:type="auto"/>
            <w:tcBorders>
              <w:top w:val="none" w:sz="0" w:space="0" w:color="auto"/>
              <w:bottom w:val="none" w:sz="0" w:space="0" w:color="auto"/>
            </w:tcBorders>
          </w:tcPr>
          <w:p w:rsidR="00AB2824" w:rsidRPr="00BC0A02" w:rsidRDefault="00AB2824" w:rsidP="00AB2824">
            <w:pPr>
              <w:cnfStyle w:val="000000100000" w:firstRow="0" w:lastRow="0" w:firstColumn="0" w:lastColumn="0" w:oddVBand="0" w:evenVBand="0" w:oddHBand="1" w:evenHBand="0" w:firstRowFirstColumn="0" w:firstRowLastColumn="0" w:lastRowFirstColumn="0" w:lastRowLastColumn="0"/>
              <w:rPr>
                <w:b/>
                <w:sz w:val="20"/>
                <w:szCs w:val="20"/>
              </w:rPr>
            </w:pPr>
            <w:r w:rsidRPr="00BC0A02">
              <w:rPr>
                <w:b/>
                <w:sz w:val="20"/>
                <w:szCs w:val="20"/>
              </w:rPr>
              <w:t>17/18</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AB2824" w:rsidRDefault="00AB2824" w:rsidP="00AB2824">
            <w:pPr>
              <w:rPr>
                <w:b/>
                <w:sz w:val="20"/>
                <w:szCs w:val="20"/>
              </w:rPr>
            </w:pPr>
            <w:r w:rsidRPr="00AB2824">
              <w:rPr>
                <w:b/>
                <w:sz w:val="20"/>
                <w:szCs w:val="20"/>
              </w:rPr>
              <w:t>18/19</w:t>
            </w:r>
          </w:p>
        </w:tc>
        <w:tc>
          <w:tcPr>
            <w:cnfStyle w:val="000100000000" w:firstRow="0" w:lastRow="0" w:firstColumn="0" w:lastColumn="1" w:oddVBand="0" w:evenVBand="0" w:oddHBand="0" w:evenHBand="0" w:firstRowFirstColumn="0" w:firstRowLastColumn="0" w:lastRowFirstColumn="0" w:lastRowLastColumn="0"/>
            <w:tcW w:w="731" w:type="dxa"/>
            <w:tcBorders>
              <w:top w:val="none" w:sz="0" w:space="0" w:color="auto"/>
              <w:left w:val="none" w:sz="0" w:space="0" w:color="auto"/>
              <w:bottom w:val="none" w:sz="0" w:space="0" w:color="auto"/>
            </w:tcBorders>
          </w:tcPr>
          <w:p w:rsidR="00AB2824" w:rsidRPr="00BC0A02" w:rsidRDefault="00AB2824" w:rsidP="00AB2824">
            <w:pPr>
              <w:rPr>
                <w:sz w:val="20"/>
                <w:szCs w:val="20"/>
              </w:rPr>
            </w:pPr>
            <w:r>
              <w:rPr>
                <w:sz w:val="20"/>
                <w:szCs w:val="20"/>
              </w:rPr>
              <w:t>19/20</w:t>
            </w:r>
          </w:p>
        </w:tc>
      </w:tr>
      <w:tr w:rsidR="00AB2824" w:rsidRPr="00350E93" w:rsidTr="00BD3227">
        <w:trPr>
          <w:trHeight w:val="283"/>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548DD4" w:themeFill="text2" w:themeFillTint="99"/>
          </w:tcPr>
          <w:p w:rsidR="00AB2824" w:rsidRPr="00BC0A02" w:rsidRDefault="00AB2824" w:rsidP="00AB2824">
            <w:pPr>
              <w:rPr>
                <w:color w:val="FFFFFF" w:themeColor="background1"/>
                <w:sz w:val="23"/>
                <w:szCs w:val="23"/>
              </w:rPr>
            </w:pPr>
            <w:r w:rsidRPr="00BC0A02">
              <w:rPr>
                <w:color w:val="FFFFFF" w:themeColor="background1"/>
                <w:sz w:val="23"/>
                <w:szCs w:val="23"/>
              </w:rPr>
              <w:t>CH</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336</w:t>
            </w:r>
          </w:p>
        </w:tc>
        <w:tc>
          <w:tcPr>
            <w:tcW w:w="0" w:type="auto"/>
          </w:tcPr>
          <w:p w:rsidR="00AB2824" w:rsidRPr="00350E93" w:rsidRDefault="00AB2824"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335</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Pr>
                <w:sz w:val="20"/>
                <w:szCs w:val="20"/>
              </w:rPr>
              <w:t>333</w:t>
            </w:r>
          </w:p>
        </w:tc>
        <w:tc>
          <w:tcPr>
            <w:tcW w:w="0" w:type="auto"/>
          </w:tcPr>
          <w:p w:rsidR="00AB2824" w:rsidRPr="00350E93" w:rsidRDefault="00D352B1"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sidRPr="00D352B1">
              <w:rPr>
                <w:sz w:val="20"/>
                <w:szCs w:val="20"/>
              </w:rPr>
              <w:t>342</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7272</w:t>
            </w:r>
          </w:p>
        </w:tc>
        <w:tc>
          <w:tcPr>
            <w:tcW w:w="0" w:type="auto"/>
          </w:tcPr>
          <w:p w:rsidR="00AB2824" w:rsidRPr="00350E93" w:rsidRDefault="00AB2824"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7346</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Pr>
                <w:sz w:val="20"/>
                <w:szCs w:val="20"/>
              </w:rPr>
              <w:t>7400</w:t>
            </w:r>
          </w:p>
        </w:tc>
        <w:tc>
          <w:tcPr>
            <w:tcW w:w="0" w:type="auto"/>
          </w:tcPr>
          <w:p w:rsidR="00AB2824" w:rsidRPr="00350E93" w:rsidRDefault="00D352B1"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sidRPr="00D352B1">
              <w:rPr>
                <w:sz w:val="20"/>
                <w:szCs w:val="20"/>
              </w:rPr>
              <w:t>7399</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21,64</w:t>
            </w:r>
          </w:p>
        </w:tc>
        <w:tc>
          <w:tcPr>
            <w:tcW w:w="0" w:type="auto"/>
          </w:tcPr>
          <w:p w:rsidR="00AB2824" w:rsidRPr="00350E93" w:rsidRDefault="00AB2824"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21,93</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Pr>
                <w:sz w:val="20"/>
                <w:szCs w:val="20"/>
              </w:rPr>
              <w:t>22,22</w:t>
            </w:r>
          </w:p>
        </w:tc>
        <w:tc>
          <w:tcPr>
            <w:cnfStyle w:val="000100000000" w:firstRow="0" w:lastRow="0" w:firstColumn="0" w:lastColumn="1" w:oddVBand="0" w:evenVBand="0" w:oddHBand="0" w:evenHBand="0" w:firstRowFirstColumn="0" w:firstRowLastColumn="0" w:lastRowFirstColumn="0" w:lastRowLastColumn="0"/>
            <w:tcW w:w="731" w:type="dxa"/>
            <w:tcBorders>
              <w:left w:val="none" w:sz="0" w:space="0" w:color="auto"/>
            </w:tcBorders>
          </w:tcPr>
          <w:p w:rsidR="00AB2824" w:rsidRPr="00214EE3" w:rsidRDefault="00214EE3" w:rsidP="00AB2824">
            <w:pPr>
              <w:ind w:right="57"/>
              <w:jc w:val="center"/>
              <w:rPr>
                <w:b w:val="0"/>
                <w:sz w:val="20"/>
                <w:szCs w:val="20"/>
              </w:rPr>
            </w:pPr>
            <w:r w:rsidRPr="00214EE3">
              <w:rPr>
                <w:b w:val="0"/>
                <w:sz w:val="20"/>
                <w:szCs w:val="20"/>
              </w:rPr>
              <w:t>21,63</w:t>
            </w:r>
          </w:p>
        </w:tc>
      </w:tr>
      <w:tr w:rsidR="00AB2824" w:rsidRPr="00350E93" w:rsidTr="00BD3227">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548DD4" w:themeFill="text2" w:themeFillTint="99"/>
          </w:tcPr>
          <w:p w:rsidR="00AB2824" w:rsidRPr="00BC0A02" w:rsidRDefault="00AB2824" w:rsidP="00AB2824">
            <w:pPr>
              <w:rPr>
                <w:color w:val="FFFFFF" w:themeColor="background1"/>
                <w:sz w:val="23"/>
                <w:szCs w:val="23"/>
              </w:rPr>
            </w:pPr>
            <w:r w:rsidRPr="00BC0A02">
              <w:rPr>
                <w:color w:val="FFFFFF" w:themeColor="background1"/>
                <w:sz w:val="23"/>
                <w:szCs w:val="23"/>
              </w:rPr>
              <w:t>KV</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403</w:t>
            </w:r>
          </w:p>
        </w:tc>
        <w:tc>
          <w:tcPr>
            <w:tcW w:w="0" w:type="auto"/>
            <w:tcBorders>
              <w:top w:val="none" w:sz="0" w:space="0" w:color="auto"/>
              <w:bottom w:val="none" w:sz="0" w:space="0" w:color="auto"/>
            </w:tcBorders>
          </w:tcPr>
          <w:p w:rsidR="00AB2824" w:rsidRPr="00350E93" w:rsidRDefault="00AB2824" w:rsidP="00AB2824">
            <w:pPr>
              <w:ind w:right="57"/>
              <w:jc w:val="righ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406</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350E93" w:rsidRDefault="00AB2824" w:rsidP="00AB2824">
            <w:pPr>
              <w:ind w:right="57"/>
              <w:jc w:val="right"/>
              <w:rPr>
                <w:sz w:val="20"/>
                <w:szCs w:val="20"/>
              </w:rPr>
            </w:pPr>
            <w:r>
              <w:rPr>
                <w:sz w:val="20"/>
                <w:szCs w:val="20"/>
              </w:rPr>
              <w:t>412</w:t>
            </w:r>
          </w:p>
        </w:tc>
        <w:tc>
          <w:tcPr>
            <w:tcW w:w="0" w:type="auto"/>
            <w:tcBorders>
              <w:top w:val="none" w:sz="0" w:space="0" w:color="auto"/>
              <w:bottom w:val="none" w:sz="0" w:space="0" w:color="auto"/>
            </w:tcBorders>
          </w:tcPr>
          <w:p w:rsidR="00AB2824" w:rsidRPr="00350E93" w:rsidRDefault="006E2E8D" w:rsidP="00AB2824">
            <w:pPr>
              <w:ind w:right="57"/>
              <w:jc w:val="right"/>
              <w:cnfStyle w:val="000000100000" w:firstRow="0" w:lastRow="0" w:firstColumn="0" w:lastColumn="0" w:oddVBand="0" w:evenVBand="0" w:oddHBand="1" w:evenHBand="0" w:firstRowFirstColumn="0" w:firstRowLastColumn="0" w:lastRowFirstColumn="0" w:lastRowLastColumn="0"/>
              <w:rPr>
                <w:sz w:val="20"/>
                <w:szCs w:val="20"/>
              </w:rPr>
            </w:pPr>
            <w:r w:rsidRPr="006E2E8D">
              <w:rPr>
                <w:sz w:val="20"/>
                <w:szCs w:val="20"/>
              </w:rPr>
              <w:t>414</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8681</w:t>
            </w:r>
          </w:p>
        </w:tc>
        <w:tc>
          <w:tcPr>
            <w:tcW w:w="0" w:type="auto"/>
            <w:tcBorders>
              <w:top w:val="none" w:sz="0" w:space="0" w:color="auto"/>
              <w:bottom w:val="none" w:sz="0" w:space="0" w:color="auto"/>
            </w:tcBorders>
          </w:tcPr>
          <w:p w:rsidR="00AB2824" w:rsidRPr="00350E93" w:rsidRDefault="00AB2824" w:rsidP="00AB2824">
            <w:pPr>
              <w:ind w:right="57"/>
              <w:jc w:val="righ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8671</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350E93" w:rsidRDefault="00AB2824" w:rsidP="00AB2824">
            <w:pPr>
              <w:ind w:right="57"/>
              <w:jc w:val="right"/>
              <w:rPr>
                <w:sz w:val="20"/>
                <w:szCs w:val="20"/>
              </w:rPr>
            </w:pPr>
            <w:r>
              <w:rPr>
                <w:sz w:val="20"/>
                <w:szCs w:val="20"/>
              </w:rPr>
              <w:t>8674</w:t>
            </w:r>
          </w:p>
        </w:tc>
        <w:tc>
          <w:tcPr>
            <w:tcW w:w="0" w:type="auto"/>
            <w:tcBorders>
              <w:top w:val="none" w:sz="0" w:space="0" w:color="auto"/>
              <w:bottom w:val="none" w:sz="0" w:space="0" w:color="auto"/>
            </w:tcBorders>
          </w:tcPr>
          <w:p w:rsidR="00AB2824" w:rsidRPr="00350E93" w:rsidRDefault="006E2E8D" w:rsidP="00AB2824">
            <w:pPr>
              <w:ind w:right="57"/>
              <w:jc w:val="right"/>
              <w:cnfStyle w:val="000000100000" w:firstRow="0" w:lastRow="0" w:firstColumn="0" w:lastColumn="0" w:oddVBand="0" w:evenVBand="0" w:oddHBand="1" w:evenHBand="0" w:firstRowFirstColumn="0" w:firstRowLastColumn="0" w:lastRowFirstColumn="0" w:lastRowLastColumn="0"/>
              <w:rPr>
                <w:sz w:val="20"/>
                <w:szCs w:val="20"/>
              </w:rPr>
            </w:pPr>
            <w:r w:rsidRPr="006E2E8D">
              <w:rPr>
                <w:sz w:val="20"/>
                <w:szCs w:val="20"/>
              </w:rPr>
              <w:t>8666</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21,54</w:t>
            </w:r>
          </w:p>
        </w:tc>
        <w:tc>
          <w:tcPr>
            <w:tcW w:w="0" w:type="auto"/>
            <w:tcBorders>
              <w:top w:val="none" w:sz="0" w:space="0" w:color="auto"/>
              <w:bottom w:val="none" w:sz="0" w:space="0" w:color="auto"/>
            </w:tcBorders>
          </w:tcPr>
          <w:p w:rsidR="00AB2824" w:rsidRPr="00350E93" w:rsidRDefault="00AB2824" w:rsidP="00AB2824">
            <w:pPr>
              <w:ind w:right="57"/>
              <w:jc w:val="righ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21,36</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tcPr>
          <w:p w:rsidR="00AB2824" w:rsidRPr="00350E93" w:rsidRDefault="00AB2824" w:rsidP="00AB2824">
            <w:pPr>
              <w:ind w:right="57"/>
              <w:jc w:val="right"/>
              <w:rPr>
                <w:sz w:val="20"/>
                <w:szCs w:val="20"/>
              </w:rPr>
            </w:pPr>
            <w:r>
              <w:rPr>
                <w:sz w:val="20"/>
                <w:szCs w:val="20"/>
              </w:rPr>
              <w:t>21,05</w:t>
            </w:r>
          </w:p>
        </w:tc>
        <w:tc>
          <w:tcPr>
            <w:cnfStyle w:val="000100000000" w:firstRow="0" w:lastRow="0" w:firstColumn="0" w:lastColumn="1" w:oddVBand="0" w:evenVBand="0" w:oddHBand="0" w:evenHBand="0" w:firstRowFirstColumn="0" w:firstRowLastColumn="0" w:lastRowFirstColumn="0" w:lastRowLastColumn="0"/>
            <w:tcW w:w="731" w:type="dxa"/>
            <w:tcBorders>
              <w:top w:val="none" w:sz="0" w:space="0" w:color="auto"/>
              <w:left w:val="none" w:sz="0" w:space="0" w:color="auto"/>
              <w:bottom w:val="none" w:sz="0" w:space="0" w:color="auto"/>
            </w:tcBorders>
          </w:tcPr>
          <w:p w:rsidR="00AB2824" w:rsidRPr="00214EE3" w:rsidRDefault="00214EE3" w:rsidP="00AB2824">
            <w:pPr>
              <w:ind w:right="57"/>
              <w:jc w:val="right"/>
              <w:rPr>
                <w:b w:val="0"/>
                <w:sz w:val="20"/>
                <w:szCs w:val="20"/>
              </w:rPr>
            </w:pPr>
            <w:r w:rsidRPr="00214EE3">
              <w:rPr>
                <w:b w:val="0"/>
                <w:sz w:val="20"/>
                <w:szCs w:val="20"/>
              </w:rPr>
              <w:t>20,93</w:t>
            </w:r>
          </w:p>
        </w:tc>
      </w:tr>
      <w:tr w:rsidR="00AB2824" w:rsidRPr="00350E93" w:rsidTr="00BD3227">
        <w:trPr>
          <w:trHeight w:val="283"/>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548DD4" w:themeFill="text2" w:themeFillTint="99"/>
          </w:tcPr>
          <w:p w:rsidR="00AB2824" w:rsidRPr="00BC0A02" w:rsidRDefault="00AB2824" w:rsidP="00AB2824">
            <w:pPr>
              <w:rPr>
                <w:color w:val="FFFFFF" w:themeColor="background1"/>
                <w:sz w:val="23"/>
                <w:szCs w:val="23"/>
              </w:rPr>
            </w:pPr>
            <w:r w:rsidRPr="00BC0A02">
              <w:rPr>
                <w:color w:val="FFFFFF" w:themeColor="background1"/>
                <w:sz w:val="23"/>
                <w:szCs w:val="23"/>
              </w:rPr>
              <w:t>SO</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350</w:t>
            </w:r>
          </w:p>
        </w:tc>
        <w:tc>
          <w:tcPr>
            <w:tcW w:w="0" w:type="auto"/>
          </w:tcPr>
          <w:p w:rsidR="00AB2824" w:rsidRPr="00350E93" w:rsidRDefault="00AB2824"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353</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Pr>
                <w:sz w:val="20"/>
                <w:szCs w:val="20"/>
              </w:rPr>
              <w:t>352</w:t>
            </w:r>
          </w:p>
        </w:tc>
        <w:tc>
          <w:tcPr>
            <w:tcW w:w="0" w:type="auto"/>
          </w:tcPr>
          <w:p w:rsidR="00AB2824" w:rsidRPr="00350E93" w:rsidRDefault="006E2E8D"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sidRPr="006E2E8D">
              <w:rPr>
                <w:sz w:val="20"/>
                <w:szCs w:val="20"/>
              </w:rPr>
              <w:t>357</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7364</w:t>
            </w:r>
          </w:p>
        </w:tc>
        <w:tc>
          <w:tcPr>
            <w:tcW w:w="0" w:type="auto"/>
          </w:tcPr>
          <w:p w:rsidR="00AB2824" w:rsidRPr="00350E93" w:rsidRDefault="00AB2824"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7410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Pr>
                <w:sz w:val="20"/>
                <w:szCs w:val="20"/>
              </w:rPr>
              <w:t>7448</w:t>
            </w:r>
          </w:p>
        </w:tc>
        <w:tc>
          <w:tcPr>
            <w:tcW w:w="0" w:type="auto"/>
          </w:tcPr>
          <w:p w:rsidR="00AB2824" w:rsidRPr="00350E93" w:rsidRDefault="006E2E8D"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sidRPr="006E2E8D">
              <w:rPr>
                <w:sz w:val="20"/>
                <w:szCs w:val="20"/>
              </w:rPr>
              <w:t>7390</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sidRPr="00350E93">
              <w:rPr>
                <w:sz w:val="20"/>
                <w:szCs w:val="20"/>
              </w:rPr>
              <w:t>21,04</w:t>
            </w:r>
          </w:p>
        </w:tc>
        <w:tc>
          <w:tcPr>
            <w:tcW w:w="0" w:type="auto"/>
          </w:tcPr>
          <w:p w:rsidR="00AB2824" w:rsidRPr="00350E93" w:rsidRDefault="00AB2824" w:rsidP="00AB2824">
            <w:pPr>
              <w:ind w:right="57"/>
              <w:jc w:val="right"/>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20,99</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tcPr>
          <w:p w:rsidR="00AB2824" w:rsidRPr="00350E93" w:rsidRDefault="00AB2824" w:rsidP="00AB2824">
            <w:pPr>
              <w:ind w:right="57"/>
              <w:jc w:val="right"/>
              <w:rPr>
                <w:sz w:val="20"/>
                <w:szCs w:val="20"/>
              </w:rPr>
            </w:pPr>
            <w:r>
              <w:rPr>
                <w:sz w:val="20"/>
                <w:szCs w:val="20"/>
              </w:rPr>
              <w:t>21,16</w:t>
            </w:r>
          </w:p>
        </w:tc>
        <w:tc>
          <w:tcPr>
            <w:cnfStyle w:val="000100000000" w:firstRow="0" w:lastRow="0" w:firstColumn="0" w:lastColumn="1" w:oddVBand="0" w:evenVBand="0" w:oddHBand="0" w:evenHBand="0" w:firstRowFirstColumn="0" w:firstRowLastColumn="0" w:lastRowFirstColumn="0" w:lastRowLastColumn="0"/>
            <w:tcW w:w="731" w:type="dxa"/>
            <w:tcBorders>
              <w:left w:val="none" w:sz="0" w:space="0" w:color="auto"/>
            </w:tcBorders>
          </w:tcPr>
          <w:p w:rsidR="00AB2824" w:rsidRPr="00214EE3" w:rsidRDefault="00214EE3" w:rsidP="00AB2824">
            <w:pPr>
              <w:ind w:right="57"/>
              <w:jc w:val="right"/>
              <w:rPr>
                <w:b w:val="0"/>
                <w:sz w:val="20"/>
                <w:szCs w:val="20"/>
              </w:rPr>
            </w:pPr>
            <w:r w:rsidRPr="00214EE3">
              <w:rPr>
                <w:b w:val="0"/>
                <w:sz w:val="20"/>
                <w:szCs w:val="20"/>
              </w:rPr>
              <w:t>20,70</w:t>
            </w:r>
          </w:p>
        </w:tc>
      </w:tr>
      <w:tr w:rsidR="00AB2824" w:rsidRPr="00350E93" w:rsidTr="00923094">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0" w:type="auto"/>
            <w:tcBorders>
              <w:top w:val="none" w:sz="0" w:space="0" w:color="auto"/>
              <w:right w:val="none" w:sz="0" w:space="0" w:color="auto"/>
            </w:tcBorders>
            <w:shd w:val="clear" w:color="auto" w:fill="548DD4" w:themeFill="text2" w:themeFillTint="99"/>
          </w:tcPr>
          <w:p w:rsidR="00AB2824" w:rsidRPr="00BC0A02" w:rsidRDefault="00AB2824" w:rsidP="00AB2824">
            <w:pPr>
              <w:rPr>
                <w:color w:val="FFFFFF" w:themeColor="background1"/>
                <w:sz w:val="23"/>
                <w:szCs w:val="23"/>
              </w:rPr>
            </w:pPr>
            <w:r w:rsidRPr="00BC0A02">
              <w:rPr>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right w:val="none" w:sz="0" w:space="0" w:color="auto"/>
            </w:tcBorders>
            <w:shd w:val="clear" w:color="auto" w:fill="548DD4" w:themeFill="text2" w:themeFillTint="99"/>
          </w:tcPr>
          <w:p w:rsidR="00AB2824" w:rsidRPr="00923094" w:rsidRDefault="00AB2824" w:rsidP="00AB2824">
            <w:pPr>
              <w:ind w:right="57"/>
              <w:jc w:val="right"/>
              <w:rPr>
                <w:color w:val="FFFFFF" w:themeColor="background1"/>
                <w:sz w:val="20"/>
                <w:szCs w:val="20"/>
              </w:rPr>
            </w:pPr>
            <w:r w:rsidRPr="00923094">
              <w:rPr>
                <w:color w:val="FFFFFF" w:themeColor="background1"/>
                <w:sz w:val="20"/>
                <w:szCs w:val="20"/>
              </w:rPr>
              <w:t>1089</w:t>
            </w:r>
          </w:p>
        </w:tc>
        <w:tc>
          <w:tcPr>
            <w:tcW w:w="0" w:type="auto"/>
            <w:tcBorders>
              <w:top w:val="none" w:sz="0" w:space="0" w:color="auto"/>
            </w:tcBorders>
            <w:shd w:val="clear" w:color="auto" w:fill="548DD4" w:themeFill="text2" w:themeFillTint="99"/>
          </w:tcPr>
          <w:p w:rsidR="00AB2824" w:rsidRPr="00923094" w:rsidRDefault="00AB2824" w:rsidP="00AB282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0"/>
                <w:szCs w:val="20"/>
              </w:rPr>
            </w:pPr>
            <w:r w:rsidRPr="00923094">
              <w:rPr>
                <w:color w:val="FFFFFF" w:themeColor="background1"/>
                <w:sz w:val="20"/>
                <w:szCs w:val="20"/>
              </w:rPr>
              <w:t>1094</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right w:val="none" w:sz="0" w:space="0" w:color="auto"/>
            </w:tcBorders>
            <w:shd w:val="clear" w:color="auto" w:fill="548DD4" w:themeFill="text2" w:themeFillTint="99"/>
          </w:tcPr>
          <w:p w:rsidR="00AB2824" w:rsidRPr="00923094" w:rsidRDefault="00AB2824" w:rsidP="00AB2824">
            <w:pPr>
              <w:ind w:right="57"/>
              <w:jc w:val="right"/>
              <w:rPr>
                <w:color w:val="FFFFFF" w:themeColor="background1"/>
                <w:sz w:val="20"/>
                <w:szCs w:val="20"/>
              </w:rPr>
            </w:pPr>
            <w:r w:rsidRPr="00923094">
              <w:rPr>
                <w:color w:val="FFFFFF" w:themeColor="background1"/>
                <w:sz w:val="20"/>
                <w:szCs w:val="20"/>
              </w:rPr>
              <w:t>1097</w:t>
            </w:r>
          </w:p>
        </w:tc>
        <w:tc>
          <w:tcPr>
            <w:tcW w:w="0" w:type="auto"/>
            <w:tcBorders>
              <w:top w:val="none" w:sz="0" w:space="0" w:color="auto"/>
            </w:tcBorders>
            <w:shd w:val="clear" w:color="auto" w:fill="548DD4" w:themeFill="text2" w:themeFillTint="99"/>
          </w:tcPr>
          <w:p w:rsidR="00AB2824" w:rsidRPr="00923094" w:rsidRDefault="00D352B1" w:rsidP="00AB282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0"/>
                <w:szCs w:val="20"/>
              </w:rPr>
            </w:pPr>
            <w:r w:rsidRPr="00923094">
              <w:rPr>
                <w:color w:val="FFFFFF" w:themeColor="background1"/>
                <w:sz w:val="20"/>
                <w:szCs w:val="20"/>
              </w:rPr>
              <w:t>1113</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right w:val="none" w:sz="0" w:space="0" w:color="auto"/>
            </w:tcBorders>
            <w:shd w:val="clear" w:color="auto" w:fill="548DD4" w:themeFill="text2" w:themeFillTint="99"/>
          </w:tcPr>
          <w:p w:rsidR="00AB2824" w:rsidRPr="00923094" w:rsidRDefault="00AB2824" w:rsidP="00AB2824">
            <w:pPr>
              <w:ind w:right="57"/>
              <w:jc w:val="right"/>
              <w:rPr>
                <w:color w:val="FFFFFF" w:themeColor="background1"/>
                <w:sz w:val="20"/>
                <w:szCs w:val="20"/>
              </w:rPr>
            </w:pPr>
            <w:r w:rsidRPr="00923094">
              <w:rPr>
                <w:color w:val="FFFFFF" w:themeColor="background1"/>
                <w:sz w:val="20"/>
                <w:szCs w:val="20"/>
              </w:rPr>
              <w:t>23317</w:t>
            </w:r>
          </w:p>
        </w:tc>
        <w:tc>
          <w:tcPr>
            <w:tcW w:w="0" w:type="auto"/>
            <w:tcBorders>
              <w:top w:val="none" w:sz="0" w:space="0" w:color="auto"/>
            </w:tcBorders>
            <w:shd w:val="clear" w:color="auto" w:fill="548DD4" w:themeFill="text2" w:themeFillTint="99"/>
          </w:tcPr>
          <w:p w:rsidR="00AB2824" w:rsidRPr="00923094" w:rsidRDefault="00AB2824" w:rsidP="00AB282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0"/>
                <w:szCs w:val="20"/>
              </w:rPr>
            </w:pPr>
            <w:r w:rsidRPr="00923094">
              <w:rPr>
                <w:color w:val="FFFFFF" w:themeColor="background1"/>
                <w:sz w:val="20"/>
                <w:szCs w:val="20"/>
              </w:rPr>
              <w:t>23427</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right w:val="none" w:sz="0" w:space="0" w:color="auto"/>
            </w:tcBorders>
            <w:shd w:val="clear" w:color="auto" w:fill="548DD4" w:themeFill="text2" w:themeFillTint="99"/>
          </w:tcPr>
          <w:p w:rsidR="00AB2824" w:rsidRPr="00923094" w:rsidRDefault="00AB2824" w:rsidP="00AB2824">
            <w:pPr>
              <w:ind w:right="57"/>
              <w:jc w:val="right"/>
              <w:rPr>
                <w:color w:val="FFFFFF" w:themeColor="background1"/>
                <w:sz w:val="20"/>
                <w:szCs w:val="20"/>
              </w:rPr>
            </w:pPr>
            <w:r w:rsidRPr="00923094">
              <w:rPr>
                <w:color w:val="FFFFFF" w:themeColor="background1"/>
                <w:sz w:val="20"/>
                <w:szCs w:val="20"/>
              </w:rPr>
              <w:t>23552</w:t>
            </w:r>
          </w:p>
        </w:tc>
        <w:tc>
          <w:tcPr>
            <w:tcW w:w="0" w:type="auto"/>
            <w:tcBorders>
              <w:top w:val="none" w:sz="0" w:space="0" w:color="auto"/>
            </w:tcBorders>
            <w:shd w:val="clear" w:color="auto" w:fill="548DD4" w:themeFill="text2" w:themeFillTint="99"/>
          </w:tcPr>
          <w:p w:rsidR="00AB2824" w:rsidRPr="00923094" w:rsidRDefault="00D352B1" w:rsidP="00AB282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0"/>
                <w:szCs w:val="20"/>
              </w:rPr>
            </w:pPr>
            <w:r w:rsidRPr="00923094">
              <w:rPr>
                <w:color w:val="FFFFFF" w:themeColor="background1"/>
                <w:sz w:val="20"/>
                <w:szCs w:val="20"/>
              </w:rPr>
              <w:t>23455</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right w:val="none" w:sz="0" w:space="0" w:color="auto"/>
            </w:tcBorders>
            <w:shd w:val="clear" w:color="auto" w:fill="548DD4" w:themeFill="text2" w:themeFillTint="99"/>
          </w:tcPr>
          <w:p w:rsidR="00AB2824" w:rsidRPr="00923094" w:rsidRDefault="00AB2824" w:rsidP="00AB2824">
            <w:pPr>
              <w:ind w:right="57"/>
              <w:jc w:val="right"/>
              <w:rPr>
                <w:color w:val="FFFFFF" w:themeColor="background1"/>
                <w:sz w:val="20"/>
                <w:szCs w:val="20"/>
              </w:rPr>
            </w:pPr>
            <w:r w:rsidRPr="00923094">
              <w:rPr>
                <w:color w:val="FFFFFF" w:themeColor="background1"/>
                <w:sz w:val="20"/>
                <w:szCs w:val="20"/>
              </w:rPr>
              <w:t>21,41</w:t>
            </w:r>
          </w:p>
        </w:tc>
        <w:tc>
          <w:tcPr>
            <w:tcW w:w="0" w:type="auto"/>
            <w:tcBorders>
              <w:top w:val="none" w:sz="0" w:space="0" w:color="auto"/>
            </w:tcBorders>
            <w:shd w:val="clear" w:color="auto" w:fill="548DD4" w:themeFill="text2" w:themeFillTint="99"/>
          </w:tcPr>
          <w:p w:rsidR="00AB2824" w:rsidRPr="00923094" w:rsidRDefault="00AB2824" w:rsidP="00AB2824">
            <w:pPr>
              <w:ind w:right="57"/>
              <w:jc w:val="right"/>
              <w:cnfStyle w:val="010000000000" w:firstRow="0" w:lastRow="1" w:firstColumn="0" w:lastColumn="0" w:oddVBand="0" w:evenVBand="0" w:oddHBand="0" w:evenHBand="0" w:firstRowFirstColumn="0" w:firstRowLastColumn="0" w:lastRowFirstColumn="0" w:lastRowLastColumn="0"/>
              <w:rPr>
                <w:color w:val="FFFFFF" w:themeColor="background1"/>
                <w:sz w:val="20"/>
                <w:szCs w:val="20"/>
              </w:rPr>
            </w:pPr>
            <w:r w:rsidRPr="00923094">
              <w:rPr>
                <w:color w:val="FFFFFF" w:themeColor="background1"/>
                <w:sz w:val="20"/>
                <w:szCs w:val="20"/>
              </w:rPr>
              <w:t>21,41</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right w:val="none" w:sz="0" w:space="0" w:color="auto"/>
            </w:tcBorders>
            <w:shd w:val="clear" w:color="auto" w:fill="548DD4" w:themeFill="text2" w:themeFillTint="99"/>
          </w:tcPr>
          <w:p w:rsidR="00AB2824" w:rsidRPr="00923094" w:rsidRDefault="00AB2824" w:rsidP="00AB2824">
            <w:pPr>
              <w:ind w:right="57"/>
              <w:jc w:val="right"/>
              <w:rPr>
                <w:color w:val="FFFFFF" w:themeColor="background1"/>
                <w:sz w:val="20"/>
                <w:szCs w:val="20"/>
              </w:rPr>
            </w:pPr>
            <w:r w:rsidRPr="00923094">
              <w:rPr>
                <w:color w:val="FFFFFF" w:themeColor="background1"/>
                <w:sz w:val="20"/>
                <w:szCs w:val="20"/>
              </w:rPr>
              <w:t>21,44</w:t>
            </w:r>
          </w:p>
        </w:tc>
        <w:tc>
          <w:tcPr>
            <w:cnfStyle w:val="000100000010" w:firstRow="0" w:lastRow="0" w:firstColumn="0" w:lastColumn="1" w:oddVBand="0" w:evenVBand="0" w:oddHBand="0" w:evenHBand="0" w:firstRowFirstColumn="0" w:firstRowLastColumn="0" w:lastRowFirstColumn="0" w:lastRowLastColumn="1"/>
            <w:tcW w:w="731" w:type="dxa"/>
            <w:tcBorders>
              <w:top w:val="none" w:sz="0" w:space="0" w:color="auto"/>
              <w:left w:val="none" w:sz="0" w:space="0" w:color="auto"/>
            </w:tcBorders>
            <w:shd w:val="clear" w:color="auto" w:fill="548DD4" w:themeFill="text2" w:themeFillTint="99"/>
          </w:tcPr>
          <w:p w:rsidR="00AB2824" w:rsidRPr="00923094" w:rsidRDefault="00214EE3" w:rsidP="00AB2824">
            <w:pPr>
              <w:ind w:right="57"/>
              <w:jc w:val="right"/>
              <w:rPr>
                <w:color w:val="FFFFFF" w:themeColor="background1"/>
                <w:sz w:val="20"/>
                <w:szCs w:val="20"/>
              </w:rPr>
            </w:pPr>
            <w:r w:rsidRPr="00923094">
              <w:rPr>
                <w:color w:val="FFFFFF" w:themeColor="background1"/>
                <w:sz w:val="20"/>
                <w:szCs w:val="20"/>
              </w:rPr>
              <w:t>21,07</w:t>
            </w:r>
          </w:p>
        </w:tc>
      </w:tr>
    </w:tbl>
    <w:p w:rsidR="00111738" w:rsidRPr="00BD3227" w:rsidRDefault="00BD3227" w:rsidP="00BD3227">
      <w:pPr>
        <w:spacing w:after="0"/>
        <w:jc w:val="both"/>
        <w:rPr>
          <w:sz w:val="18"/>
          <w:szCs w:val="18"/>
        </w:rPr>
      </w:pPr>
      <w:r>
        <w:rPr>
          <w:i/>
          <w:sz w:val="18"/>
          <w:szCs w:val="18"/>
        </w:rPr>
        <w:t>Zdroj: MŠMT</w:t>
      </w:r>
      <w:r w:rsidRPr="00BD3227">
        <w:rPr>
          <w:i/>
          <w:sz w:val="18"/>
          <w:szCs w:val="18"/>
        </w:rPr>
        <w:t xml:space="preserve">, </w:t>
      </w:r>
      <w:r w:rsidR="00111738" w:rsidRPr="00BD3227">
        <w:rPr>
          <w:sz w:val="18"/>
          <w:szCs w:val="18"/>
        </w:rPr>
        <w:t>stav vždy k 30. 9.</w:t>
      </w:r>
    </w:p>
    <w:p w:rsidR="00923094" w:rsidRPr="00923094" w:rsidRDefault="00923094" w:rsidP="00923094">
      <w:pPr>
        <w:spacing w:after="0" w:line="240" w:lineRule="auto"/>
        <w:jc w:val="both"/>
        <w:rPr>
          <w:sz w:val="18"/>
          <w:szCs w:val="18"/>
        </w:rPr>
      </w:pPr>
    </w:p>
    <w:p w:rsidR="00B57B85" w:rsidRPr="00E578AD" w:rsidRDefault="00B57B85" w:rsidP="00923094">
      <w:pPr>
        <w:jc w:val="both"/>
        <w:rPr>
          <w:sz w:val="23"/>
          <w:szCs w:val="23"/>
        </w:rPr>
      </w:pPr>
      <w:r w:rsidRPr="00573128">
        <w:rPr>
          <w:sz w:val="23"/>
          <w:szCs w:val="23"/>
        </w:rPr>
        <w:t>Oproti  předcházejícímu školnímu roku se zvýšil počet tříd o 16, což činí 1,46 %, ale zároveň došlo ke snížení počtu žáků o 97</w:t>
      </w:r>
      <w:r w:rsidR="004A6F5D">
        <w:rPr>
          <w:sz w:val="23"/>
          <w:szCs w:val="23"/>
        </w:rPr>
        <w:t>,</w:t>
      </w:r>
      <w:r w:rsidRPr="00573128">
        <w:rPr>
          <w:sz w:val="23"/>
          <w:szCs w:val="23"/>
        </w:rPr>
        <w:t xml:space="preserve"> což je 0,41 %. Průměrný počet žáků ve třídě se nepatrně snížil.</w:t>
      </w:r>
    </w:p>
    <w:p w:rsidR="003759EC" w:rsidRDefault="003759EC" w:rsidP="003759EC">
      <w:pPr>
        <w:spacing w:line="240" w:lineRule="auto"/>
        <w:jc w:val="both"/>
        <w:rPr>
          <w:b/>
          <w:sz w:val="23"/>
          <w:szCs w:val="23"/>
        </w:rPr>
      </w:pPr>
    </w:p>
    <w:p w:rsidR="00A70326" w:rsidRPr="00152B1D" w:rsidRDefault="00A70326" w:rsidP="003759EC">
      <w:pPr>
        <w:spacing w:line="240" w:lineRule="auto"/>
        <w:jc w:val="both"/>
        <w:rPr>
          <w:sz w:val="23"/>
          <w:szCs w:val="23"/>
        </w:rPr>
      </w:pPr>
      <w:r w:rsidRPr="008B28D0">
        <w:rPr>
          <w:b/>
          <w:sz w:val="23"/>
          <w:szCs w:val="23"/>
        </w:rPr>
        <w:t>Přípravné třídy</w:t>
      </w:r>
    </w:p>
    <w:p w:rsidR="00D82D59" w:rsidRDefault="004A6F5D" w:rsidP="00923094">
      <w:pPr>
        <w:jc w:val="both"/>
      </w:pPr>
      <w:r w:rsidRPr="008B28D0">
        <w:rPr>
          <w:sz w:val="23"/>
          <w:szCs w:val="23"/>
        </w:rPr>
        <w:t>Obec, svazek obcí nebo kraj</w:t>
      </w:r>
      <w:r>
        <w:rPr>
          <w:sz w:val="23"/>
          <w:szCs w:val="23"/>
        </w:rPr>
        <w:t xml:space="preserve"> </w:t>
      </w:r>
      <w:r w:rsidRPr="008B28D0">
        <w:rPr>
          <w:sz w:val="23"/>
          <w:szCs w:val="23"/>
        </w:rPr>
        <w:t>mohou se souhlasem krajského úřadu zřizovat přípravné třídy základní školy pro děti v posledním roce před zahájením povinné školní docházky, u kterých je předpoklad, že zařazení do přípravné třídy vyrovná jejich vývoj</w:t>
      </w:r>
      <w:r>
        <w:rPr>
          <w:sz w:val="23"/>
          <w:szCs w:val="23"/>
        </w:rPr>
        <w:t>, přednostně jsou zařazovány děti, kterým byl povolen odklad povinné školní docházky</w:t>
      </w:r>
      <w:r w:rsidRPr="008B28D0">
        <w:rPr>
          <w:sz w:val="23"/>
          <w:szCs w:val="23"/>
        </w:rPr>
        <w:t xml:space="preserve">. Přípravnou třídu </w:t>
      </w:r>
      <w:r>
        <w:rPr>
          <w:sz w:val="23"/>
          <w:szCs w:val="23"/>
        </w:rPr>
        <w:t>je</w:t>
      </w:r>
      <w:r w:rsidRPr="008B28D0">
        <w:rPr>
          <w:sz w:val="23"/>
          <w:szCs w:val="23"/>
        </w:rPr>
        <w:t xml:space="preserve"> možné zřídit, pokud se v ní vzdělává  nejméně </w:t>
      </w:r>
      <w:r>
        <w:rPr>
          <w:sz w:val="23"/>
          <w:szCs w:val="23"/>
        </w:rPr>
        <w:t>10</w:t>
      </w:r>
      <w:r w:rsidRPr="008B28D0">
        <w:rPr>
          <w:sz w:val="23"/>
          <w:szCs w:val="23"/>
        </w:rPr>
        <w:t xml:space="preserve"> dětí. O zařazování dětí do přípravné třídy základní šk</w:t>
      </w:r>
      <w:r>
        <w:rPr>
          <w:sz w:val="23"/>
          <w:szCs w:val="23"/>
        </w:rPr>
        <w:t>oly rozhoduje ředitel školy na žádost</w:t>
      </w:r>
      <w:r w:rsidRPr="008B28D0">
        <w:rPr>
          <w:sz w:val="23"/>
          <w:szCs w:val="23"/>
        </w:rPr>
        <w:t xml:space="preserve"> zákonného zástupce dítěte a na základě písemného doporučení </w:t>
      </w:r>
      <w:r>
        <w:rPr>
          <w:sz w:val="23"/>
          <w:szCs w:val="23"/>
        </w:rPr>
        <w:t xml:space="preserve">školského poradenského zařízení, které k žádosti přiloží zákonný zástupce. </w:t>
      </w:r>
      <w:r w:rsidRPr="008B28D0">
        <w:rPr>
          <w:sz w:val="23"/>
          <w:szCs w:val="23"/>
        </w:rPr>
        <w:t xml:space="preserve"> </w:t>
      </w:r>
      <w:r w:rsidRPr="008B28D0">
        <w:rPr>
          <w:rStyle w:val="Siln"/>
          <w:b w:val="0"/>
          <w:sz w:val="23"/>
          <w:szCs w:val="23"/>
        </w:rPr>
        <w:t xml:space="preserve">Obsah vzdělávání v přípravné třídě </w:t>
      </w:r>
      <w:r>
        <w:rPr>
          <w:rStyle w:val="Siln"/>
          <w:b w:val="0"/>
          <w:sz w:val="23"/>
          <w:szCs w:val="23"/>
        </w:rPr>
        <w:t xml:space="preserve">je součástí ŠVP. </w:t>
      </w:r>
      <w:r w:rsidRPr="008B28D0">
        <w:t xml:space="preserve">Pedagogové při tvorbě vzdělávacího programu přípravné třídy vycházejí z tohoto </w:t>
      </w:r>
      <w:r>
        <w:t>dokumentu, popř. mohou využít i </w:t>
      </w:r>
      <w:r w:rsidRPr="008B28D0">
        <w:t>dalších metodických materiálů platných pro předškolní vzdělávání.</w:t>
      </w:r>
    </w:p>
    <w:p w:rsidR="00111738" w:rsidRPr="0053397F" w:rsidRDefault="00111738" w:rsidP="003759EC">
      <w:pPr>
        <w:spacing w:line="240" w:lineRule="auto"/>
        <w:rPr>
          <w:i/>
          <w:sz w:val="23"/>
          <w:szCs w:val="23"/>
        </w:rPr>
      </w:pPr>
      <w:r w:rsidRPr="00573128">
        <w:rPr>
          <w:sz w:val="23"/>
          <w:szCs w:val="23"/>
        </w:rPr>
        <w:t>Tabulka č. 8:</w:t>
      </w:r>
      <w:r w:rsidRPr="00573128">
        <w:rPr>
          <w:i/>
          <w:sz w:val="23"/>
          <w:szCs w:val="23"/>
        </w:rPr>
        <w:t xml:space="preserve"> Přípravné</w:t>
      </w:r>
      <w:r w:rsidRPr="0053397F">
        <w:rPr>
          <w:i/>
          <w:sz w:val="23"/>
          <w:szCs w:val="23"/>
        </w:rPr>
        <w:t xml:space="preserve"> třídy</w:t>
      </w:r>
    </w:p>
    <w:tbl>
      <w:tblPr>
        <w:tblStyle w:val="Tabulkaseznamu3zvraznn1"/>
        <w:tblW w:w="5000" w:type="pct"/>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ook w:val="01E0" w:firstRow="1" w:lastRow="1" w:firstColumn="1" w:lastColumn="1" w:noHBand="0" w:noVBand="0"/>
      </w:tblPr>
      <w:tblGrid>
        <w:gridCol w:w="753"/>
        <w:gridCol w:w="985"/>
        <w:gridCol w:w="984"/>
        <w:gridCol w:w="984"/>
        <w:gridCol w:w="986"/>
        <w:gridCol w:w="1193"/>
        <w:gridCol w:w="1028"/>
        <w:gridCol w:w="984"/>
        <w:gridCol w:w="1167"/>
      </w:tblGrid>
      <w:tr w:rsidR="0012053F" w:rsidRPr="0053397F" w:rsidTr="00BC0A02">
        <w:trPr>
          <w:cnfStyle w:val="100000000000" w:firstRow="1" w:lastRow="0" w:firstColumn="0" w:lastColumn="0" w:oddVBand="0" w:evenVBand="0" w:oddHBand="0" w:evenHBand="0" w:firstRowFirstColumn="0" w:firstRowLastColumn="0" w:lastRowFirstColumn="0" w:lastRowLastColumn="0"/>
          <w:trHeight w:val="214"/>
        </w:trPr>
        <w:tc>
          <w:tcPr>
            <w:cnfStyle w:val="001000000100" w:firstRow="0" w:lastRow="0" w:firstColumn="1" w:lastColumn="0" w:oddVBand="0" w:evenVBand="0" w:oddHBand="0" w:evenHBand="0" w:firstRowFirstColumn="1" w:firstRowLastColumn="0" w:lastRowFirstColumn="0" w:lastRowLastColumn="0"/>
            <w:tcW w:w="415" w:type="pct"/>
            <w:tcBorders>
              <w:bottom w:val="none" w:sz="0" w:space="0" w:color="auto"/>
              <w:right w:val="none" w:sz="0" w:space="0" w:color="auto"/>
            </w:tcBorders>
            <w:shd w:val="clear" w:color="auto" w:fill="548DD4" w:themeFill="text2" w:themeFillTint="99"/>
          </w:tcPr>
          <w:p w:rsidR="0012053F" w:rsidRPr="0053397F" w:rsidRDefault="0012053F" w:rsidP="003759EC">
            <w:pPr>
              <w:rPr>
                <w:sz w:val="23"/>
                <w:szCs w:val="23"/>
              </w:rPr>
            </w:pPr>
          </w:p>
        </w:tc>
        <w:tc>
          <w:tcPr>
            <w:cnfStyle w:val="000010000000" w:firstRow="0" w:lastRow="0" w:firstColumn="0" w:lastColumn="0" w:oddVBand="1" w:evenVBand="0" w:oddHBand="0" w:evenHBand="0" w:firstRowFirstColumn="0" w:firstRowLastColumn="0" w:lastRowFirstColumn="0" w:lastRowLastColumn="0"/>
            <w:tcW w:w="2173" w:type="pct"/>
            <w:gridSpan w:val="4"/>
            <w:tcBorders>
              <w:left w:val="none" w:sz="0" w:space="0" w:color="auto"/>
              <w:right w:val="none" w:sz="0" w:space="0" w:color="auto"/>
            </w:tcBorders>
            <w:shd w:val="clear" w:color="auto" w:fill="548DD4" w:themeFill="text2" w:themeFillTint="99"/>
          </w:tcPr>
          <w:p w:rsidR="0012053F" w:rsidRPr="0053397F" w:rsidRDefault="0012053F" w:rsidP="003759EC">
            <w:pPr>
              <w:jc w:val="center"/>
              <w:rPr>
                <w:sz w:val="23"/>
                <w:szCs w:val="23"/>
              </w:rPr>
            </w:pPr>
            <w:r w:rsidRPr="0053397F">
              <w:rPr>
                <w:sz w:val="23"/>
                <w:szCs w:val="23"/>
              </w:rPr>
              <w:t>Počet přípravných tříd</w:t>
            </w:r>
          </w:p>
        </w:tc>
        <w:tc>
          <w:tcPr>
            <w:cnfStyle w:val="000100001000" w:firstRow="0" w:lastRow="0" w:firstColumn="0" w:lastColumn="1" w:oddVBand="0" w:evenVBand="0" w:oddHBand="0" w:evenHBand="0" w:firstRowFirstColumn="0" w:firstRowLastColumn="1" w:lastRowFirstColumn="0" w:lastRowLastColumn="0"/>
            <w:tcW w:w="2412" w:type="pct"/>
            <w:gridSpan w:val="4"/>
            <w:tcBorders>
              <w:left w:val="none" w:sz="0" w:space="0" w:color="auto"/>
              <w:bottom w:val="none" w:sz="0" w:space="0" w:color="auto"/>
            </w:tcBorders>
            <w:shd w:val="clear" w:color="auto" w:fill="548DD4" w:themeFill="text2" w:themeFillTint="99"/>
          </w:tcPr>
          <w:p w:rsidR="0012053F" w:rsidRPr="0053397F" w:rsidRDefault="0012053F" w:rsidP="003759EC">
            <w:pPr>
              <w:jc w:val="center"/>
              <w:rPr>
                <w:sz w:val="23"/>
                <w:szCs w:val="23"/>
              </w:rPr>
            </w:pPr>
            <w:r w:rsidRPr="0053397F">
              <w:rPr>
                <w:sz w:val="23"/>
                <w:szCs w:val="23"/>
              </w:rPr>
              <w:t>Počet dětí</w:t>
            </w:r>
          </w:p>
        </w:tc>
      </w:tr>
      <w:tr w:rsidR="008F4C33" w:rsidRPr="0053397F" w:rsidTr="008F4C3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5" w:type="pct"/>
            <w:tcBorders>
              <w:top w:val="none" w:sz="0" w:space="0" w:color="auto"/>
              <w:bottom w:val="none" w:sz="0" w:space="0" w:color="auto"/>
              <w:right w:val="none" w:sz="0" w:space="0" w:color="auto"/>
            </w:tcBorders>
            <w:shd w:val="clear" w:color="auto" w:fill="548DD4" w:themeFill="text2" w:themeFillTint="99"/>
          </w:tcPr>
          <w:p w:rsidR="008F4C33" w:rsidRPr="00BC0A02" w:rsidRDefault="008F4C33" w:rsidP="008F4C33">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bottom w:val="none" w:sz="0" w:space="0" w:color="auto"/>
              <w:right w:val="none" w:sz="0" w:space="0" w:color="auto"/>
            </w:tcBorders>
          </w:tcPr>
          <w:p w:rsidR="008F4C33" w:rsidRPr="008F4C33" w:rsidRDefault="008F4C33" w:rsidP="008F4C33">
            <w:pPr>
              <w:jc w:val="center"/>
              <w:rPr>
                <w:b/>
              </w:rPr>
            </w:pPr>
            <w:r w:rsidRPr="008F4C33">
              <w:rPr>
                <w:b/>
              </w:rPr>
              <w:t>16/17</w:t>
            </w:r>
          </w:p>
        </w:tc>
        <w:tc>
          <w:tcPr>
            <w:tcW w:w="543" w:type="pct"/>
            <w:tcBorders>
              <w:top w:val="none" w:sz="0" w:space="0" w:color="auto"/>
              <w:bottom w:val="none" w:sz="0" w:space="0" w:color="auto"/>
            </w:tcBorders>
          </w:tcPr>
          <w:p w:rsidR="008F4C33" w:rsidRPr="008F4C33" w:rsidRDefault="008F4C33" w:rsidP="008F4C33">
            <w:pPr>
              <w:jc w:val="center"/>
              <w:cnfStyle w:val="000000100000" w:firstRow="0" w:lastRow="0" w:firstColumn="0" w:lastColumn="0" w:oddVBand="0" w:evenVBand="0" w:oddHBand="1" w:evenHBand="0" w:firstRowFirstColumn="0" w:firstRowLastColumn="0" w:lastRowFirstColumn="0" w:lastRowLastColumn="0"/>
              <w:rPr>
                <w:b/>
              </w:rPr>
            </w:pPr>
            <w:r w:rsidRPr="008F4C33">
              <w:rPr>
                <w:b/>
              </w:rPr>
              <w:t>17/18</w:t>
            </w: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bottom w:val="none" w:sz="0" w:space="0" w:color="auto"/>
              <w:right w:val="none" w:sz="0" w:space="0" w:color="auto"/>
            </w:tcBorders>
          </w:tcPr>
          <w:p w:rsidR="008F4C33" w:rsidRPr="008F4C33" w:rsidRDefault="008F4C33" w:rsidP="008F4C33">
            <w:pPr>
              <w:jc w:val="center"/>
              <w:rPr>
                <w:b/>
              </w:rPr>
            </w:pPr>
            <w:r w:rsidRPr="008F4C33">
              <w:rPr>
                <w:b/>
              </w:rPr>
              <w:t>18/19</w:t>
            </w:r>
          </w:p>
        </w:tc>
        <w:tc>
          <w:tcPr>
            <w:tcW w:w="544" w:type="pct"/>
            <w:tcBorders>
              <w:top w:val="none" w:sz="0" w:space="0" w:color="auto"/>
              <w:bottom w:val="none" w:sz="0" w:space="0" w:color="auto"/>
            </w:tcBorders>
          </w:tcPr>
          <w:p w:rsidR="008F4C33" w:rsidRPr="00BC0A02" w:rsidRDefault="008F4C33" w:rsidP="008F4C33">
            <w:pPr>
              <w:jc w:val="center"/>
              <w:cnfStyle w:val="000000100000" w:firstRow="0" w:lastRow="0" w:firstColumn="0" w:lastColumn="0" w:oddVBand="0" w:evenVBand="0" w:oddHBand="1" w:evenHBand="0" w:firstRowFirstColumn="0" w:firstRowLastColumn="0" w:lastRowFirstColumn="0" w:lastRowLastColumn="0"/>
              <w:rPr>
                <w:b/>
              </w:rPr>
            </w:pPr>
            <w:r>
              <w:rPr>
                <w:b/>
              </w:rPr>
              <w:t>19/20</w:t>
            </w:r>
          </w:p>
        </w:tc>
        <w:tc>
          <w:tcPr>
            <w:cnfStyle w:val="000010000000" w:firstRow="0" w:lastRow="0" w:firstColumn="0" w:lastColumn="0" w:oddVBand="1" w:evenVBand="0" w:oddHBand="0" w:evenHBand="0" w:firstRowFirstColumn="0" w:firstRowLastColumn="0" w:lastRowFirstColumn="0" w:lastRowLastColumn="0"/>
            <w:tcW w:w="658" w:type="pct"/>
            <w:tcBorders>
              <w:top w:val="none" w:sz="0" w:space="0" w:color="auto"/>
              <w:left w:val="none" w:sz="0" w:space="0" w:color="auto"/>
              <w:bottom w:val="none" w:sz="0" w:space="0" w:color="auto"/>
              <w:right w:val="none" w:sz="0" w:space="0" w:color="auto"/>
            </w:tcBorders>
          </w:tcPr>
          <w:p w:rsidR="008F4C33" w:rsidRPr="008F4C33" w:rsidRDefault="008F4C33" w:rsidP="008F4C33">
            <w:pPr>
              <w:jc w:val="center"/>
              <w:rPr>
                <w:b/>
              </w:rPr>
            </w:pPr>
            <w:r w:rsidRPr="008F4C33">
              <w:rPr>
                <w:b/>
              </w:rPr>
              <w:t>16/17</w:t>
            </w:r>
          </w:p>
        </w:tc>
        <w:tc>
          <w:tcPr>
            <w:tcW w:w="567" w:type="pct"/>
            <w:tcBorders>
              <w:top w:val="none" w:sz="0" w:space="0" w:color="auto"/>
              <w:bottom w:val="none" w:sz="0" w:space="0" w:color="auto"/>
            </w:tcBorders>
          </w:tcPr>
          <w:p w:rsidR="008F4C33" w:rsidRPr="008F4C33" w:rsidRDefault="008F4C33" w:rsidP="008F4C33">
            <w:pPr>
              <w:jc w:val="center"/>
              <w:cnfStyle w:val="000000100000" w:firstRow="0" w:lastRow="0" w:firstColumn="0" w:lastColumn="0" w:oddVBand="0" w:evenVBand="0" w:oddHBand="1" w:evenHBand="0" w:firstRowFirstColumn="0" w:firstRowLastColumn="0" w:lastRowFirstColumn="0" w:lastRowLastColumn="0"/>
              <w:rPr>
                <w:b/>
              </w:rPr>
            </w:pPr>
            <w:r w:rsidRPr="008F4C33">
              <w:rPr>
                <w:b/>
              </w:rPr>
              <w:t>17/18</w:t>
            </w: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bottom w:val="none" w:sz="0" w:space="0" w:color="auto"/>
              <w:right w:val="none" w:sz="0" w:space="0" w:color="auto"/>
            </w:tcBorders>
          </w:tcPr>
          <w:p w:rsidR="008F4C33" w:rsidRPr="008F4C33" w:rsidRDefault="008F4C33" w:rsidP="008F4C33">
            <w:pPr>
              <w:jc w:val="center"/>
              <w:rPr>
                <w:b/>
              </w:rPr>
            </w:pPr>
            <w:r w:rsidRPr="008F4C33">
              <w:rPr>
                <w:b/>
              </w:rPr>
              <w:t>18/19</w:t>
            </w:r>
          </w:p>
        </w:tc>
        <w:tc>
          <w:tcPr>
            <w:cnfStyle w:val="000100000000" w:firstRow="0" w:lastRow="0" w:firstColumn="0" w:lastColumn="1" w:oddVBand="0" w:evenVBand="0" w:oddHBand="0" w:evenHBand="0" w:firstRowFirstColumn="0" w:firstRowLastColumn="0" w:lastRowFirstColumn="0" w:lastRowLastColumn="0"/>
            <w:tcW w:w="644" w:type="pct"/>
            <w:tcBorders>
              <w:top w:val="none" w:sz="0" w:space="0" w:color="auto"/>
              <w:left w:val="none" w:sz="0" w:space="0" w:color="auto"/>
              <w:bottom w:val="none" w:sz="0" w:space="0" w:color="auto"/>
            </w:tcBorders>
          </w:tcPr>
          <w:p w:rsidR="008F4C33" w:rsidRPr="00BC0A02" w:rsidRDefault="008F4C33" w:rsidP="008F4C33">
            <w:pPr>
              <w:jc w:val="center"/>
            </w:pPr>
            <w:r>
              <w:t>19/20</w:t>
            </w:r>
          </w:p>
        </w:tc>
      </w:tr>
      <w:tr w:rsidR="008F4C33" w:rsidRPr="0053397F" w:rsidTr="008F4C33">
        <w:trPr>
          <w:trHeight w:val="283"/>
        </w:trPr>
        <w:tc>
          <w:tcPr>
            <w:cnfStyle w:val="001000000000" w:firstRow="0" w:lastRow="0" w:firstColumn="1" w:lastColumn="0" w:oddVBand="0" w:evenVBand="0" w:oddHBand="0" w:evenHBand="0" w:firstRowFirstColumn="0" w:firstRowLastColumn="0" w:lastRowFirstColumn="0" w:lastRowLastColumn="0"/>
            <w:tcW w:w="415" w:type="pct"/>
            <w:tcBorders>
              <w:right w:val="none" w:sz="0" w:space="0" w:color="auto"/>
            </w:tcBorders>
            <w:shd w:val="clear" w:color="auto" w:fill="548DD4" w:themeFill="text2" w:themeFillTint="99"/>
          </w:tcPr>
          <w:p w:rsidR="008F4C33" w:rsidRPr="00BC0A02" w:rsidRDefault="008F4C33" w:rsidP="008F4C33">
            <w:pPr>
              <w:rPr>
                <w:color w:val="FFFFFF" w:themeColor="background1"/>
                <w:sz w:val="23"/>
                <w:szCs w:val="23"/>
              </w:rPr>
            </w:pPr>
            <w:r w:rsidRPr="00BC0A02">
              <w:rPr>
                <w:color w:val="FFFFFF" w:themeColor="background1"/>
                <w:sz w:val="23"/>
                <w:szCs w:val="23"/>
              </w:rPr>
              <w:t>CH</w:t>
            </w:r>
          </w:p>
        </w:tc>
        <w:tc>
          <w:tcPr>
            <w:cnfStyle w:val="000010000000" w:firstRow="0" w:lastRow="0" w:firstColumn="0" w:lastColumn="0" w:oddVBand="1" w:evenVBand="0" w:oddHBand="0" w:evenHBand="0" w:firstRowFirstColumn="0" w:firstRowLastColumn="0" w:lastRowFirstColumn="0" w:lastRowLastColumn="0"/>
            <w:tcW w:w="543" w:type="pct"/>
            <w:tcBorders>
              <w:left w:val="none" w:sz="0" w:space="0" w:color="auto"/>
              <w:right w:val="none" w:sz="0" w:space="0" w:color="auto"/>
            </w:tcBorders>
          </w:tcPr>
          <w:p w:rsidR="008F4C33" w:rsidRPr="00BF5632" w:rsidRDefault="008F4C33" w:rsidP="008F4C33">
            <w:pPr>
              <w:jc w:val="center"/>
            </w:pPr>
            <w:r w:rsidRPr="00BF5632">
              <w:t>7</w:t>
            </w:r>
          </w:p>
        </w:tc>
        <w:tc>
          <w:tcPr>
            <w:tcW w:w="543" w:type="pct"/>
          </w:tcPr>
          <w:p w:rsidR="008F4C33" w:rsidRPr="00BF5632" w:rsidRDefault="008F4C33" w:rsidP="008F4C33">
            <w:pPr>
              <w:jc w:val="center"/>
              <w:cnfStyle w:val="000000000000" w:firstRow="0" w:lastRow="0" w:firstColumn="0" w:lastColumn="0" w:oddVBand="0" w:evenVBand="0" w:oddHBand="0" w:evenHBand="0" w:firstRowFirstColumn="0" w:firstRowLastColumn="0" w:lastRowFirstColumn="0" w:lastRowLastColumn="0"/>
            </w:pPr>
            <w:r w:rsidRPr="00BF5632">
              <w:t>5</w:t>
            </w:r>
          </w:p>
        </w:tc>
        <w:tc>
          <w:tcPr>
            <w:cnfStyle w:val="000010000000" w:firstRow="0" w:lastRow="0" w:firstColumn="0" w:lastColumn="0" w:oddVBand="1" w:evenVBand="0" w:oddHBand="0" w:evenHBand="0" w:firstRowFirstColumn="0" w:firstRowLastColumn="0" w:lastRowFirstColumn="0" w:lastRowLastColumn="0"/>
            <w:tcW w:w="543" w:type="pct"/>
            <w:tcBorders>
              <w:left w:val="none" w:sz="0" w:space="0" w:color="auto"/>
              <w:right w:val="none" w:sz="0" w:space="0" w:color="auto"/>
            </w:tcBorders>
          </w:tcPr>
          <w:p w:rsidR="008F4C33" w:rsidRPr="00BF5632" w:rsidRDefault="008F4C33" w:rsidP="008F4C33">
            <w:pPr>
              <w:jc w:val="center"/>
            </w:pPr>
            <w:r w:rsidRPr="00BF5632">
              <w:t>4</w:t>
            </w:r>
          </w:p>
        </w:tc>
        <w:tc>
          <w:tcPr>
            <w:tcW w:w="544" w:type="pct"/>
          </w:tcPr>
          <w:p w:rsidR="008F4C33" w:rsidRPr="0053397F" w:rsidRDefault="008F383B" w:rsidP="008F4C33">
            <w:pPr>
              <w:ind w:right="113"/>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7</w:t>
            </w:r>
          </w:p>
        </w:tc>
        <w:tc>
          <w:tcPr>
            <w:cnfStyle w:val="000010000000" w:firstRow="0" w:lastRow="0" w:firstColumn="0" w:lastColumn="0" w:oddVBand="1" w:evenVBand="0" w:oddHBand="0" w:evenHBand="0" w:firstRowFirstColumn="0" w:firstRowLastColumn="0" w:lastRowFirstColumn="0" w:lastRowLastColumn="0"/>
            <w:tcW w:w="658" w:type="pct"/>
            <w:tcBorders>
              <w:left w:val="none" w:sz="0" w:space="0" w:color="auto"/>
              <w:right w:val="none" w:sz="0" w:space="0" w:color="auto"/>
            </w:tcBorders>
          </w:tcPr>
          <w:p w:rsidR="008F4C33" w:rsidRPr="00CD40BA" w:rsidRDefault="008F4C33" w:rsidP="008F4C33">
            <w:pPr>
              <w:jc w:val="center"/>
            </w:pPr>
            <w:r w:rsidRPr="00CD40BA">
              <w:t>97</w:t>
            </w:r>
          </w:p>
        </w:tc>
        <w:tc>
          <w:tcPr>
            <w:tcW w:w="567" w:type="pct"/>
          </w:tcPr>
          <w:p w:rsidR="008F4C33" w:rsidRPr="00CD40BA" w:rsidRDefault="008F4C33" w:rsidP="008F4C33">
            <w:pPr>
              <w:jc w:val="center"/>
              <w:cnfStyle w:val="000000000000" w:firstRow="0" w:lastRow="0" w:firstColumn="0" w:lastColumn="0" w:oddVBand="0" w:evenVBand="0" w:oddHBand="0" w:evenHBand="0" w:firstRowFirstColumn="0" w:firstRowLastColumn="0" w:lastRowFirstColumn="0" w:lastRowLastColumn="0"/>
            </w:pPr>
            <w:r w:rsidRPr="00CD40BA">
              <w:t>60</w:t>
            </w:r>
          </w:p>
        </w:tc>
        <w:tc>
          <w:tcPr>
            <w:cnfStyle w:val="000010000000" w:firstRow="0" w:lastRow="0" w:firstColumn="0" w:lastColumn="0" w:oddVBand="1" w:evenVBand="0" w:oddHBand="0" w:evenHBand="0" w:firstRowFirstColumn="0" w:firstRowLastColumn="0" w:lastRowFirstColumn="0" w:lastRowLastColumn="0"/>
            <w:tcW w:w="543" w:type="pct"/>
            <w:tcBorders>
              <w:left w:val="none" w:sz="0" w:space="0" w:color="auto"/>
              <w:right w:val="none" w:sz="0" w:space="0" w:color="auto"/>
            </w:tcBorders>
          </w:tcPr>
          <w:p w:rsidR="008F4C33" w:rsidRPr="00CD40BA" w:rsidRDefault="008F4C33" w:rsidP="008F4C33">
            <w:pPr>
              <w:jc w:val="center"/>
            </w:pPr>
            <w:r w:rsidRPr="00CD40BA">
              <w:t>40</w:t>
            </w:r>
          </w:p>
        </w:tc>
        <w:tc>
          <w:tcPr>
            <w:cnfStyle w:val="000100000000" w:firstRow="0" w:lastRow="0" w:firstColumn="0" w:lastColumn="1" w:oddVBand="0" w:evenVBand="0" w:oddHBand="0" w:evenHBand="0" w:firstRowFirstColumn="0" w:firstRowLastColumn="0" w:lastRowFirstColumn="0" w:lastRowLastColumn="0"/>
            <w:tcW w:w="644" w:type="pct"/>
            <w:tcBorders>
              <w:left w:val="none" w:sz="0" w:space="0" w:color="auto"/>
            </w:tcBorders>
          </w:tcPr>
          <w:p w:rsidR="008F4C33" w:rsidRPr="008F4C33" w:rsidRDefault="008F383B" w:rsidP="008F4C33">
            <w:pPr>
              <w:ind w:right="57"/>
              <w:jc w:val="center"/>
              <w:rPr>
                <w:b w:val="0"/>
                <w:sz w:val="23"/>
                <w:szCs w:val="23"/>
              </w:rPr>
            </w:pPr>
            <w:r>
              <w:rPr>
                <w:b w:val="0"/>
                <w:sz w:val="23"/>
                <w:szCs w:val="23"/>
              </w:rPr>
              <w:t>88</w:t>
            </w:r>
          </w:p>
        </w:tc>
      </w:tr>
      <w:tr w:rsidR="008F4C33" w:rsidRPr="0053397F" w:rsidTr="008F4C3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5" w:type="pct"/>
            <w:tcBorders>
              <w:top w:val="none" w:sz="0" w:space="0" w:color="auto"/>
              <w:bottom w:val="none" w:sz="0" w:space="0" w:color="auto"/>
              <w:right w:val="none" w:sz="0" w:space="0" w:color="auto"/>
            </w:tcBorders>
            <w:shd w:val="clear" w:color="auto" w:fill="548DD4" w:themeFill="text2" w:themeFillTint="99"/>
          </w:tcPr>
          <w:p w:rsidR="008F4C33" w:rsidRPr="00BC0A02" w:rsidRDefault="008F4C33" w:rsidP="008F4C33">
            <w:pPr>
              <w:rPr>
                <w:color w:val="FFFFFF" w:themeColor="background1"/>
                <w:sz w:val="23"/>
                <w:szCs w:val="23"/>
              </w:rPr>
            </w:pPr>
            <w:r w:rsidRPr="00BC0A02">
              <w:rPr>
                <w:color w:val="FFFFFF" w:themeColor="background1"/>
                <w:sz w:val="23"/>
                <w:szCs w:val="23"/>
              </w:rPr>
              <w:t>KV</w:t>
            </w: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bottom w:val="none" w:sz="0" w:space="0" w:color="auto"/>
              <w:right w:val="none" w:sz="0" w:space="0" w:color="auto"/>
            </w:tcBorders>
          </w:tcPr>
          <w:p w:rsidR="008F4C33" w:rsidRPr="00BF5632" w:rsidRDefault="008F4C33" w:rsidP="008F4C33">
            <w:pPr>
              <w:jc w:val="center"/>
            </w:pPr>
            <w:r w:rsidRPr="00BF5632">
              <w:t>18</w:t>
            </w:r>
          </w:p>
        </w:tc>
        <w:tc>
          <w:tcPr>
            <w:tcW w:w="543" w:type="pct"/>
            <w:tcBorders>
              <w:top w:val="none" w:sz="0" w:space="0" w:color="auto"/>
              <w:bottom w:val="none" w:sz="0" w:space="0" w:color="auto"/>
            </w:tcBorders>
          </w:tcPr>
          <w:p w:rsidR="008F4C33" w:rsidRPr="00BF5632" w:rsidRDefault="008F4C33" w:rsidP="008F4C33">
            <w:pPr>
              <w:jc w:val="center"/>
              <w:cnfStyle w:val="000000100000" w:firstRow="0" w:lastRow="0" w:firstColumn="0" w:lastColumn="0" w:oddVBand="0" w:evenVBand="0" w:oddHBand="1" w:evenHBand="0" w:firstRowFirstColumn="0" w:firstRowLastColumn="0" w:lastRowFirstColumn="0" w:lastRowLastColumn="0"/>
            </w:pPr>
            <w:r w:rsidRPr="00BF5632">
              <w:t>8</w:t>
            </w: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bottom w:val="none" w:sz="0" w:space="0" w:color="auto"/>
              <w:right w:val="none" w:sz="0" w:space="0" w:color="auto"/>
            </w:tcBorders>
          </w:tcPr>
          <w:p w:rsidR="008F4C33" w:rsidRPr="00BF5632" w:rsidRDefault="008F4C33" w:rsidP="008F4C33">
            <w:pPr>
              <w:jc w:val="center"/>
            </w:pPr>
            <w:r w:rsidRPr="00BF5632">
              <w:t>7</w:t>
            </w:r>
          </w:p>
        </w:tc>
        <w:tc>
          <w:tcPr>
            <w:tcW w:w="544" w:type="pct"/>
            <w:tcBorders>
              <w:top w:val="none" w:sz="0" w:space="0" w:color="auto"/>
              <w:bottom w:val="none" w:sz="0" w:space="0" w:color="auto"/>
            </w:tcBorders>
          </w:tcPr>
          <w:p w:rsidR="008F4C33" w:rsidRPr="0053397F" w:rsidRDefault="008F383B" w:rsidP="008F4C33">
            <w:pPr>
              <w:ind w:right="113"/>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10</w:t>
            </w:r>
          </w:p>
        </w:tc>
        <w:tc>
          <w:tcPr>
            <w:cnfStyle w:val="000010000000" w:firstRow="0" w:lastRow="0" w:firstColumn="0" w:lastColumn="0" w:oddVBand="1" w:evenVBand="0" w:oddHBand="0" w:evenHBand="0" w:firstRowFirstColumn="0" w:firstRowLastColumn="0" w:lastRowFirstColumn="0" w:lastRowLastColumn="0"/>
            <w:tcW w:w="658" w:type="pct"/>
            <w:tcBorders>
              <w:top w:val="none" w:sz="0" w:space="0" w:color="auto"/>
              <w:left w:val="none" w:sz="0" w:space="0" w:color="auto"/>
              <w:bottom w:val="none" w:sz="0" w:space="0" w:color="auto"/>
              <w:right w:val="none" w:sz="0" w:space="0" w:color="auto"/>
            </w:tcBorders>
          </w:tcPr>
          <w:p w:rsidR="008F4C33" w:rsidRPr="00CD40BA" w:rsidRDefault="008F4C33" w:rsidP="008F4C33">
            <w:pPr>
              <w:jc w:val="center"/>
            </w:pPr>
            <w:r w:rsidRPr="00CD40BA">
              <w:t>233</w:t>
            </w:r>
          </w:p>
        </w:tc>
        <w:tc>
          <w:tcPr>
            <w:tcW w:w="567" w:type="pct"/>
            <w:tcBorders>
              <w:top w:val="none" w:sz="0" w:space="0" w:color="auto"/>
              <w:bottom w:val="none" w:sz="0" w:space="0" w:color="auto"/>
            </w:tcBorders>
          </w:tcPr>
          <w:p w:rsidR="008F4C33" w:rsidRPr="00CD40BA" w:rsidRDefault="008F4C33" w:rsidP="008F4C33">
            <w:pPr>
              <w:jc w:val="center"/>
              <w:cnfStyle w:val="000000100000" w:firstRow="0" w:lastRow="0" w:firstColumn="0" w:lastColumn="0" w:oddVBand="0" w:evenVBand="0" w:oddHBand="1" w:evenHBand="0" w:firstRowFirstColumn="0" w:firstRowLastColumn="0" w:lastRowFirstColumn="0" w:lastRowLastColumn="0"/>
            </w:pPr>
            <w:r w:rsidRPr="00CD40BA">
              <w:t>95</w:t>
            </w: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bottom w:val="none" w:sz="0" w:space="0" w:color="auto"/>
              <w:right w:val="none" w:sz="0" w:space="0" w:color="auto"/>
            </w:tcBorders>
          </w:tcPr>
          <w:p w:rsidR="008F4C33" w:rsidRPr="00CD40BA" w:rsidRDefault="008F4C33" w:rsidP="008F4C33">
            <w:pPr>
              <w:jc w:val="center"/>
            </w:pPr>
            <w:r w:rsidRPr="00CD40BA">
              <w:t>81</w:t>
            </w:r>
          </w:p>
        </w:tc>
        <w:tc>
          <w:tcPr>
            <w:cnfStyle w:val="000100000000" w:firstRow="0" w:lastRow="0" w:firstColumn="0" w:lastColumn="1" w:oddVBand="0" w:evenVBand="0" w:oddHBand="0" w:evenHBand="0" w:firstRowFirstColumn="0" w:firstRowLastColumn="0" w:lastRowFirstColumn="0" w:lastRowLastColumn="0"/>
            <w:tcW w:w="644" w:type="pct"/>
            <w:tcBorders>
              <w:top w:val="none" w:sz="0" w:space="0" w:color="auto"/>
              <w:left w:val="none" w:sz="0" w:space="0" w:color="auto"/>
              <w:bottom w:val="none" w:sz="0" w:space="0" w:color="auto"/>
            </w:tcBorders>
          </w:tcPr>
          <w:p w:rsidR="008F4C33" w:rsidRPr="008F4C33" w:rsidRDefault="008F383B" w:rsidP="008F4C33">
            <w:pPr>
              <w:ind w:right="57"/>
              <w:jc w:val="center"/>
              <w:rPr>
                <w:b w:val="0"/>
                <w:sz w:val="23"/>
                <w:szCs w:val="23"/>
              </w:rPr>
            </w:pPr>
            <w:r>
              <w:rPr>
                <w:b w:val="0"/>
                <w:sz w:val="23"/>
                <w:szCs w:val="23"/>
              </w:rPr>
              <w:t>132</w:t>
            </w:r>
          </w:p>
        </w:tc>
      </w:tr>
      <w:tr w:rsidR="008F4C33" w:rsidRPr="0053397F" w:rsidTr="008F4C33">
        <w:trPr>
          <w:trHeight w:val="283"/>
        </w:trPr>
        <w:tc>
          <w:tcPr>
            <w:cnfStyle w:val="001000000000" w:firstRow="0" w:lastRow="0" w:firstColumn="1" w:lastColumn="0" w:oddVBand="0" w:evenVBand="0" w:oddHBand="0" w:evenHBand="0" w:firstRowFirstColumn="0" w:firstRowLastColumn="0" w:lastRowFirstColumn="0" w:lastRowLastColumn="0"/>
            <w:tcW w:w="415" w:type="pct"/>
            <w:tcBorders>
              <w:right w:val="none" w:sz="0" w:space="0" w:color="auto"/>
            </w:tcBorders>
            <w:shd w:val="clear" w:color="auto" w:fill="548DD4" w:themeFill="text2" w:themeFillTint="99"/>
          </w:tcPr>
          <w:p w:rsidR="008F4C33" w:rsidRPr="00BC0A02" w:rsidRDefault="008F4C33" w:rsidP="008F4C33">
            <w:pPr>
              <w:rPr>
                <w:color w:val="FFFFFF" w:themeColor="background1"/>
                <w:sz w:val="23"/>
                <w:szCs w:val="23"/>
              </w:rPr>
            </w:pPr>
            <w:r w:rsidRPr="00BC0A02">
              <w:rPr>
                <w:color w:val="FFFFFF" w:themeColor="background1"/>
                <w:sz w:val="23"/>
                <w:szCs w:val="23"/>
              </w:rPr>
              <w:t>SO</w:t>
            </w:r>
          </w:p>
        </w:tc>
        <w:tc>
          <w:tcPr>
            <w:cnfStyle w:val="000010000000" w:firstRow="0" w:lastRow="0" w:firstColumn="0" w:lastColumn="0" w:oddVBand="1" w:evenVBand="0" w:oddHBand="0" w:evenHBand="0" w:firstRowFirstColumn="0" w:firstRowLastColumn="0" w:lastRowFirstColumn="0" w:lastRowLastColumn="0"/>
            <w:tcW w:w="543" w:type="pct"/>
            <w:tcBorders>
              <w:left w:val="none" w:sz="0" w:space="0" w:color="auto"/>
              <w:right w:val="none" w:sz="0" w:space="0" w:color="auto"/>
            </w:tcBorders>
          </w:tcPr>
          <w:p w:rsidR="008F4C33" w:rsidRPr="00BF5632" w:rsidRDefault="008F4C33" w:rsidP="008F4C33">
            <w:pPr>
              <w:jc w:val="center"/>
            </w:pPr>
            <w:r w:rsidRPr="00BF5632">
              <w:t>8</w:t>
            </w:r>
          </w:p>
        </w:tc>
        <w:tc>
          <w:tcPr>
            <w:tcW w:w="543" w:type="pct"/>
          </w:tcPr>
          <w:p w:rsidR="008F4C33" w:rsidRPr="00BF5632" w:rsidRDefault="008F4C33" w:rsidP="008F4C33">
            <w:pPr>
              <w:jc w:val="center"/>
              <w:cnfStyle w:val="000000000000" w:firstRow="0" w:lastRow="0" w:firstColumn="0" w:lastColumn="0" w:oddVBand="0" w:evenVBand="0" w:oddHBand="0" w:evenHBand="0" w:firstRowFirstColumn="0" w:firstRowLastColumn="0" w:lastRowFirstColumn="0" w:lastRowLastColumn="0"/>
            </w:pPr>
            <w:r w:rsidRPr="00BF5632">
              <w:t>5</w:t>
            </w:r>
          </w:p>
        </w:tc>
        <w:tc>
          <w:tcPr>
            <w:cnfStyle w:val="000010000000" w:firstRow="0" w:lastRow="0" w:firstColumn="0" w:lastColumn="0" w:oddVBand="1" w:evenVBand="0" w:oddHBand="0" w:evenHBand="0" w:firstRowFirstColumn="0" w:firstRowLastColumn="0" w:lastRowFirstColumn="0" w:lastRowLastColumn="0"/>
            <w:tcW w:w="543" w:type="pct"/>
            <w:tcBorders>
              <w:left w:val="none" w:sz="0" w:space="0" w:color="auto"/>
              <w:right w:val="none" w:sz="0" w:space="0" w:color="auto"/>
            </w:tcBorders>
          </w:tcPr>
          <w:p w:rsidR="008F4C33" w:rsidRPr="00BF5632" w:rsidRDefault="008F4C33" w:rsidP="008F4C33">
            <w:pPr>
              <w:jc w:val="center"/>
            </w:pPr>
            <w:r w:rsidRPr="00BF5632">
              <w:t>3</w:t>
            </w:r>
          </w:p>
        </w:tc>
        <w:tc>
          <w:tcPr>
            <w:tcW w:w="544" w:type="pct"/>
          </w:tcPr>
          <w:p w:rsidR="008F4C33" w:rsidRPr="0053397F" w:rsidRDefault="008F383B" w:rsidP="008F4C33">
            <w:pPr>
              <w:ind w:right="113"/>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5</w:t>
            </w:r>
          </w:p>
        </w:tc>
        <w:tc>
          <w:tcPr>
            <w:cnfStyle w:val="000010000000" w:firstRow="0" w:lastRow="0" w:firstColumn="0" w:lastColumn="0" w:oddVBand="1" w:evenVBand="0" w:oddHBand="0" w:evenHBand="0" w:firstRowFirstColumn="0" w:firstRowLastColumn="0" w:lastRowFirstColumn="0" w:lastRowLastColumn="0"/>
            <w:tcW w:w="658" w:type="pct"/>
            <w:tcBorders>
              <w:left w:val="none" w:sz="0" w:space="0" w:color="auto"/>
              <w:right w:val="none" w:sz="0" w:space="0" w:color="auto"/>
            </w:tcBorders>
          </w:tcPr>
          <w:p w:rsidR="008F4C33" w:rsidRPr="00CD40BA" w:rsidRDefault="008F4C33" w:rsidP="008F4C33">
            <w:pPr>
              <w:jc w:val="center"/>
            </w:pPr>
            <w:r w:rsidRPr="00CD40BA">
              <w:t>104</w:t>
            </w:r>
          </w:p>
        </w:tc>
        <w:tc>
          <w:tcPr>
            <w:tcW w:w="567" w:type="pct"/>
          </w:tcPr>
          <w:p w:rsidR="008F4C33" w:rsidRPr="00CD40BA" w:rsidRDefault="008F4C33" w:rsidP="008F4C33">
            <w:pPr>
              <w:jc w:val="center"/>
              <w:cnfStyle w:val="000000000000" w:firstRow="0" w:lastRow="0" w:firstColumn="0" w:lastColumn="0" w:oddVBand="0" w:evenVBand="0" w:oddHBand="0" w:evenHBand="0" w:firstRowFirstColumn="0" w:firstRowLastColumn="0" w:lastRowFirstColumn="0" w:lastRowLastColumn="0"/>
            </w:pPr>
            <w:r w:rsidRPr="00CD40BA">
              <w:t>62</w:t>
            </w:r>
          </w:p>
        </w:tc>
        <w:tc>
          <w:tcPr>
            <w:cnfStyle w:val="000010000000" w:firstRow="0" w:lastRow="0" w:firstColumn="0" w:lastColumn="0" w:oddVBand="1" w:evenVBand="0" w:oddHBand="0" w:evenHBand="0" w:firstRowFirstColumn="0" w:firstRowLastColumn="0" w:lastRowFirstColumn="0" w:lastRowLastColumn="0"/>
            <w:tcW w:w="543" w:type="pct"/>
            <w:tcBorders>
              <w:left w:val="none" w:sz="0" w:space="0" w:color="auto"/>
              <w:right w:val="none" w:sz="0" w:space="0" w:color="auto"/>
            </w:tcBorders>
          </w:tcPr>
          <w:p w:rsidR="008F4C33" w:rsidRPr="00CD40BA" w:rsidRDefault="008F4C33" w:rsidP="008F4C33">
            <w:pPr>
              <w:jc w:val="center"/>
            </w:pPr>
            <w:r w:rsidRPr="00CD40BA">
              <w:t>35</w:t>
            </w:r>
          </w:p>
        </w:tc>
        <w:tc>
          <w:tcPr>
            <w:cnfStyle w:val="000100000000" w:firstRow="0" w:lastRow="0" w:firstColumn="0" w:lastColumn="1" w:oddVBand="0" w:evenVBand="0" w:oddHBand="0" w:evenHBand="0" w:firstRowFirstColumn="0" w:firstRowLastColumn="0" w:lastRowFirstColumn="0" w:lastRowLastColumn="0"/>
            <w:tcW w:w="644" w:type="pct"/>
            <w:tcBorders>
              <w:left w:val="none" w:sz="0" w:space="0" w:color="auto"/>
            </w:tcBorders>
          </w:tcPr>
          <w:p w:rsidR="008F4C33" w:rsidRPr="008F4C33" w:rsidRDefault="008F383B" w:rsidP="008F4C33">
            <w:pPr>
              <w:ind w:right="57"/>
              <w:jc w:val="center"/>
              <w:rPr>
                <w:b w:val="0"/>
                <w:sz w:val="23"/>
                <w:szCs w:val="23"/>
              </w:rPr>
            </w:pPr>
            <w:r>
              <w:rPr>
                <w:b w:val="0"/>
                <w:sz w:val="23"/>
                <w:szCs w:val="23"/>
              </w:rPr>
              <w:t>67</w:t>
            </w:r>
          </w:p>
        </w:tc>
      </w:tr>
      <w:tr w:rsidR="008F4C33" w:rsidRPr="0053397F" w:rsidTr="00C84224">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415" w:type="pct"/>
            <w:tcBorders>
              <w:top w:val="none" w:sz="0" w:space="0" w:color="auto"/>
              <w:right w:val="none" w:sz="0" w:space="0" w:color="auto"/>
            </w:tcBorders>
            <w:shd w:val="clear" w:color="auto" w:fill="548DD4" w:themeFill="text2" w:themeFillTint="99"/>
          </w:tcPr>
          <w:p w:rsidR="008F4C33" w:rsidRPr="00BC0A02" w:rsidRDefault="008F4C33" w:rsidP="008F4C33">
            <w:pPr>
              <w:rPr>
                <w:color w:val="FFFFFF" w:themeColor="background1"/>
                <w:sz w:val="23"/>
                <w:szCs w:val="23"/>
              </w:rPr>
            </w:pPr>
            <w:r w:rsidRPr="00BC0A02">
              <w:rPr>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right w:val="none" w:sz="0" w:space="0" w:color="auto"/>
            </w:tcBorders>
            <w:shd w:val="clear" w:color="auto" w:fill="548DD4" w:themeFill="text2" w:themeFillTint="99"/>
          </w:tcPr>
          <w:p w:rsidR="008F4C33" w:rsidRPr="00C84224" w:rsidRDefault="008F4C33" w:rsidP="008F4C33">
            <w:pPr>
              <w:jc w:val="center"/>
              <w:rPr>
                <w:color w:val="FFFFFF" w:themeColor="background1"/>
              </w:rPr>
            </w:pPr>
            <w:r w:rsidRPr="00C84224">
              <w:rPr>
                <w:color w:val="FFFFFF" w:themeColor="background1"/>
              </w:rPr>
              <w:t>33</w:t>
            </w:r>
          </w:p>
        </w:tc>
        <w:tc>
          <w:tcPr>
            <w:tcW w:w="543" w:type="pct"/>
            <w:tcBorders>
              <w:top w:val="none" w:sz="0" w:space="0" w:color="auto"/>
            </w:tcBorders>
            <w:shd w:val="clear" w:color="auto" w:fill="548DD4" w:themeFill="text2" w:themeFillTint="99"/>
          </w:tcPr>
          <w:p w:rsidR="008F4C33" w:rsidRPr="00C84224" w:rsidRDefault="008F4C33" w:rsidP="008F4C33">
            <w:pPr>
              <w:jc w:val="center"/>
              <w:cnfStyle w:val="010000000000" w:firstRow="0" w:lastRow="1" w:firstColumn="0" w:lastColumn="0" w:oddVBand="0" w:evenVBand="0" w:oddHBand="0" w:evenHBand="0" w:firstRowFirstColumn="0" w:firstRowLastColumn="0" w:lastRowFirstColumn="0" w:lastRowLastColumn="0"/>
              <w:rPr>
                <w:color w:val="FFFFFF" w:themeColor="background1"/>
              </w:rPr>
            </w:pPr>
            <w:r w:rsidRPr="00C84224">
              <w:rPr>
                <w:color w:val="FFFFFF" w:themeColor="background1"/>
              </w:rPr>
              <w:t>18</w:t>
            </w: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right w:val="none" w:sz="0" w:space="0" w:color="auto"/>
            </w:tcBorders>
            <w:shd w:val="clear" w:color="auto" w:fill="548DD4" w:themeFill="text2" w:themeFillTint="99"/>
          </w:tcPr>
          <w:p w:rsidR="008F4C33" w:rsidRPr="00C84224" w:rsidRDefault="008F4C33" w:rsidP="008F4C33">
            <w:pPr>
              <w:jc w:val="center"/>
              <w:rPr>
                <w:color w:val="FFFFFF" w:themeColor="background1"/>
              </w:rPr>
            </w:pPr>
            <w:r w:rsidRPr="00C84224">
              <w:rPr>
                <w:color w:val="FFFFFF" w:themeColor="background1"/>
              </w:rPr>
              <w:t>14</w:t>
            </w:r>
          </w:p>
        </w:tc>
        <w:tc>
          <w:tcPr>
            <w:tcW w:w="544" w:type="pct"/>
            <w:tcBorders>
              <w:top w:val="none" w:sz="0" w:space="0" w:color="auto"/>
            </w:tcBorders>
            <w:shd w:val="clear" w:color="auto" w:fill="548DD4" w:themeFill="text2" w:themeFillTint="99"/>
          </w:tcPr>
          <w:p w:rsidR="008F4C33" w:rsidRPr="00C84224" w:rsidRDefault="008F0C3E" w:rsidP="008F4C33">
            <w:pPr>
              <w:ind w:right="113"/>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C84224">
              <w:rPr>
                <w:color w:val="FFFFFF" w:themeColor="background1"/>
                <w:sz w:val="23"/>
                <w:szCs w:val="23"/>
              </w:rPr>
              <w:t>22</w:t>
            </w:r>
          </w:p>
        </w:tc>
        <w:tc>
          <w:tcPr>
            <w:cnfStyle w:val="000010000000" w:firstRow="0" w:lastRow="0" w:firstColumn="0" w:lastColumn="0" w:oddVBand="1" w:evenVBand="0" w:oddHBand="0" w:evenHBand="0" w:firstRowFirstColumn="0" w:firstRowLastColumn="0" w:lastRowFirstColumn="0" w:lastRowLastColumn="0"/>
            <w:tcW w:w="658" w:type="pct"/>
            <w:tcBorders>
              <w:top w:val="none" w:sz="0" w:space="0" w:color="auto"/>
              <w:left w:val="none" w:sz="0" w:space="0" w:color="auto"/>
              <w:right w:val="none" w:sz="0" w:space="0" w:color="auto"/>
            </w:tcBorders>
            <w:shd w:val="clear" w:color="auto" w:fill="548DD4" w:themeFill="text2" w:themeFillTint="99"/>
          </w:tcPr>
          <w:p w:rsidR="008F4C33" w:rsidRPr="00C84224" w:rsidRDefault="008F4C33" w:rsidP="008F4C33">
            <w:pPr>
              <w:jc w:val="center"/>
              <w:rPr>
                <w:color w:val="FFFFFF" w:themeColor="background1"/>
              </w:rPr>
            </w:pPr>
            <w:r w:rsidRPr="00C84224">
              <w:rPr>
                <w:color w:val="FFFFFF" w:themeColor="background1"/>
              </w:rPr>
              <w:t>434</w:t>
            </w:r>
          </w:p>
        </w:tc>
        <w:tc>
          <w:tcPr>
            <w:tcW w:w="567" w:type="pct"/>
            <w:tcBorders>
              <w:top w:val="none" w:sz="0" w:space="0" w:color="auto"/>
            </w:tcBorders>
            <w:shd w:val="clear" w:color="auto" w:fill="548DD4" w:themeFill="text2" w:themeFillTint="99"/>
          </w:tcPr>
          <w:p w:rsidR="008F4C33" w:rsidRPr="00C84224" w:rsidRDefault="008F4C33" w:rsidP="008F4C33">
            <w:pPr>
              <w:jc w:val="center"/>
              <w:cnfStyle w:val="010000000000" w:firstRow="0" w:lastRow="1" w:firstColumn="0" w:lastColumn="0" w:oddVBand="0" w:evenVBand="0" w:oddHBand="0" w:evenHBand="0" w:firstRowFirstColumn="0" w:firstRowLastColumn="0" w:lastRowFirstColumn="0" w:lastRowLastColumn="0"/>
              <w:rPr>
                <w:color w:val="FFFFFF" w:themeColor="background1"/>
              </w:rPr>
            </w:pPr>
            <w:r w:rsidRPr="00C84224">
              <w:rPr>
                <w:color w:val="FFFFFF" w:themeColor="background1"/>
              </w:rPr>
              <w:t>217</w:t>
            </w:r>
          </w:p>
        </w:tc>
        <w:tc>
          <w:tcPr>
            <w:cnfStyle w:val="000010000000" w:firstRow="0" w:lastRow="0" w:firstColumn="0" w:lastColumn="0" w:oddVBand="1" w:evenVBand="0" w:oddHBand="0" w:evenHBand="0" w:firstRowFirstColumn="0" w:firstRowLastColumn="0" w:lastRowFirstColumn="0" w:lastRowLastColumn="0"/>
            <w:tcW w:w="543" w:type="pct"/>
            <w:tcBorders>
              <w:top w:val="none" w:sz="0" w:space="0" w:color="auto"/>
              <w:left w:val="none" w:sz="0" w:space="0" w:color="auto"/>
              <w:right w:val="none" w:sz="0" w:space="0" w:color="auto"/>
            </w:tcBorders>
            <w:shd w:val="clear" w:color="auto" w:fill="548DD4" w:themeFill="text2" w:themeFillTint="99"/>
          </w:tcPr>
          <w:p w:rsidR="008F4C33" w:rsidRPr="00C84224" w:rsidRDefault="008F4C33" w:rsidP="008F4C33">
            <w:pPr>
              <w:jc w:val="center"/>
              <w:rPr>
                <w:color w:val="FFFFFF" w:themeColor="background1"/>
              </w:rPr>
            </w:pPr>
            <w:r w:rsidRPr="00C84224">
              <w:rPr>
                <w:color w:val="FFFFFF" w:themeColor="background1"/>
              </w:rPr>
              <w:t>156</w:t>
            </w:r>
          </w:p>
        </w:tc>
        <w:tc>
          <w:tcPr>
            <w:cnfStyle w:val="000100000010" w:firstRow="0" w:lastRow="0" w:firstColumn="0" w:lastColumn="1" w:oddVBand="0" w:evenVBand="0" w:oddHBand="0" w:evenHBand="0" w:firstRowFirstColumn="0" w:firstRowLastColumn="0" w:lastRowFirstColumn="0" w:lastRowLastColumn="1"/>
            <w:tcW w:w="644" w:type="pct"/>
            <w:tcBorders>
              <w:top w:val="none" w:sz="0" w:space="0" w:color="auto"/>
              <w:left w:val="none" w:sz="0" w:space="0" w:color="auto"/>
            </w:tcBorders>
            <w:shd w:val="clear" w:color="auto" w:fill="548DD4" w:themeFill="text2" w:themeFillTint="99"/>
          </w:tcPr>
          <w:p w:rsidR="008F4C33" w:rsidRPr="00C84224" w:rsidRDefault="008F0C3E" w:rsidP="008F4C33">
            <w:pPr>
              <w:ind w:right="57"/>
              <w:jc w:val="center"/>
              <w:rPr>
                <w:color w:val="FFFFFF" w:themeColor="background1"/>
                <w:sz w:val="23"/>
                <w:szCs w:val="23"/>
              </w:rPr>
            </w:pPr>
            <w:r w:rsidRPr="00C84224">
              <w:rPr>
                <w:color w:val="FFFFFF" w:themeColor="background1"/>
                <w:sz w:val="23"/>
                <w:szCs w:val="23"/>
              </w:rPr>
              <w:t>287</w:t>
            </w:r>
          </w:p>
        </w:tc>
      </w:tr>
    </w:tbl>
    <w:p w:rsidR="00BD3227" w:rsidRPr="00BD3227" w:rsidRDefault="00BD3227" w:rsidP="00BD3227">
      <w:pPr>
        <w:spacing w:after="0"/>
        <w:jc w:val="both"/>
        <w:rPr>
          <w:i/>
          <w:sz w:val="18"/>
          <w:szCs w:val="18"/>
        </w:rPr>
      </w:pPr>
      <w:r>
        <w:rPr>
          <w:i/>
          <w:sz w:val="18"/>
          <w:szCs w:val="18"/>
        </w:rPr>
        <w:t>Zdroj: MŠMT, stav vždy k 30. 9.</w:t>
      </w:r>
    </w:p>
    <w:p w:rsidR="00BD3227" w:rsidRPr="003559B8" w:rsidRDefault="00BD3227" w:rsidP="00BD3227">
      <w:pPr>
        <w:spacing w:after="0"/>
        <w:jc w:val="both"/>
        <w:rPr>
          <w:i/>
          <w:sz w:val="18"/>
          <w:szCs w:val="18"/>
        </w:rPr>
      </w:pPr>
    </w:p>
    <w:p w:rsidR="00B57B85" w:rsidRPr="0053397F" w:rsidRDefault="00B57B85" w:rsidP="004A6F5D">
      <w:pPr>
        <w:spacing w:after="0"/>
        <w:jc w:val="both"/>
        <w:rPr>
          <w:sz w:val="23"/>
          <w:szCs w:val="23"/>
          <w:vertAlign w:val="subscript"/>
        </w:rPr>
      </w:pPr>
      <w:r w:rsidRPr="005D6C86">
        <w:rPr>
          <w:sz w:val="23"/>
          <w:szCs w:val="23"/>
        </w:rPr>
        <w:t xml:space="preserve">Ze srovnání školních roků 2018/2019 a 2019/2020 vyplývá, že počet přípravných tříd se meziročně zvýšil cca o 57 % a počet dětí se zvýšil o 131, tj. téměř </w:t>
      </w:r>
      <w:r w:rsidR="00CE3470">
        <w:rPr>
          <w:sz w:val="23"/>
          <w:szCs w:val="23"/>
        </w:rPr>
        <w:t xml:space="preserve">o </w:t>
      </w:r>
      <w:r w:rsidRPr="005D6C86">
        <w:rPr>
          <w:sz w:val="23"/>
          <w:szCs w:val="23"/>
        </w:rPr>
        <w:t>84 %.</w:t>
      </w:r>
      <w:r w:rsidRPr="0053397F">
        <w:rPr>
          <w:sz w:val="23"/>
          <w:szCs w:val="23"/>
        </w:rPr>
        <w:t xml:space="preserve"> </w:t>
      </w:r>
    </w:p>
    <w:p w:rsidR="00A70326" w:rsidRPr="0053397F" w:rsidRDefault="00A70326" w:rsidP="003759EC">
      <w:pPr>
        <w:spacing w:line="240" w:lineRule="auto"/>
        <w:jc w:val="both"/>
        <w:rPr>
          <w:sz w:val="23"/>
          <w:szCs w:val="23"/>
        </w:rPr>
      </w:pPr>
    </w:p>
    <w:p w:rsidR="00A70326" w:rsidRPr="0053397F" w:rsidRDefault="00A70326" w:rsidP="003759EC">
      <w:pPr>
        <w:spacing w:line="240" w:lineRule="auto"/>
        <w:jc w:val="both"/>
        <w:rPr>
          <w:b/>
          <w:sz w:val="23"/>
          <w:szCs w:val="23"/>
        </w:rPr>
      </w:pPr>
      <w:r w:rsidRPr="0053397F">
        <w:rPr>
          <w:b/>
          <w:sz w:val="23"/>
          <w:szCs w:val="23"/>
        </w:rPr>
        <w:t>Odklad a dodatečný odklad povinné školní docházky</w:t>
      </w:r>
    </w:p>
    <w:p w:rsidR="004A6F5D" w:rsidRPr="0053397F" w:rsidRDefault="004A6F5D" w:rsidP="004A6F5D">
      <w:pPr>
        <w:jc w:val="both"/>
        <w:rPr>
          <w:sz w:val="23"/>
          <w:szCs w:val="23"/>
        </w:rPr>
      </w:pPr>
      <w:r w:rsidRPr="0053397F">
        <w:rPr>
          <w:sz w:val="23"/>
          <w:szCs w:val="23"/>
        </w:rPr>
        <w:t xml:space="preserve">Není-li dítě po dovršení šestého roku věku tělesně nebo duševně přiměřeně vyspělé a požádá-li </w:t>
      </w:r>
      <w:r w:rsidRPr="0053397F">
        <w:rPr>
          <w:sz w:val="23"/>
          <w:szCs w:val="23"/>
        </w:rPr>
        <w:br/>
        <w:t>o to písemně zákonný zástupce dítěte</w:t>
      </w:r>
      <w:r>
        <w:rPr>
          <w:sz w:val="23"/>
          <w:szCs w:val="23"/>
        </w:rPr>
        <w:t xml:space="preserve"> v době zápisu dítěte k povinné školní docházce</w:t>
      </w:r>
      <w:r w:rsidRPr="0053397F">
        <w:rPr>
          <w:sz w:val="23"/>
          <w:szCs w:val="23"/>
        </w:rPr>
        <w:t>, odloží ředitel školy začátek povinné školní docházky o jeden školní rok, pokud je žádost doložena doporučujícím posouzením příslušného školského poradenského zařízení a odborného lékaře</w:t>
      </w:r>
      <w:r>
        <w:rPr>
          <w:sz w:val="23"/>
          <w:szCs w:val="23"/>
        </w:rPr>
        <w:t xml:space="preserve"> nebo klinického psychologa</w:t>
      </w:r>
      <w:r w:rsidRPr="0053397F">
        <w:rPr>
          <w:sz w:val="23"/>
          <w:szCs w:val="23"/>
        </w:rPr>
        <w:t>. Začátek povinné školní docházky lze odložit nejdéle do zahájení školního roku, v němž dítě dovrší osmý rok věku.</w:t>
      </w:r>
    </w:p>
    <w:p w:rsidR="004A6F5D" w:rsidRDefault="004A6F5D" w:rsidP="004A6F5D">
      <w:pPr>
        <w:jc w:val="both"/>
        <w:rPr>
          <w:sz w:val="23"/>
          <w:szCs w:val="23"/>
        </w:rPr>
      </w:pPr>
      <w:r w:rsidRPr="0053397F">
        <w:rPr>
          <w:sz w:val="23"/>
          <w:szCs w:val="23"/>
        </w:rPr>
        <w:t xml:space="preserve">Pokud se u žáka v prvním roce plnění povinné školní docházky projeví nedostatečná tělesná nebo duševní vyspělost k plnění povinné školní docházky, může ředitel školy se souhlasem zákonného zástupce žákovi dodatečně v průběhu prvního pololetí školního roku odložit začátek plnění povinné školní docházky na následující školní rok. </w:t>
      </w:r>
      <w:r>
        <w:rPr>
          <w:sz w:val="23"/>
          <w:szCs w:val="23"/>
        </w:rPr>
        <w:t>V tomto případě se jedná se o tzv. dodatečný odklad povinné školní docházky.</w:t>
      </w:r>
    </w:p>
    <w:p w:rsidR="007B26FE" w:rsidRDefault="004A6F5D" w:rsidP="004A6F5D">
      <w:pPr>
        <w:spacing w:after="120"/>
        <w:jc w:val="both"/>
        <w:rPr>
          <w:sz w:val="23"/>
          <w:szCs w:val="23"/>
        </w:rPr>
      </w:pPr>
      <w:r>
        <w:rPr>
          <w:sz w:val="23"/>
          <w:szCs w:val="23"/>
        </w:rPr>
        <w:t>Za předpokladu, že ředitel školy rozhodne o odkladu nebo dodatečném odkladu povinné školní docházky, informuje zákonného zástupce o povinnosti předškolního vzdělávání dítěte a možných způsobech jejího plnění.</w:t>
      </w:r>
    </w:p>
    <w:p w:rsidR="00111738" w:rsidRDefault="00111738" w:rsidP="003759EC">
      <w:pPr>
        <w:spacing w:line="240" w:lineRule="auto"/>
        <w:rPr>
          <w:i/>
          <w:sz w:val="23"/>
          <w:szCs w:val="23"/>
        </w:rPr>
      </w:pPr>
      <w:r w:rsidRPr="00BB1DBE">
        <w:rPr>
          <w:sz w:val="23"/>
          <w:szCs w:val="23"/>
        </w:rPr>
        <w:t xml:space="preserve">Tabulka č. </w:t>
      </w:r>
      <w:r w:rsidR="00766330" w:rsidRPr="00BB1DBE">
        <w:rPr>
          <w:sz w:val="23"/>
          <w:szCs w:val="23"/>
        </w:rPr>
        <w:t>9</w:t>
      </w:r>
      <w:r w:rsidRPr="00BB1DBE">
        <w:rPr>
          <w:sz w:val="23"/>
          <w:szCs w:val="23"/>
        </w:rPr>
        <w:t xml:space="preserve">: </w:t>
      </w:r>
      <w:r w:rsidRPr="00BB1DBE">
        <w:rPr>
          <w:i/>
          <w:sz w:val="23"/>
          <w:szCs w:val="23"/>
        </w:rPr>
        <w:t>Zápisy</w:t>
      </w:r>
      <w:r w:rsidRPr="0053397F">
        <w:rPr>
          <w:i/>
          <w:sz w:val="23"/>
          <w:szCs w:val="23"/>
        </w:rPr>
        <w:t xml:space="preserve"> do 1. ročníku základní školy a odklady povinné školní docházky</w:t>
      </w:r>
    </w:p>
    <w:tbl>
      <w:tblPr>
        <w:tblStyle w:val="Tabulkaseznamu3zvraznn1"/>
        <w:tblW w:w="935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34"/>
        <w:gridCol w:w="739"/>
        <w:gridCol w:w="678"/>
        <w:gridCol w:w="881"/>
        <w:gridCol w:w="709"/>
        <w:gridCol w:w="626"/>
        <w:gridCol w:w="792"/>
        <w:gridCol w:w="671"/>
        <w:gridCol w:w="732"/>
        <w:gridCol w:w="834"/>
        <w:gridCol w:w="739"/>
        <w:gridCol w:w="621"/>
        <w:gridCol w:w="797"/>
      </w:tblGrid>
      <w:tr w:rsidR="004269CF" w:rsidRPr="0053397F" w:rsidTr="00BC0A0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34" w:type="dxa"/>
            <w:vMerge w:val="restart"/>
            <w:tcBorders>
              <w:bottom w:val="none" w:sz="0" w:space="0" w:color="auto"/>
              <w:right w:val="none" w:sz="0" w:space="0" w:color="auto"/>
            </w:tcBorders>
            <w:shd w:val="clear" w:color="auto" w:fill="548DD4" w:themeFill="text2" w:themeFillTint="99"/>
          </w:tcPr>
          <w:p w:rsidR="004269CF" w:rsidRPr="005D3B2E" w:rsidRDefault="004269CF" w:rsidP="004269CF">
            <w:pPr>
              <w:rPr>
                <w:rFonts w:cstheme="minorHAnsi"/>
              </w:rPr>
            </w:pPr>
          </w:p>
        </w:tc>
        <w:tc>
          <w:tcPr>
            <w:tcW w:w="2298" w:type="dxa"/>
            <w:gridSpan w:val="3"/>
            <w:shd w:val="clear" w:color="auto" w:fill="548DD4" w:themeFill="text2" w:themeFillTint="99"/>
          </w:tcPr>
          <w:p w:rsidR="004269CF" w:rsidRPr="005D3B2E" w:rsidRDefault="004269CF" w:rsidP="004269CF">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5D3B2E">
              <w:rPr>
                <w:rFonts w:cstheme="minorHAnsi"/>
              </w:rPr>
              <w:t>16/17</w:t>
            </w:r>
          </w:p>
        </w:tc>
        <w:tc>
          <w:tcPr>
            <w:tcW w:w="2127" w:type="dxa"/>
            <w:gridSpan w:val="3"/>
            <w:shd w:val="clear" w:color="auto" w:fill="548DD4" w:themeFill="text2" w:themeFillTint="99"/>
          </w:tcPr>
          <w:p w:rsidR="004269CF" w:rsidRPr="005D3B2E" w:rsidRDefault="004269CF" w:rsidP="004269CF">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5D3B2E">
              <w:rPr>
                <w:rFonts w:cstheme="minorHAnsi"/>
              </w:rPr>
              <w:t>17/18</w:t>
            </w:r>
          </w:p>
        </w:tc>
        <w:tc>
          <w:tcPr>
            <w:tcW w:w="2237" w:type="dxa"/>
            <w:gridSpan w:val="3"/>
            <w:shd w:val="clear" w:color="auto" w:fill="548DD4" w:themeFill="text2" w:themeFillTint="99"/>
          </w:tcPr>
          <w:p w:rsidR="004269CF" w:rsidRPr="005D3B2E" w:rsidRDefault="004269CF" w:rsidP="004269CF">
            <w:pPr>
              <w:jc w:val="center"/>
              <w:cnfStyle w:val="100000000000" w:firstRow="1" w:lastRow="0" w:firstColumn="0" w:lastColumn="0" w:oddVBand="0" w:evenVBand="0" w:oddHBand="0" w:evenHBand="0" w:firstRowFirstColumn="0" w:firstRowLastColumn="0" w:lastRowFirstColumn="0" w:lastRowLastColumn="0"/>
              <w:rPr>
                <w:rFonts w:cstheme="minorHAnsi"/>
              </w:rPr>
            </w:pPr>
            <w:r w:rsidRPr="005D3B2E">
              <w:rPr>
                <w:rFonts w:cstheme="minorHAnsi"/>
              </w:rPr>
              <w:t>18/19</w:t>
            </w:r>
          </w:p>
        </w:tc>
        <w:tc>
          <w:tcPr>
            <w:tcW w:w="2157" w:type="dxa"/>
            <w:gridSpan w:val="3"/>
            <w:shd w:val="clear" w:color="auto" w:fill="548DD4" w:themeFill="text2" w:themeFillTint="99"/>
          </w:tcPr>
          <w:p w:rsidR="004269CF" w:rsidRPr="005D3B2E" w:rsidRDefault="004269CF" w:rsidP="004269CF">
            <w:pPr>
              <w:jc w:val="center"/>
              <w:cnfStyle w:val="100000000000" w:firstRow="1" w:lastRow="0" w:firstColumn="0" w:lastColumn="0" w:oddVBand="0" w:evenVBand="0" w:oddHBand="0" w:evenHBand="0" w:firstRowFirstColumn="0" w:firstRowLastColumn="0" w:lastRowFirstColumn="0" w:lastRowLastColumn="0"/>
              <w:rPr>
                <w:rFonts w:cstheme="minorHAnsi"/>
              </w:rPr>
            </w:pPr>
            <w:r>
              <w:rPr>
                <w:rFonts w:cstheme="minorHAnsi"/>
              </w:rPr>
              <w:t>19/20</w:t>
            </w:r>
          </w:p>
        </w:tc>
      </w:tr>
      <w:tr w:rsidR="00111738" w:rsidRPr="0053397F" w:rsidTr="005D3B2E">
        <w:trPr>
          <w:cnfStyle w:val="000000100000" w:firstRow="0" w:lastRow="0" w:firstColumn="0" w:lastColumn="0" w:oddVBand="0" w:evenVBand="0" w:oddHBand="1" w:evenHBand="0" w:firstRowFirstColumn="0" w:firstRowLastColumn="0" w:lastRowFirstColumn="0" w:lastRowLastColumn="0"/>
          <w:cantSplit/>
          <w:trHeight w:val="999"/>
        </w:trPr>
        <w:tc>
          <w:tcPr>
            <w:cnfStyle w:val="001000000000" w:firstRow="0" w:lastRow="0" w:firstColumn="1" w:lastColumn="0" w:oddVBand="0" w:evenVBand="0" w:oddHBand="0" w:evenHBand="0" w:firstRowFirstColumn="0" w:firstRowLastColumn="0" w:lastRowFirstColumn="0" w:lastRowLastColumn="0"/>
            <w:tcW w:w="534" w:type="dxa"/>
            <w:vMerge/>
            <w:tcBorders>
              <w:top w:val="none" w:sz="0" w:space="0" w:color="auto"/>
              <w:bottom w:val="none" w:sz="0" w:space="0" w:color="auto"/>
              <w:right w:val="none" w:sz="0" w:space="0" w:color="auto"/>
            </w:tcBorders>
            <w:shd w:val="clear" w:color="auto" w:fill="548DD4" w:themeFill="text2" w:themeFillTint="99"/>
          </w:tcPr>
          <w:p w:rsidR="00111738" w:rsidRPr="005D3B2E" w:rsidRDefault="00111738" w:rsidP="003759EC">
            <w:pPr>
              <w:rPr>
                <w:rFonts w:cstheme="minorHAnsi"/>
                <w:color w:val="FFFFFF" w:themeColor="background1"/>
              </w:rPr>
            </w:pPr>
          </w:p>
        </w:tc>
        <w:tc>
          <w:tcPr>
            <w:tcW w:w="739"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zápis</w:t>
            </w:r>
          </w:p>
        </w:tc>
        <w:tc>
          <w:tcPr>
            <w:tcW w:w="678"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odklad</w:t>
            </w:r>
          </w:p>
        </w:tc>
        <w:tc>
          <w:tcPr>
            <w:tcW w:w="881"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 odkladů</w:t>
            </w:r>
          </w:p>
        </w:tc>
        <w:tc>
          <w:tcPr>
            <w:tcW w:w="709"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zápis</w:t>
            </w:r>
          </w:p>
        </w:tc>
        <w:tc>
          <w:tcPr>
            <w:tcW w:w="626"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odklad</w:t>
            </w:r>
          </w:p>
        </w:tc>
        <w:tc>
          <w:tcPr>
            <w:tcW w:w="792"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 odkladů</w:t>
            </w:r>
          </w:p>
        </w:tc>
        <w:tc>
          <w:tcPr>
            <w:tcW w:w="671"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zápis</w:t>
            </w:r>
          </w:p>
        </w:tc>
        <w:tc>
          <w:tcPr>
            <w:tcW w:w="732"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odklad</w:t>
            </w:r>
          </w:p>
        </w:tc>
        <w:tc>
          <w:tcPr>
            <w:tcW w:w="834"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 odkladů</w:t>
            </w:r>
          </w:p>
        </w:tc>
        <w:tc>
          <w:tcPr>
            <w:tcW w:w="739"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zápis</w:t>
            </w:r>
          </w:p>
        </w:tc>
        <w:tc>
          <w:tcPr>
            <w:tcW w:w="621" w:type="dxa"/>
            <w:tcBorders>
              <w:top w:val="none" w:sz="0" w:space="0" w:color="auto"/>
              <w:bottom w:val="none" w:sz="0" w:space="0" w:color="auto"/>
            </w:tcBorders>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odklad</w:t>
            </w:r>
          </w:p>
        </w:tc>
        <w:tc>
          <w:tcPr>
            <w:tcW w:w="797" w:type="dxa"/>
            <w:tcBorders>
              <w:top w:val="none" w:sz="0" w:space="0" w:color="auto"/>
              <w:bottom w:val="none" w:sz="0" w:space="0" w:color="auto"/>
            </w:tcBorders>
            <w:shd w:val="clear" w:color="auto" w:fill="FFFFFF" w:themeFill="background1"/>
            <w:textDirection w:val="btLr"/>
          </w:tcPr>
          <w:p w:rsidR="00111738" w:rsidRPr="005D3B2E" w:rsidRDefault="00111738" w:rsidP="005D3B2E">
            <w:pPr>
              <w:ind w:left="113" w:right="113"/>
              <w:jc w:val="center"/>
              <w:cnfStyle w:val="000000100000" w:firstRow="0" w:lastRow="0" w:firstColumn="0" w:lastColumn="0" w:oddVBand="0" w:evenVBand="0" w:oddHBand="1" w:evenHBand="0" w:firstRowFirstColumn="0" w:firstRowLastColumn="0" w:lastRowFirstColumn="0" w:lastRowLastColumn="0"/>
              <w:rPr>
                <w:rFonts w:cstheme="minorHAnsi"/>
                <w:b/>
                <w:sz w:val="20"/>
                <w:szCs w:val="20"/>
              </w:rPr>
            </w:pPr>
            <w:r w:rsidRPr="005D3B2E">
              <w:rPr>
                <w:rFonts w:cstheme="minorHAnsi"/>
                <w:b/>
                <w:sz w:val="20"/>
                <w:szCs w:val="20"/>
              </w:rPr>
              <w:t>% odkladů</w:t>
            </w:r>
          </w:p>
        </w:tc>
      </w:tr>
      <w:tr w:rsidR="004269CF" w:rsidRPr="0053397F" w:rsidTr="005D3B2E">
        <w:trPr>
          <w:trHeight w:val="276"/>
        </w:trPr>
        <w:tc>
          <w:tcPr>
            <w:cnfStyle w:val="001000000000" w:firstRow="0" w:lastRow="0" w:firstColumn="1" w:lastColumn="0" w:oddVBand="0" w:evenVBand="0" w:oddHBand="0" w:evenHBand="0" w:firstRowFirstColumn="0" w:firstRowLastColumn="0" w:lastRowFirstColumn="0" w:lastRowLastColumn="0"/>
            <w:tcW w:w="534" w:type="dxa"/>
            <w:tcBorders>
              <w:right w:val="none" w:sz="0" w:space="0" w:color="auto"/>
            </w:tcBorders>
            <w:shd w:val="clear" w:color="auto" w:fill="548DD4" w:themeFill="text2" w:themeFillTint="99"/>
          </w:tcPr>
          <w:p w:rsidR="004269CF" w:rsidRPr="005D3B2E" w:rsidRDefault="004269CF" w:rsidP="004269CF">
            <w:pPr>
              <w:jc w:val="center"/>
              <w:rPr>
                <w:rFonts w:cstheme="minorHAnsi"/>
                <w:color w:val="FFFFFF" w:themeColor="background1"/>
              </w:rPr>
            </w:pPr>
            <w:r w:rsidRPr="005D3B2E">
              <w:rPr>
                <w:rFonts w:cstheme="minorHAnsi"/>
                <w:color w:val="FFFFFF" w:themeColor="background1"/>
              </w:rPr>
              <w:t>CH</w:t>
            </w:r>
          </w:p>
        </w:tc>
        <w:tc>
          <w:tcPr>
            <w:tcW w:w="739"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1280</w:t>
            </w:r>
          </w:p>
        </w:tc>
        <w:tc>
          <w:tcPr>
            <w:tcW w:w="678"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175</w:t>
            </w:r>
          </w:p>
        </w:tc>
        <w:tc>
          <w:tcPr>
            <w:tcW w:w="881"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13,67</w:t>
            </w:r>
          </w:p>
        </w:tc>
        <w:tc>
          <w:tcPr>
            <w:tcW w:w="709"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1194</w:t>
            </w:r>
          </w:p>
        </w:tc>
        <w:tc>
          <w:tcPr>
            <w:tcW w:w="626"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231</w:t>
            </w:r>
          </w:p>
        </w:tc>
        <w:tc>
          <w:tcPr>
            <w:tcW w:w="792"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19,34</w:t>
            </w:r>
          </w:p>
        </w:tc>
        <w:tc>
          <w:tcPr>
            <w:tcW w:w="671"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1047</w:t>
            </w:r>
          </w:p>
        </w:tc>
        <w:tc>
          <w:tcPr>
            <w:tcW w:w="732"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188</w:t>
            </w:r>
          </w:p>
        </w:tc>
        <w:tc>
          <w:tcPr>
            <w:tcW w:w="834"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17,96</w:t>
            </w:r>
          </w:p>
        </w:tc>
        <w:tc>
          <w:tcPr>
            <w:tcW w:w="739"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1068</w:t>
            </w:r>
          </w:p>
        </w:tc>
        <w:tc>
          <w:tcPr>
            <w:tcW w:w="621" w:type="dxa"/>
          </w:tcPr>
          <w:p w:rsidR="004269CF" w:rsidRPr="005D3B2E" w:rsidRDefault="005B1F9E"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205</w:t>
            </w:r>
          </w:p>
        </w:tc>
        <w:tc>
          <w:tcPr>
            <w:tcW w:w="797" w:type="dxa"/>
          </w:tcPr>
          <w:p w:rsidR="004269CF" w:rsidRPr="005D3B2E" w:rsidRDefault="005B1F9E"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19,19</w:t>
            </w:r>
          </w:p>
        </w:tc>
      </w:tr>
      <w:tr w:rsidR="004269CF" w:rsidRPr="0053397F" w:rsidTr="005D3B2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534" w:type="dxa"/>
            <w:tcBorders>
              <w:top w:val="none" w:sz="0" w:space="0" w:color="auto"/>
              <w:bottom w:val="none" w:sz="0" w:space="0" w:color="auto"/>
              <w:right w:val="none" w:sz="0" w:space="0" w:color="auto"/>
            </w:tcBorders>
            <w:shd w:val="clear" w:color="auto" w:fill="548DD4" w:themeFill="text2" w:themeFillTint="99"/>
          </w:tcPr>
          <w:p w:rsidR="004269CF" w:rsidRPr="005D3B2E" w:rsidRDefault="004269CF" w:rsidP="004269CF">
            <w:pPr>
              <w:jc w:val="center"/>
              <w:rPr>
                <w:rFonts w:cstheme="minorHAnsi"/>
                <w:color w:val="FFFFFF" w:themeColor="background1"/>
              </w:rPr>
            </w:pPr>
            <w:r w:rsidRPr="005D3B2E">
              <w:rPr>
                <w:rFonts w:cstheme="minorHAnsi"/>
                <w:color w:val="FFFFFF" w:themeColor="background1"/>
              </w:rPr>
              <w:t>KV</w:t>
            </w:r>
          </w:p>
        </w:tc>
        <w:tc>
          <w:tcPr>
            <w:tcW w:w="739"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1505</w:t>
            </w:r>
          </w:p>
        </w:tc>
        <w:tc>
          <w:tcPr>
            <w:tcW w:w="678"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154</w:t>
            </w:r>
          </w:p>
        </w:tc>
        <w:tc>
          <w:tcPr>
            <w:tcW w:w="881"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10,23</w:t>
            </w:r>
          </w:p>
        </w:tc>
        <w:tc>
          <w:tcPr>
            <w:tcW w:w="709"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1305</w:t>
            </w:r>
          </w:p>
        </w:tc>
        <w:tc>
          <w:tcPr>
            <w:tcW w:w="626"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201</w:t>
            </w:r>
          </w:p>
        </w:tc>
        <w:tc>
          <w:tcPr>
            <w:tcW w:w="792"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15,40</w:t>
            </w:r>
          </w:p>
        </w:tc>
        <w:tc>
          <w:tcPr>
            <w:tcW w:w="671"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1275</w:t>
            </w:r>
          </w:p>
        </w:tc>
        <w:tc>
          <w:tcPr>
            <w:tcW w:w="732"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185</w:t>
            </w:r>
          </w:p>
        </w:tc>
        <w:tc>
          <w:tcPr>
            <w:tcW w:w="834" w:type="dxa"/>
            <w:tcBorders>
              <w:top w:val="none" w:sz="0" w:space="0" w:color="auto"/>
              <w:bottom w:val="none" w:sz="0" w:space="0" w:color="auto"/>
            </w:tcBorders>
          </w:tcPr>
          <w:p w:rsidR="004269CF" w:rsidRPr="005D3B2E"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sidRPr="005D3B2E">
              <w:rPr>
                <w:rFonts w:cstheme="minorHAnsi"/>
              </w:rPr>
              <w:t>14,51</w:t>
            </w:r>
          </w:p>
        </w:tc>
        <w:tc>
          <w:tcPr>
            <w:tcW w:w="739" w:type="dxa"/>
            <w:tcBorders>
              <w:top w:val="none" w:sz="0" w:space="0" w:color="auto"/>
              <w:bottom w:val="none" w:sz="0" w:space="0" w:color="auto"/>
            </w:tcBorders>
          </w:tcPr>
          <w:p w:rsidR="004269CF" w:rsidRPr="005D3B2E" w:rsidRDefault="005B1F9E"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1309</w:t>
            </w:r>
          </w:p>
        </w:tc>
        <w:tc>
          <w:tcPr>
            <w:tcW w:w="621" w:type="dxa"/>
            <w:tcBorders>
              <w:top w:val="none" w:sz="0" w:space="0" w:color="auto"/>
              <w:bottom w:val="none" w:sz="0" w:space="0" w:color="auto"/>
            </w:tcBorders>
          </w:tcPr>
          <w:p w:rsidR="004269CF" w:rsidRPr="005D3B2E" w:rsidRDefault="005B1F9E"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205</w:t>
            </w:r>
          </w:p>
        </w:tc>
        <w:tc>
          <w:tcPr>
            <w:tcW w:w="797" w:type="dxa"/>
            <w:tcBorders>
              <w:top w:val="none" w:sz="0" w:space="0" w:color="auto"/>
              <w:bottom w:val="none" w:sz="0" w:space="0" w:color="auto"/>
            </w:tcBorders>
          </w:tcPr>
          <w:p w:rsidR="004269CF" w:rsidRPr="005D3B2E" w:rsidRDefault="005B1F9E" w:rsidP="004269CF">
            <w:pPr>
              <w:jc w:val="cente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15,66</w:t>
            </w:r>
          </w:p>
        </w:tc>
      </w:tr>
      <w:tr w:rsidR="004269CF" w:rsidRPr="0053397F" w:rsidTr="005D3B2E">
        <w:trPr>
          <w:trHeight w:val="283"/>
        </w:trPr>
        <w:tc>
          <w:tcPr>
            <w:cnfStyle w:val="001000000000" w:firstRow="0" w:lastRow="0" w:firstColumn="1" w:lastColumn="0" w:oddVBand="0" w:evenVBand="0" w:oddHBand="0" w:evenHBand="0" w:firstRowFirstColumn="0" w:firstRowLastColumn="0" w:lastRowFirstColumn="0" w:lastRowLastColumn="0"/>
            <w:tcW w:w="534" w:type="dxa"/>
            <w:tcBorders>
              <w:right w:val="none" w:sz="0" w:space="0" w:color="auto"/>
            </w:tcBorders>
            <w:shd w:val="clear" w:color="auto" w:fill="548DD4" w:themeFill="text2" w:themeFillTint="99"/>
          </w:tcPr>
          <w:p w:rsidR="004269CF" w:rsidRPr="005D3B2E" w:rsidRDefault="004269CF" w:rsidP="004269CF">
            <w:pPr>
              <w:jc w:val="center"/>
              <w:rPr>
                <w:rFonts w:cstheme="minorHAnsi"/>
                <w:color w:val="FFFFFF" w:themeColor="background1"/>
              </w:rPr>
            </w:pPr>
            <w:r w:rsidRPr="005D3B2E">
              <w:rPr>
                <w:rFonts w:cstheme="minorHAnsi"/>
                <w:color w:val="FFFFFF" w:themeColor="background1"/>
              </w:rPr>
              <w:t>SO</w:t>
            </w:r>
          </w:p>
        </w:tc>
        <w:tc>
          <w:tcPr>
            <w:tcW w:w="739"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1189</w:t>
            </w:r>
          </w:p>
        </w:tc>
        <w:tc>
          <w:tcPr>
            <w:tcW w:w="678"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190</w:t>
            </w:r>
          </w:p>
        </w:tc>
        <w:tc>
          <w:tcPr>
            <w:tcW w:w="881"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15,98</w:t>
            </w:r>
          </w:p>
        </w:tc>
        <w:tc>
          <w:tcPr>
            <w:tcW w:w="709"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1074</w:t>
            </w:r>
          </w:p>
        </w:tc>
        <w:tc>
          <w:tcPr>
            <w:tcW w:w="626"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191</w:t>
            </w:r>
          </w:p>
        </w:tc>
        <w:tc>
          <w:tcPr>
            <w:tcW w:w="792"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17,78</w:t>
            </w:r>
          </w:p>
        </w:tc>
        <w:tc>
          <w:tcPr>
            <w:tcW w:w="671"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1042</w:t>
            </w:r>
          </w:p>
        </w:tc>
        <w:tc>
          <w:tcPr>
            <w:tcW w:w="732"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177</w:t>
            </w:r>
          </w:p>
        </w:tc>
        <w:tc>
          <w:tcPr>
            <w:tcW w:w="834" w:type="dxa"/>
          </w:tcPr>
          <w:p w:rsidR="004269CF" w:rsidRPr="005D3B2E" w:rsidRDefault="004269CF"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sidRPr="005D3B2E">
              <w:rPr>
                <w:rFonts w:cstheme="minorHAnsi"/>
              </w:rPr>
              <w:t>16,99</w:t>
            </w:r>
          </w:p>
        </w:tc>
        <w:tc>
          <w:tcPr>
            <w:tcW w:w="739" w:type="dxa"/>
          </w:tcPr>
          <w:p w:rsidR="004269CF" w:rsidRPr="005D3B2E" w:rsidRDefault="005B1F9E"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1029</w:t>
            </w:r>
          </w:p>
        </w:tc>
        <w:tc>
          <w:tcPr>
            <w:tcW w:w="621" w:type="dxa"/>
          </w:tcPr>
          <w:p w:rsidR="004269CF" w:rsidRPr="005D3B2E" w:rsidRDefault="005B1F9E"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197</w:t>
            </w:r>
          </w:p>
        </w:tc>
        <w:tc>
          <w:tcPr>
            <w:tcW w:w="797" w:type="dxa"/>
          </w:tcPr>
          <w:p w:rsidR="004269CF" w:rsidRPr="005D3B2E" w:rsidRDefault="005B1F9E" w:rsidP="004269CF">
            <w:pPr>
              <w:jc w:val="cente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19,14</w:t>
            </w:r>
          </w:p>
        </w:tc>
      </w:tr>
      <w:tr w:rsidR="004269CF" w:rsidRPr="0053397F" w:rsidTr="00CE347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534" w:type="dxa"/>
            <w:tcBorders>
              <w:top w:val="none" w:sz="0" w:space="0" w:color="auto"/>
              <w:bottom w:val="none" w:sz="0" w:space="0" w:color="auto"/>
              <w:right w:val="none" w:sz="0" w:space="0" w:color="auto"/>
            </w:tcBorders>
            <w:shd w:val="clear" w:color="auto" w:fill="548DD4" w:themeFill="text2" w:themeFillTint="99"/>
          </w:tcPr>
          <w:p w:rsidR="004269CF" w:rsidRPr="005D3B2E" w:rsidRDefault="004269CF" w:rsidP="004269CF">
            <w:pPr>
              <w:jc w:val="center"/>
              <w:rPr>
                <w:rFonts w:cstheme="minorHAnsi"/>
                <w:color w:val="FFFFFF" w:themeColor="background1"/>
              </w:rPr>
            </w:pPr>
            <w:r w:rsidRPr="005D3B2E">
              <w:rPr>
                <w:rFonts w:cstheme="minorHAnsi"/>
                <w:color w:val="FFFFFF" w:themeColor="background1"/>
              </w:rPr>
              <w:t>KK</w:t>
            </w:r>
          </w:p>
        </w:tc>
        <w:tc>
          <w:tcPr>
            <w:tcW w:w="739"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3974</w:t>
            </w:r>
          </w:p>
        </w:tc>
        <w:tc>
          <w:tcPr>
            <w:tcW w:w="678"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519</w:t>
            </w:r>
          </w:p>
        </w:tc>
        <w:tc>
          <w:tcPr>
            <w:tcW w:w="881"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13,06</w:t>
            </w:r>
          </w:p>
        </w:tc>
        <w:tc>
          <w:tcPr>
            <w:tcW w:w="709"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3573</w:t>
            </w:r>
          </w:p>
        </w:tc>
        <w:tc>
          <w:tcPr>
            <w:tcW w:w="626"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623</w:t>
            </w:r>
          </w:p>
        </w:tc>
        <w:tc>
          <w:tcPr>
            <w:tcW w:w="792"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17,44</w:t>
            </w:r>
          </w:p>
        </w:tc>
        <w:tc>
          <w:tcPr>
            <w:tcW w:w="671"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3364</w:t>
            </w:r>
          </w:p>
        </w:tc>
        <w:tc>
          <w:tcPr>
            <w:tcW w:w="732"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550</w:t>
            </w:r>
          </w:p>
        </w:tc>
        <w:tc>
          <w:tcPr>
            <w:tcW w:w="834" w:type="dxa"/>
            <w:tcBorders>
              <w:top w:val="none" w:sz="0" w:space="0" w:color="auto"/>
              <w:bottom w:val="none" w:sz="0" w:space="0" w:color="auto"/>
            </w:tcBorders>
            <w:shd w:val="clear" w:color="auto" w:fill="548DD4" w:themeFill="text2" w:themeFillTint="99"/>
          </w:tcPr>
          <w:p w:rsidR="004269CF" w:rsidRPr="00CE3470" w:rsidRDefault="004269CF"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16,35</w:t>
            </w:r>
          </w:p>
        </w:tc>
        <w:tc>
          <w:tcPr>
            <w:tcW w:w="739" w:type="dxa"/>
            <w:tcBorders>
              <w:top w:val="none" w:sz="0" w:space="0" w:color="auto"/>
              <w:bottom w:val="none" w:sz="0" w:space="0" w:color="auto"/>
            </w:tcBorders>
            <w:shd w:val="clear" w:color="auto" w:fill="548DD4" w:themeFill="text2" w:themeFillTint="99"/>
          </w:tcPr>
          <w:p w:rsidR="004269CF" w:rsidRPr="00CE3470" w:rsidRDefault="005B1F9E"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3406</w:t>
            </w:r>
          </w:p>
        </w:tc>
        <w:tc>
          <w:tcPr>
            <w:tcW w:w="621" w:type="dxa"/>
            <w:tcBorders>
              <w:top w:val="none" w:sz="0" w:space="0" w:color="auto"/>
              <w:bottom w:val="none" w:sz="0" w:space="0" w:color="auto"/>
            </w:tcBorders>
            <w:shd w:val="clear" w:color="auto" w:fill="548DD4" w:themeFill="text2" w:themeFillTint="99"/>
          </w:tcPr>
          <w:p w:rsidR="004269CF" w:rsidRPr="00CE3470" w:rsidRDefault="005B1F9E"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607</w:t>
            </w:r>
          </w:p>
        </w:tc>
        <w:tc>
          <w:tcPr>
            <w:tcW w:w="797" w:type="dxa"/>
            <w:tcBorders>
              <w:top w:val="none" w:sz="0" w:space="0" w:color="auto"/>
              <w:bottom w:val="none" w:sz="0" w:space="0" w:color="auto"/>
            </w:tcBorders>
            <w:shd w:val="clear" w:color="auto" w:fill="548DD4" w:themeFill="text2" w:themeFillTint="99"/>
          </w:tcPr>
          <w:p w:rsidR="004269CF" w:rsidRPr="00CE3470" w:rsidRDefault="005B1F9E" w:rsidP="004269CF">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CE3470">
              <w:rPr>
                <w:rFonts w:cstheme="minorHAnsi"/>
                <w:b/>
                <w:color w:val="FFFFFF" w:themeColor="background1"/>
              </w:rPr>
              <w:t>17,82</w:t>
            </w:r>
          </w:p>
        </w:tc>
      </w:tr>
    </w:tbl>
    <w:p w:rsidR="001C2189" w:rsidRPr="00CE3470" w:rsidRDefault="007B26FE" w:rsidP="007B26FE">
      <w:pPr>
        <w:spacing w:after="0"/>
        <w:jc w:val="both"/>
        <w:rPr>
          <w:color w:val="FFFFFF" w:themeColor="background1"/>
          <w:sz w:val="18"/>
          <w:szCs w:val="18"/>
        </w:rPr>
      </w:pPr>
      <w:r w:rsidRPr="00451A2B">
        <w:rPr>
          <w:i/>
          <w:sz w:val="18"/>
          <w:szCs w:val="18"/>
        </w:rPr>
        <w:t xml:space="preserve">Zdroj: </w:t>
      </w:r>
      <w:r w:rsidRPr="00CE3470">
        <w:rPr>
          <w:i/>
          <w:sz w:val="18"/>
          <w:szCs w:val="18"/>
        </w:rPr>
        <w:t xml:space="preserve">MŠMT, </w:t>
      </w:r>
      <w:r w:rsidR="00111738" w:rsidRPr="00CE3470">
        <w:rPr>
          <w:sz w:val="18"/>
          <w:szCs w:val="18"/>
        </w:rPr>
        <w:t>stav k</w:t>
      </w:r>
      <w:r w:rsidR="00D66CAE" w:rsidRPr="00CE3470">
        <w:rPr>
          <w:sz w:val="18"/>
          <w:szCs w:val="18"/>
        </w:rPr>
        <w:t> 31.5.</w:t>
      </w:r>
      <w:r w:rsidR="00766330" w:rsidRPr="00CE3470">
        <w:rPr>
          <w:sz w:val="18"/>
          <w:szCs w:val="18"/>
        </w:rPr>
        <w:t xml:space="preserve"> </w:t>
      </w:r>
      <w:r w:rsidR="00D66CAE" w:rsidRPr="00CE3470">
        <w:rPr>
          <w:sz w:val="18"/>
          <w:szCs w:val="18"/>
        </w:rPr>
        <w:t xml:space="preserve"> – bez ZŠ zřizované MŠMT</w:t>
      </w:r>
    </w:p>
    <w:p w:rsidR="00CE3470" w:rsidRPr="00451A2B" w:rsidRDefault="00CE3470" w:rsidP="007B26FE">
      <w:pPr>
        <w:spacing w:after="0"/>
        <w:jc w:val="both"/>
        <w:rPr>
          <w:sz w:val="18"/>
          <w:szCs w:val="18"/>
        </w:rPr>
      </w:pPr>
    </w:p>
    <w:p w:rsidR="006C25B6" w:rsidRPr="0053397F" w:rsidRDefault="006C25B6" w:rsidP="00CE3470">
      <w:pPr>
        <w:jc w:val="both"/>
        <w:rPr>
          <w:sz w:val="23"/>
          <w:szCs w:val="23"/>
        </w:rPr>
      </w:pPr>
      <w:r w:rsidRPr="00BB1DBE">
        <w:rPr>
          <w:sz w:val="23"/>
          <w:szCs w:val="23"/>
        </w:rPr>
        <w:t>V porovnání školních roků 2016/2017 a 201</w:t>
      </w:r>
      <w:r w:rsidR="00CE3470">
        <w:rPr>
          <w:sz w:val="23"/>
          <w:szCs w:val="23"/>
        </w:rPr>
        <w:t>7</w:t>
      </w:r>
      <w:r w:rsidRPr="00BB1DBE">
        <w:rPr>
          <w:sz w:val="23"/>
          <w:szCs w:val="23"/>
        </w:rPr>
        <w:t>/201</w:t>
      </w:r>
      <w:r w:rsidR="00CE3470">
        <w:rPr>
          <w:sz w:val="23"/>
          <w:szCs w:val="23"/>
        </w:rPr>
        <w:t>8</w:t>
      </w:r>
      <w:r w:rsidRPr="00BB1DBE">
        <w:rPr>
          <w:sz w:val="23"/>
          <w:szCs w:val="23"/>
        </w:rPr>
        <w:t xml:space="preserve"> ve vztahu k počtu zapisovaných dětí do prvních tříd bylo možné sledovat stoupající trend odkladů povinné školní docházky; </w:t>
      </w:r>
      <w:r w:rsidR="00CE3470">
        <w:rPr>
          <w:sz w:val="23"/>
          <w:szCs w:val="23"/>
        </w:rPr>
        <w:t>ve</w:t>
      </w:r>
      <w:r w:rsidRPr="00BB1DBE">
        <w:rPr>
          <w:sz w:val="23"/>
          <w:szCs w:val="23"/>
        </w:rPr>
        <w:t xml:space="preserve"> školní</w:t>
      </w:r>
      <w:r w:rsidR="00CE3470">
        <w:rPr>
          <w:sz w:val="23"/>
          <w:szCs w:val="23"/>
        </w:rPr>
        <w:t>m</w:t>
      </w:r>
      <w:r w:rsidRPr="00BB1DBE">
        <w:rPr>
          <w:sz w:val="23"/>
          <w:szCs w:val="23"/>
        </w:rPr>
        <w:t xml:space="preserve"> ro</w:t>
      </w:r>
      <w:r w:rsidR="00CE3470">
        <w:rPr>
          <w:sz w:val="23"/>
          <w:szCs w:val="23"/>
        </w:rPr>
        <w:t>ce</w:t>
      </w:r>
      <w:r w:rsidRPr="00BB1DBE">
        <w:rPr>
          <w:sz w:val="23"/>
          <w:szCs w:val="23"/>
        </w:rPr>
        <w:t xml:space="preserve"> 2018/19 </w:t>
      </w:r>
      <w:r w:rsidR="00CE3470">
        <w:rPr>
          <w:sz w:val="23"/>
          <w:szCs w:val="23"/>
        </w:rPr>
        <w:t>došlo k</w:t>
      </w:r>
      <w:r w:rsidR="00B9024D">
        <w:rPr>
          <w:sz w:val="23"/>
          <w:szCs w:val="23"/>
        </w:rPr>
        <w:t> </w:t>
      </w:r>
      <w:r w:rsidR="00CE3470">
        <w:rPr>
          <w:sz w:val="23"/>
          <w:szCs w:val="23"/>
        </w:rPr>
        <w:t>poklesu</w:t>
      </w:r>
      <w:r w:rsidR="00B9024D">
        <w:rPr>
          <w:sz w:val="23"/>
          <w:szCs w:val="23"/>
        </w:rPr>
        <w:t xml:space="preserve"> odkladů</w:t>
      </w:r>
      <w:r w:rsidRPr="00BB1DBE">
        <w:rPr>
          <w:sz w:val="23"/>
          <w:szCs w:val="23"/>
        </w:rPr>
        <w:t>. Ve školním roce 2019/2020 mírně stoupl oproti předchozímu školnímu roku počet dětí zapisovaných do 1. tříd základních škol o 42 dětí, ale zároveň stoupl počet odkladů povinné školní docházky o 57 dětí, což činí téměř 11 %.</w:t>
      </w:r>
    </w:p>
    <w:p w:rsidR="00224F51" w:rsidRDefault="00224F51" w:rsidP="003759EC">
      <w:pPr>
        <w:spacing w:line="240" w:lineRule="auto"/>
      </w:pPr>
    </w:p>
    <w:p w:rsidR="00A70326" w:rsidRDefault="00A70326" w:rsidP="003759EC">
      <w:pPr>
        <w:spacing w:line="240" w:lineRule="auto"/>
        <w:rPr>
          <w:b/>
          <w:sz w:val="23"/>
          <w:szCs w:val="23"/>
        </w:rPr>
      </w:pPr>
      <w:r w:rsidRPr="0053397F">
        <w:rPr>
          <w:b/>
          <w:sz w:val="23"/>
          <w:szCs w:val="23"/>
        </w:rPr>
        <w:t>Ukončení vzdělávání v základní škole</w:t>
      </w:r>
    </w:p>
    <w:p w:rsidR="00EE5C9E" w:rsidRDefault="000F663F" w:rsidP="00B9024D">
      <w:pPr>
        <w:jc w:val="both"/>
        <w:rPr>
          <w:sz w:val="23"/>
          <w:szCs w:val="23"/>
        </w:rPr>
      </w:pPr>
      <w:r w:rsidRPr="0053397F">
        <w:rPr>
          <w:sz w:val="23"/>
          <w:szCs w:val="23"/>
        </w:rPr>
        <w:t>V</w:t>
      </w:r>
      <w:r w:rsidR="00A70326" w:rsidRPr="0053397F">
        <w:rPr>
          <w:sz w:val="23"/>
          <w:szCs w:val="23"/>
        </w:rPr>
        <w:t xml:space="preserve">zdělávání v základní škole </w:t>
      </w:r>
      <w:r w:rsidRPr="0053397F">
        <w:rPr>
          <w:sz w:val="23"/>
          <w:szCs w:val="23"/>
        </w:rPr>
        <w:t xml:space="preserve">je ukončeno </w:t>
      </w:r>
      <w:r w:rsidR="00A70326" w:rsidRPr="0053397F">
        <w:rPr>
          <w:sz w:val="23"/>
          <w:szCs w:val="23"/>
        </w:rPr>
        <w:t>splněním povinné školní docházky</w:t>
      </w:r>
      <w:r w:rsidRPr="0053397F">
        <w:rPr>
          <w:sz w:val="23"/>
          <w:szCs w:val="23"/>
        </w:rPr>
        <w:t>, přičemž ti žáci, kteří úspěšně ukončí vzdělávací program základního vzdělávání, zároveň získají stupeň základního vzdělání</w:t>
      </w:r>
      <w:r w:rsidR="00A70326" w:rsidRPr="0053397F">
        <w:rPr>
          <w:sz w:val="23"/>
          <w:szCs w:val="23"/>
        </w:rPr>
        <w:t xml:space="preserve">. </w:t>
      </w:r>
    </w:p>
    <w:p w:rsidR="00AD3465" w:rsidRPr="0053397F" w:rsidRDefault="00AD3465" w:rsidP="003759EC">
      <w:pPr>
        <w:spacing w:line="240" w:lineRule="auto"/>
        <w:jc w:val="both"/>
        <w:rPr>
          <w:i/>
          <w:sz w:val="23"/>
          <w:szCs w:val="23"/>
        </w:rPr>
      </w:pPr>
      <w:r w:rsidRPr="0087576D">
        <w:rPr>
          <w:sz w:val="23"/>
          <w:szCs w:val="23"/>
        </w:rPr>
        <w:t xml:space="preserve">Tabulka č. 10: </w:t>
      </w:r>
      <w:r w:rsidRPr="0087576D">
        <w:rPr>
          <w:i/>
          <w:sz w:val="23"/>
          <w:szCs w:val="23"/>
        </w:rPr>
        <w:t>Ukončení vzdělávání žáků základních škol</w:t>
      </w:r>
    </w:p>
    <w:tbl>
      <w:tblPr>
        <w:tblStyle w:val="Tabulkaseznamu3zvraznn1"/>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466"/>
        <w:gridCol w:w="696"/>
        <w:gridCol w:w="602"/>
        <w:gridCol w:w="695"/>
        <w:gridCol w:w="675"/>
        <w:gridCol w:w="618"/>
        <w:gridCol w:w="600"/>
        <w:gridCol w:w="695"/>
        <w:gridCol w:w="600"/>
        <w:gridCol w:w="696"/>
        <w:gridCol w:w="600"/>
        <w:gridCol w:w="696"/>
        <w:gridCol w:w="577"/>
      </w:tblGrid>
      <w:tr w:rsidR="00901A66" w:rsidRPr="0053397F" w:rsidTr="007B26FE">
        <w:trPr>
          <w:cnfStyle w:val="100000000000" w:firstRow="1" w:lastRow="0" w:firstColumn="0" w:lastColumn="0" w:oddVBand="0" w:evenVBand="0" w:oddHBand="0" w:evenHBand="0" w:firstRowFirstColumn="0" w:firstRowLastColumn="0" w:lastRowFirstColumn="0" w:lastRowLastColumn="0"/>
          <w:trHeight w:val="357"/>
        </w:trPr>
        <w:tc>
          <w:tcPr>
            <w:cnfStyle w:val="001000000100" w:firstRow="0" w:lastRow="0" w:firstColumn="1" w:lastColumn="0" w:oddVBand="0" w:evenVBand="0" w:oddHBand="0" w:evenHBand="0" w:firstRowFirstColumn="1" w:firstRowLastColumn="0" w:lastRowFirstColumn="0" w:lastRowLastColumn="0"/>
            <w:tcW w:w="726" w:type="pct"/>
            <w:gridSpan w:val="2"/>
            <w:vMerge w:val="restart"/>
            <w:shd w:val="clear" w:color="auto" w:fill="548DD4" w:themeFill="text2" w:themeFillTint="99"/>
            <w:hideMark/>
          </w:tcPr>
          <w:p w:rsidR="00AD3465" w:rsidRPr="0053397F" w:rsidRDefault="00AD3465" w:rsidP="003759EC">
            <w:pPr>
              <w:rPr>
                <w:b w:val="0"/>
                <w:bCs w:val="0"/>
                <w:color w:val="000000"/>
                <w:sz w:val="21"/>
                <w:szCs w:val="21"/>
              </w:rPr>
            </w:pPr>
            <w:r w:rsidRPr="0053397F">
              <w:rPr>
                <w:color w:val="000000"/>
                <w:sz w:val="21"/>
                <w:szCs w:val="21"/>
              </w:rPr>
              <w:t> </w:t>
            </w:r>
          </w:p>
        </w:tc>
        <w:tc>
          <w:tcPr>
            <w:tcW w:w="716" w:type="pct"/>
            <w:gridSpan w:val="2"/>
            <w:shd w:val="clear" w:color="auto" w:fill="548DD4" w:themeFill="text2" w:themeFillTint="99"/>
            <w:hideMark/>
          </w:tcPr>
          <w:p w:rsidR="00AD3465" w:rsidRPr="008B26D9" w:rsidRDefault="00AD3465" w:rsidP="003759EC">
            <w:pPr>
              <w:jc w:val="center"/>
              <w:cnfStyle w:val="100000000000" w:firstRow="1" w:lastRow="0" w:firstColumn="0" w:lastColumn="0" w:oddVBand="0" w:evenVBand="0" w:oddHBand="0" w:evenHBand="0" w:firstRowFirstColumn="0" w:firstRowLastColumn="0" w:lastRowFirstColumn="0" w:lastRowLastColumn="0"/>
              <w:rPr>
                <w:sz w:val="20"/>
                <w:szCs w:val="20"/>
              </w:rPr>
            </w:pPr>
            <w:r w:rsidRPr="008B26D9">
              <w:rPr>
                <w:sz w:val="20"/>
                <w:szCs w:val="20"/>
              </w:rPr>
              <w:t>Celkem</w:t>
            </w:r>
          </w:p>
        </w:tc>
        <w:tc>
          <w:tcPr>
            <w:tcW w:w="755" w:type="pct"/>
            <w:gridSpan w:val="2"/>
            <w:shd w:val="clear" w:color="auto" w:fill="548DD4" w:themeFill="text2" w:themeFillTint="99"/>
            <w:hideMark/>
          </w:tcPr>
          <w:p w:rsidR="00AD3465" w:rsidRPr="008B26D9" w:rsidRDefault="00AD3465" w:rsidP="003759EC">
            <w:pPr>
              <w:jc w:val="center"/>
              <w:cnfStyle w:val="100000000000" w:firstRow="1" w:lastRow="0" w:firstColumn="0" w:lastColumn="0" w:oddVBand="0" w:evenVBand="0" w:oddHBand="0" w:evenHBand="0" w:firstRowFirstColumn="0" w:firstRowLastColumn="0" w:lastRowFirstColumn="0" w:lastRowLastColumn="0"/>
              <w:rPr>
                <w:sz w:val="20"/>
                <w:szCs w:val="20"/>
              </w:rPr>
            </w:pPr>
            <w:r w:rsidRPr="008B26D9">
              <w:rPr>
                <w:sz w:val="20"/>
                <w:szCs w:val="20"/>
              </w:rPr>
              <w:t>7. ročník</w:t>
            </w:r>
          </w:p>
        </w:tc>
        <w:tc>
          <w:tcPr>
            <w:tcW w:w="672" w:type="pct"/>
            <w:gridSpan w:val="2"/>
            <w:shd w:val="clear" w:color="auto" w:fill="548DD4" w:themeFill="text2" w:themeFillTint="99"/>
            <w:hideMark/>
          </w:tcPr>
          <w:p w:rsidR="00AD3465" w:rsidRPr="008B26D9" w:rsidRDefault="00AD3465" w:rsidP="003759EC">
            <w:pPr>
              <w:jc w:val="center"/>
              <w:cnfStyle w:val="100000000000" w:firstRow="1" w:lastRow="0" w:firstColumn="0" w:lastColumn="0" w:oddVBand="0" w:evenVBand="0" w:oddHBand="0" w:evenHBand="0" w:firstRowFirstColumn="0" w:firstRowLastColumn="0" w:lastRowFirstColumn="0" w:lastRowLastColumn="0"/>
              <w:rPr>
                <w:sz w:val="20"/>
                <w:szCs w:val="20"/>
              </w:rPr>
            </w:pPr>
            <w:r w:rsidRPr="008B26D9">
              <w:rPr>
                <w:sz w:val="20"/>
                <w:szCs w:val="20"/>
              </w:rPr>
              <w:t>8. ročník</w:t>
            </w:r>
          </w:p>
        </w:tc>
        <w:tc>
          <w:tcPr>
            <w:tcW w:w="714" w:type="pct"/>
            <w:gridSpan w:val="2"/>
            <w:shd w:val="clear" w:color="auto" w:fill="548DD4" w:themeFill="text2" w:themeFillTint="99"/>
            <w:hideMark/>
          </w:tcPr>
          <w:p w:rsidR="00AD3465" w:rsidRPr="008B26D9" w:rsidRDefault="00AD3465" w:rsidP="003759EC">
            <w:pPr>
              <w:jc w:val="center"/>
              <w:cnfStyle w:val="100000000000" w:firstRow="1" w:lastRow="0" w:firstColumn="0" w:lastColumn="0" w:oddVBand="0" w:evenVBand="0" w:oddHBand="0" w:evenHBand="0" w:firstRowFirstColumn="0" w:firstRowLastColumn="0" w:lastRowFirstColumn="0" w:lastRowLastColumn="0"/>
              <w:rPr>
                <w:sz w:val="20"/>
                <w:szCs w:val="20"/>
              </w:rPr>
            </w:pPr>
            <w:r w:rsidRPr="008B26D9">
              <w:rPr>
                <w:sz w:val="20"/>
                <w:szCs w:val="20"/>
              </w:rPr>
              <w:t>9. ročník</w:t>
            </w:r>
          </w:p>
        </w:tc>
        <w:tc>
          <w:tcPr>
            <w:tcW w:w="715" w:type="pct"/>
            <w:gridSpan w:val="2"/>
            <w:shd w:val="clear" w:color="auto" w:fill="548DD4" w:themeFill="text2" w:themeFillTint="99"/>
            <w:hideMark/>
          </w:tcPr>
          <w:p w:rsidR="00AD3465" w:rsidRPr="0087576D" w:rsidRDefault="00AD3465" w:rsidP="003759EC">
            <w:pPr>
              <w:jc w:val="center"/>
              <w:cnfStyle w:val="100000000000" w:firstRow="1" w:lastRow="0" w:firstColumn="0" w:lastColumn="0" w:oddVBand="0" w:evenVBand="0" w:oddHBand="0" w:evenHBand="0" w:firstRowFirstColumn="0" w:firstRowLastColumn="0" w:lastRowFirstColumn="0" w:lastRowLastColumn="0"/>
              <w:rPr>
                <w:sz w:val="20"/>
                <w:szCs w:val="20"/>
              </w:rPr>
            </w:pPr>
            <w:r w:rsidRPr="0087576D">
              <w:rPr>
                <w:sz w:val="20"/>
                <w:szCs w:val="20"/>
              </w:rPr>
              <w:t>10. ročník</w:t>
            </w:r>
          </w:p>
        </w:tc>
        <w:tc>
          <w:tcPr>
            <w:tcW w:w="703" w:type="pct"/>
            <w:gridSpan w:val="2"/>
            <w:shd w:val="clear" w:color="auto" w:fill="548DD4" w:themeFill="text2" w:themeFillTint="99"/>
            <w:hideMark/>
          </w:tcPr>
          <w:p w:rsidR="00AD3465" w:rsidRPr="008B26D9" w:rsidRDefault="00AD3465" w:rsidP="003759EC">
            <w:pPr>
              <w:jc w:val="center"/>
              <w:cnfStyle w:val="100000000000" w:firstRow="1" w:lastRow="0" w:firstColumn="0" w:lastColumn="0" w:oddVBand="0" w:evenVBand="0" w:oddHBand="0" w:evenHBand="0" w:firstRowFirstColumn="0" w:firstRowLastColumn="0" w:lastRowFirstColumn="0" w:lastRowLastColumn="0"/>
              <w:rPr>
                <w:sz w:val="20"/>
                <w:szCs w:val="20"/>
              </w:rPr>
            </w:pPr>
            <w:r w:rsidRPr="008B26D9">
              <w:rPr>
                <w:sz w:val="20"/>
                <w:szCs w:val="20"/>
              </w:rPr>
              <w:t xml:space="preserve">nezařazení </w:t>
            </w:r>
          </w:p>
          <w:p w:rsidR="00AD3465" w:rsidRPr="008B26D9" w:rsidRDefault="00AD3465" w:rsidP="003759EC">
            <w:pPr>
              <w:tabs>
                <w:tab w:val="left" w:pos="1347"/>
              </w:tabs>
              <w:jc w:val="center"/>
              <w:cnfStyle w:val="100000000000" w:firstRow="1" w:lastRow="0" w:firstColumn="0" w:lastColumn="0" w:oddVBand="0" w:evenVBand="0" w:oddHBand="0" w:evenHBand="0" w:firstRowFirstColumn="0" w:firstRowLastColumn="0" w:lastRowFirstColumn="0" w:lastRowLastColumn="0"/>
              <w:rPr>
                <w:sz w:val="20"/>
                <w:szCs w:val="20"/>
              </w:rPr>
            </w:pPr>
            <w:r w:rsidRPr="008B26D9">
              <w:rPr>
                <w:sz w:val="20"/>
                <w:szCs w:val="20"/>
              </w:rPr>
              <w:t>žáci</w:t>
            </w:r>
          </w:p>
        </w:tc>
      </w:tr>
      <w:tr w:rsidR="00E56F95" w:rsidRPr="00896C66" w:rsidTr="007B26FE">
        <w:trPr>
          <w:cnfStyle w:val="000000100000" w:firstRow="0" w:lastRow="0" w:firstColumn="0" w:lastColumn="0" w:oddVBand="0" w:evenVBand="0" w:oddHBand="1" w:evenHBand="0" w:firstRowFirstColumn="0" w:firstRowLastColumn="0" w:lastRowFirstColumn="0" w:lastRowLastColumn="0"/>
          <w:cantSplit/>
          <w:trHeight w:val="1537"/>
        </w:trPr>
        <w:tc>
          <w:tcPr>
            <w:cnfStyle w:val="001000000000" w:firstRow="0" w:lastRow="0" w:firstColumn="1" w:lastColumn="0" w:oddVBand="0" w:evenVBand="0" w:oddHBand="0" w:evenHBand="0" w:firstRowFirstColumn="0" w:firstRowLastColumn="0" w:lastRowFirstColumn="0" w:lastRowLastColumn="0"/>
            <w:tcW w:w="726" w:type="pct"/>
            <w:gridSpan w:val="2"/>
            <w:vMerge/>
            <w:shd w:val="clear" w:color="auto" w:fill="548DD4" w:themeFill="text2" w:themeFillTint="99"/>
            <w:hideMark/>
          </w:tcPr>
          <w:p w:rsidR="00AD3465" w:rsidRPr="0053397F" w:rsidRDefault="00AD3465" w:rsidP="003759EC">
            <w:pPr>
              <w:rPr>
                <w:b w:val="0"/>
                <w:bCs w:val="0"/>
                <w:color w:val="000000"/>
                <w:sz w:val="21"/>
                <w:szCs w:val="21"/>
              </w:rPr>
            </w:pPr>
          </w:p>
        </w:tc>
        <w:tc>
          <w:tcPr>
            <w:tcW w:w="384" w:type="pct"/>
            <w:textDirection w:val="btLr"/>
            <w:vAlign w:val="center"/>
            <w:hideMark/>
          </w:tcPr>
          <w:p w:rsidR="00AD3465" w:rsidRPr="003759EC"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B</w:t>
            </w:r>
            <w:r w:rsidR="00AD3465" w:rsidRPr="003759EC">
              <w:rPr>
                <w:b/>
                <w:color w:val="000000"/>
                <w:sz w:val="20"/>
                <w:szCs w:val="20"/>
              </w:rPr>
              <w:t>ěžná třída</w:t>
            </w:r>
          </w:p>
        </w:tc>
        <w:tc>
          <w:tcPr>
            <w:tcW w:w="332" w:type="pct"/>
            <w:textDirection w:val="btLr"/>
            <w:vAlign w:val="center"/>
            <w:hideMark/>
          </w:tcPr>
          <w:p w:rsidR="00AD3465" w:rsidRPr="003759EC"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T</w:t>
            </w:r>
            <w:r w:rsidR="00C34D37" w:rsidRPr="003759EC">
              <w:rPr>
                <w:b/>
                <w:color w:val="000000"/>
                <w:sz w:val="20"/>
                <w:szCs w:val="20"/>
              </w:rPr>
              <w:t xml:space="preserve">řída pro žáky se </w:t>
            </w:r>
            <w:r w:rsidR="00AD3465" w:rsidRPr="003759EC">
              <w:rPr>
                <w:b/>
                <w:color w:val="000000"/>
                <w:sz w:val="20"/>
                <w:szCs w:val="20"/>
              </w:rPr>
              <w:t>SVP</w:t>
            </w:r>
          </w:p>
        </w:tc>
        <w:tc>
          <w:tcPr>
            <w:tcW w:w="383" w:type="pct"/>
            <w:textDirection w:val="btLr"/>
            <w:hideMark/>
          </w:tcPr>
          <w:p w:rsidR="00AD3465" w:rsidRPr="003759EC"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B</w:t>
            </w:r>
            <w:r w:rsidR="00AD3465" w:rsidRPr="003759EC">
              <w:rPr>
                <w:b/>
                <w:color w:val="000000"/>
                <w:sz w:val="20"/>
                <w:szCs w:val="20"/>
              </w:rPr>
              <w:t>ěžná třída</w:t>
            </w:r>
          </w:p>
        </w:tc>
        <w:tc>
          <w:tcPr>
            <w:tcW w:w="372" w:type="pct"/>
            <w:textDirection w:val="btLr"/>
            <w:hideMark/>
          </w:tcPr>
          <w:p w:rsidR="00AD3465" w:rsidRPr="003759EC"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T</w:t>
            </w:r>
            <w:r w:rsidR="00AD3465" w:rsidRPr="003759EC">
              <w:rPr>
                <w:b/>
                <w:color w:val="000000"/>
                <w:sz w:val="20"/>
                <w:szCs w:val="20"/>
              </w:rPr>
              <w:t xml:space="preserve">řída pro </w:t>
            </w:r>
            <w:r w:rsidR="00C34D37" w:rsidRPr="003759EC">
              <w:rPr>
                <w:b/>
                <w:color w:val="000000"/>
                <w:sz w:val="20"/>
                <w:szCs w:val="20"/>
              </w:rPr>
              <w:t xml:space="preserve">žáky se </w:t>
            </w:r>
            <w:r w:rsidR="00AD3465" w:rsidRPr="003759EC">
              <w:rPr>
                <w:b/>
                <w:color w:val="000000"/>
                <w:sz w:val="20"/>
                <w:szCs w:val="20"/>
              </w:rPr>
              <w:t>SVP</w:t>
            </w:r>
          </w:p>
        </w:tc>
        <w:tc>
          <w:tcPr>
            <w:tcW w:w="341" w:type="pct"/>
            <w:textDirection w:val="btLr"/>
            <w:hideMark/>
          </w:tcPr>
          <w:p w:rsidR="00AD3465" w:rsidRPr="003759EC" w:rsidRDefault="00CA6CC1" w:rsidP="00CA6CC1">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Bě</w:t>
            </w:r>
            <w:r w:rsidR="00AD3465" w:rsidRPr="003759EC">
              <w:rPr>
                <w:b/>
                <w:color w:val="000000"/>
                <w:sz w:val="20"/>
                <w:szCs w:val="20"/>
              </w:rPr>
              <w:t>žná třída</w:t>
            </w:r>
          </w:p>
        </w:tc>
        <w:tc>
          <w:tcPr>
            <w:tcW w:w="331" w:type="pct"/>
            <w:textDirection w:val="btLr"/>
            <w:hideMark/>
          </w:tcPr>
          <w:p w:rsidR="00AD3465" w:rsidRPr="003759EC"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T</w:t>
            </w:r>
            <w:r w:rsidR="00AD3465" w:rsidRPr="003759EC">
              <w:rPr>
                <w:b/>
                <w:color w:val="000000"/>
                <w:sz w:val="20"/>
                <w:szCs w:val="20"/>
              </w:rPr>
              <w:t>řída pro</w:t>
            </w:r>
            <w:r w:rsidR="00BC6804" w:rsidRPr="003759EC">
              <w:rPr>
                <w:b/>
                <w:color w:val="000000"/>
                <w:sz w:val="20"/>
                <w:szCs w:val="20"/>
              </w:rPr>
              <w:t xml:space="preserve"> žáky se </w:t>
            </w:r>
            <w:r w:rsidR="00AD3465" w:rsidRPr="003759EC">
              <w:rPr>
                <w:b/>
                <w:color w:val="000000"/>
                <w:sz w:val="20"/>
                <w:szCs w:val="20"/>
              </w:rPr>
              <w:t>SVP</w:t>
            </w:r>
          </w:p>
        </w:tc>
        <w:tc>
          <w:tcPr>
            <w:tcW w:w="383" w:type="pct"/>
            <w:textDirection w:val="btLr"/>
            <w:hideMark/>
          </w:tcPr>
          <w:p w:rsidR="00AD3465" w:rsidRPr="003759EC" w:rsidRDefault="00CA6CC1" w:rsidP="00CA6CC1">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Bě</w:t>
            </w:r>
            <w:r w:rsidR="00AD3465" w:rsidRPr="003759EC">
              <w:rPr>
                <w:b/>
                <w:color w:val="000000"/>
                <w:sz w:val="20"/>
                <w:szCs w:val="20"/>
              </w:rPr>
              <w:t>žná třída</w:t>
            </w:r>
          </w:p>
        </w:tc>
        <w:tc>
          <w:tcPr>
            <w:tcW w:w="331" w:type="pct"/>
            <w:textDirection w:val="btLr"/>
            <w:hideMark/>
          </w:tcPr>
          <w:p w:rsidR="00AD3465" w:rsidRPr="003759EC" w:rsidRDefault="00CA6CC1" w:rsidP="00CA6CC1">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Třída</w:t>
            </w:r>
            <w:r w:rsidR="00C34D37" w:rsidRPr="003759EC">
              <w:rPr>
                <w:b/>
                <w:color w:val="000000"/>
                <w:sz w:val="20"/>
                <w:szCs w:val="20"/>
              </w:rPr>
              <w:t xml:space="preserve"> pro žáky se </w:t>
            </w:r>
            <w:r w:rsidR="00AD3465" w:rsidRPr="003759EC">
              <w:rPr>
                <w:b/>
                <w:color w:val="000000"/>
                <w:sz w:val="20"/>
                <w:szCs w:val="20"/>
              </w:rPr>
              <w:t>SVP</w:t>
            </w:r>
          </w:p>
        </w:tc>
        <w:tc>
          <w:tcPr>
            <w:tcW w:w="384" w:type="pct"/>
            <w:textDirection w:val="btLr"/>
            <w:hideMark/>
          </w:tcPr>
          <w:p w:rsidR="00AD3465" w:rsidRPr="0087576D"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sidRPr="0087576D">
              <w:rPr>
                <w:b/>
                <w:color w:val="000000"/>
                <w:sz w:val="20"/>
                <w:szCs w:val="20"/>
              </w:rPr>
              <w:t>B</w:t>
            </w:r>
            <w:r w:rsidR="00AD3465" w:rsidRPr="0087576D">
              <w:rPr>
                <w:b/>
                <w:color w:val="000000"/>
                <w:sz w:val="20"/>
                <w:szCs w:val="20"/>
              </w:rPr>
              <w:t>ěžná třída</w:t>
            </w:r>
          </w:p>
        </w:tc>
        <w:tc>
          <w:tcPr>
            <w:tcW w:w="331" w:type="pct"/>
            <w:textDirection w:val="btLr"/>
            <w:hideMark/>
          </w:tcPr>
          <w:p w:rsidR="00AD3465" w:rsidRPr="0087576D"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sidRPr="0087576D">
              <w:rPr>
                <w:b/>
                <w:color w:val="000000"/>
                <w:sz w:val="20"/>
                <w:szCs w:val="20"/>
              </w:rPr>
              <w:t>T</w:t>
            </w:r>
            <w:r w:rsidR="00C34D37" w:rsidRPr="0087576D">
              <w:rPr>
                <w:b/>
                <w:color w:val="000000"/>
                <w:sz w:val="20"/>
                <w:szCs w:val="20"/>
              </w:rPr>
              <w:t xml:space="preserve">řída pro žáky se </w:t>
            </w:r>
            <w:r w:rsidR="00AD3465" w:rsidRPr="0087576D">
              <w:rPr>
                <w:b/>
                <w:color w:val="000000"/>
                <w:sz w:val="20"/>
                <w:szCs w:val="20"/>
              </w:rPr>
              <w:t>SVP</w:t>
            </w:r>
          </w:p>
        </w:tc>
        <w:tc>
          <w:tcPr>
            <w:tcW w:w="384" w:type="pct"/>
            <w:textDirection w:val="btLr"/>
            <w:hideMark/>
          </w:tcPr>
          <w:p w:rsidR="00AD3465" w:rsidRPr="003759EC"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B</w:t>
            </w:r>
            <w:r w:rsidR="00AD3465" w:rsidRPr="003759EC">
              <w:rPr>
                <w:b/>
                <w:color w:val="000000"/>
                <w:sz w:val="20"/>
                <w:szCs w:val="20"/>
              </w:rPr>
              <w:t>ěžná třída</w:t>
            </w:r>
          </w:p>
        </w:tc>
        <w:tc>
          <w:tcPr>
            <w:tcW w:w="319" w:type="pct"/>
            <w:textDirection w:val="btLr"/>
            <w:hideMark/>
          </w:tcPr>
          <w:p w:rsidR="00AD3465" w:rsidRPr="003759EC" w:rsidRDefault="00CA6CC1" w:rsidP="00110F2C">
            <w:pPr>
              <w:ind w:left="113" w:right="113"/>
              <w:jc w:val="center"/>
              <w:cnfStyle w:val="000000100000" w:firstRow="0" w:lastRow="0" w:firstColumn="0" w:lastColumn="0" w:oddVBand="0" w:evenVBand="0" w:oddHBand="1" w:evenHBand="0" w:firstRowFirstColumn="0" w:firstRowLastColumn="0" w:lastRowFirstColumn="0" w:lastRowLastColumn="0"/>
              <w:rPr>
                <w:b/>
                <w:color w:val="000000"/>
                <w:sz w:val="20"/>
                <w:szCs w:val="20"/>
              </w:rPr>
            </w:pPr>
            <w:r>
              <w:rPr>
                <w:b/>
                <w:color w:val="000000"/>
                <w:sz w:val="20"/>
                <w:szCs w:val="20"/>
              </w:rPr>
              <w:t>T</w:t>
            </w:r>
            <w:r w:rsidR="00C34D37" w:rsidRPr="003759EC">
              <w:rPr>
                <w:b/>
                <w:color w:val="000000"/>
                <w:sz w:val="20"/>
                <w:szCs w:val="20"/>
              </w:rPr>
              <w:t xml:space="preserve">řída pro žáky se </w:t>
            </w:r>
            <w:r w:rsidR="00AD3465" w:rsidRPr="003759EC">
              <w:rPr>
                <w:b/>
                <w:color w:val="000000"/>
                <w:sz w:val="20"/>
                <w:szCs w:val="20"/>
              </w:rPr>
              <w:t>SVP</w:t>
            </w:r>
          </w:p>
        </w:tc>
      </w:tr>
      <w:tr w:rsidR="0092793A" w:rsidRPr="00FB0CAE" w:rsidTr="007B26FE">
        <w:trPr>
          <w:trHeight w:val="227"/>
        </w:trPr>
        <w:tc>
          <w:tcPr>
            <w:cnfStyle w:val="001000000000" w:firstRow="0" w:lastRow="0" w:firstColumn="1" w:lastColumn="0" w:oddVBand="0" w:evenVBand="0" w:oddHBand="0" w:evenHBand="0" w:firstRowFirstColumn="0" w:firstRowLastColumn="0" w:lastRowFirstColumn="0" w:lastRowLastColumn="0"/>
            <w:tcW w:w="469" w:type="pct"/>
            <w:vMerge w:val="restart"/>
            <w:shd w:val="clear" w:color="auto" w:fill="548DD4" w:themeFill="text2" w:themeFillTint="99"/>
            <w:hideMark/>
          </w:tcPr>
          <w:p w:rsidR="0092793A" w:rsidRPr="008B26D9" w:rsidRDefault="0092793A" w:rsidP="0092793A">
            <w:pPr>
              <w:jc w:val="center"/>
              <w:rPr>
                <w:color w:val="FFFFFF" w:themeColor="background1"/>
                <w:sz w:val="21"/>
                <w:szCs w:val="21"/>
              </w:rPr>
            </w:pPr>
            <w:r w:rsidRPr="008B26D9">
              <w:rPr>
                <w:color w:val="FFFFFF" w:themeColor="background1"/>
                <w:sz w:val="21"/>
                <w:szCs w:val="21"/>
              </w:rPr>
              <w:t>16/17</w:t>
            </w:r>
          </w:p>
        </w:tc>
        <w:tc>
          <w:tcPr>
            <w:tcW w:w="256" w:type="pct"/>
            <w:hideMark/>
          </w:tcPr>
          <w:p w:rsidR="0092793A" w:rsidRPr="00896C66" w:rsidRDefault="0092793A" w:rsidP="0092793A">
            <w:pPr>
              <w:cnfStyle w:val="000000000000" w:firstRow="0" w:lastRow="0" w:firstColumn="0" w:lastColumn="0" w:oddVBand="0" w:evenVBand="0" w:oddHBand="0" w:evenHBand="0" w:firstRowFirstColumn="0" w:firstRowLastColumn="0" w:lastRowFirstColumn="0" w:lastRowLastColumn="0"/>
              <w:rPr>
                <w:color w:val="000000"/>
                <w:sz w:val="21"/>
                <w:szCs w:val="21"/>
              </w:rPr>
            </w:pPr>
            <w:r w:rsidRPr="00896C66">
              <w:rPr>
                <w:color w:val="000000"/>
                <w:sz w:val="21"/>
                <w:szCs w:val="21"/>
              </w:rPr>
              <w:t>CH</w:t>
            </w:r>
          </w:p>
        </w:tc>
        <w:tc>
          <w:tcPr>
            <w:tcW w:w="384"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673</w:t>
            </w:r>
          </w:p>
        </w:tc>
        <w:tc>
          <w:tcPr>
            <w:tcW w:w="332"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48</w:t>
            </w:r>
          </w:p>
        </w:tc>
        <w:tc>
          <w:tcPr>
            <w:tcW w:w="383" w:type="pct"/>
            <w:hideMark/>
          </w:tcPr>
          <w:p w:rsidR="0092793A" w:rsidRPr="00FB0CAE"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16</w:t>
            </w:r>
          </w:p>
        </w:tc>
        <w:tc>
          <w:tcPr>
            <w:tcW w:w="372" w:type="pct"/>
            <w:hideMark/>
          </w:tcPr>
          <w:p w:rsidR="0092793A" w:rsidRPr="00FB0CAE"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1</w:t>
            </w:r>
          </w:p>
        </w:tc>
        <w:tc>
          <w:tcPr>
            <w:tcW w:w="341"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42</w:t>
            </w:r>
          </w:p>
        </w:tc>
        <w:tc>
          <w:tcPr>
            <w:tcW w:w="331" w:type="pct"/>
            <w:hideMark/>
          </w:tcPr>
          <w:p w:rsidR="0092793A" w:rsidRPr="00FB0CAE"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13</w:t>
            </w:r>
          </w:p>
        </w:tc>
        <w:tc>
          <w:tcPr>
            <w:tcW w:w="383"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613</w:t>
            </w:r>
          </w:p>
        </w:tc>
        <w:tc>
          <w:tcPr>
            <w:tcW w:w="331"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26</w:t>
            </w:r>
          </w:p>
        </w:tc>
        <w:tc>
          <w:tcPr>
            <w:tcW w:w="384" w:type="pct"/>
            <w:hideMark/>
          </w:tcPr>
          <w:p w:rsidR="0092793A" w:rsidRPr="0087576D"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87576D">
              <w:rPr>
                <w:color w:val="000000"/>
                <w:sz w:val="21"/>
                <w:szCs w:val="21"/>
              </w:rPr>
              <w:t>0</w:t>
            </w:r>
          </w:p>
        </w:tc>
        <w:tc>
          <w:tcPr>
            <w:tcW w:w="331" w:type="pct"/>
            <w:hideMark/>
          </w:tcPr>
          <w:p w:rsidR="0092793A" w:rsidRPr="0087576D"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87576D">
              <w:rPr>
                <w:color w:val="000000"/>
                <w:sz w:val="21"/>
                <w:szCs w:val="21"/>
              </w:rPr>
              <w:t>8</w:t>
            </w:r>
          </w:p>
        </w:tc>
        <w:tc>
          <w:tcPr>
            <w:tcW w:w="384"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1</w:t>
            </w:r>
          </w:p>
        </w:tc>
        <w:tc>
          <w:tcPr>
            <w:tcW w:w="319"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0</w:t>
            </w:r>
          </w:p>
        </w:tc>
      </w:tr>
      <w:tr w:rsidR="0092793A" w:rsidRPr="00FB0CAE" w:rsidTr="007B26F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hideMark/>
          </w:tcPr>
          <w:p w:rsidR="0092793A" w:rsidRPr="008B26D9" w:rsidRDefault="0092793A" w:rsidP="0092793A">
            <w:pPr>
              <w:rPr>
                <w:color w:val="FFFFFF" w:themeColor="background1"/>
                <w:sz w:val="21"/>
                <w:szCs w:val="21"/>
              </w:rPr>
            </w:pPr>
          </w:p>
        </w:tc>
        <w:tc>
          <w:tcPr>
            <w:tcW w:w="256" w:type="pct"/>
            <w:hideMark/>
          </w:tcPr>
          <w:p w:rsidR="0092793A" w:rsidRPr="00896C66" w:rsidRDefault="0092793A" w:rsidP="0092793A">
            <w:pPr>
              <w:cnfStyle w:val="000000100000" w:firstRow="0" w:lastRow="0" w:firstColumn="0" w:lastColumn="0" w:oddVBand="0" w:evenVBand="0" w:oddHBand="1" w:evenHBand="0" w:firstRowFirstColumn="0" w:firstRowLastColumn="0" w:lastRowFirstColumn="0" w:lastRowLastColumn="0"/>
              <w:rPr>
                <w:color w:val="000000"/>
                <w:sz w:val="21"/>
                <w:szCs w:val="21"/>
              </w:rPr>
            </w:pPr>
            <w:r w:rsidRPr="00896C66">
              <w:rPr>
                <w:color w:val="000000"/>
                <w:sz w:val="21"/>
                <w:szCs w:val="21"/>
              </w:rPr>
              <w:t>KV</w:t>
            </w:r>
          </w:p>
        </w:tc>
        <w:tc>
          <w:tcPr>
            <w:tcW w:w="384" w:type="pct"/>
            <w:hideMark/>
          </w:tcPr>
          <w:p w:rsidR="0092793A" w:rsidRPr="00FB0CAE"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829</w:t>
            </w:r>
          </w:p>
        </w:tc>
        <w:tc>
          <w:tcPr>
            <w:tcW w:w="332" w:type="pct"/>
            <w:hideMark/>
          </w:tcPr>
          <w:p w:rsidR="0092793A" w:rsidRPr="00FB0CAE"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29</w:t>
            </w:r>
          </w:p>
        </w:tc>
        <w:tc>
          <w:tcPr>
            <w:tcW w:w="383" w:type="pct"/>
            <w:hideMark/>
          </w:tcPr>
          <w:p w:rsidR="0092793A" w:rsidRPr="00FB0CAE"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3</w:t>
            </w:r>
          </w:p>
        </w:tc>
        <w:tc>
          <w:tcPr>
            <w:tcW w:w="372" w:type="pct"/>
            <w:hideMark/>
          </w:tcPr>
          <w:p w:rsidR="0092793A" w:rsidRPr="00FB0CAE"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0</w:t>
            </w:r>
          </w:p>
        </w:tc>
        <w:tc>
          <w:tcPr>
            <w:tcW w:w="341" w:type="pct"/>
            <w:hideMark/>
          </w:tcPr>
          <w:p w:rsidR="0092793A" w:rsidRPr="00FB0CAE"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35</w:t>
            </w:r>
          </w:p>
        </w:tc>
        <w:tc>
          <w:tcPr>
            <w:tcW w:w="331" w:type="pct"/>
            <w:hideMark/>
          </w:tcPr>
          <w:p w:rsidR="0092793A" w:rsidRPr="00FB0CAE"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3</w:t>
            </w:r>
          </w:p>
        </w:tc>
        <w:tc>
          <w:tcPr>
            <w:tcW w:w="383" w:type="pct"/>
            <w:hideMark/>
          </w:tcPr>
          <w:p w:rsidR="0092793A" w:rsidRPr="00FB0CAE"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787</w:t>
            </w:r>
          </w:p>
        </w:tc>
        <w:tc>
          <w:tcPr>
            <w:tcW w:w="331" w:type="pct"/>
            <w:hideMark/>
          </w:tcPr>
          <w:p w:rsidR="0092793A" w:rsidRPr="00FB0CAE"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22</w:t>
            </w:r>
          </w:p>
        </w:tc>
        <w:tc>
          <w:tcPr>
            <w:tcW w:w="384" w:type="pct"/>
            <w:hideMark/>
          </w:tcPr>
          <w:p w:rsidR="0092793A" w:rsidRPr="0087576D"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87576D">
              <w:rPr>
                <w:color w:val="000000"/>
                <w:sz w:val="21"/>
                <w:szCs w:val="21"/>
              </w:rPr>
              <w:t>0</w:t>
            </w:r>
          </w:p>
        </w:tc>
        <w:tc>
          <w:tcPr>
            <w:tcW w:w="331" w:type="pct"/>
            <w:hideMark/>
          </w:tcPr>
          <w:p w:rsidR="0092793A" w:rsidRPr="0087576D"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87576D">
              <w:rPr>
                <w:color w:val="000000"/>
                <w:sz w:val="21"/>
                <w:szCs w:val="21"/>
              </w:rPr>
              <w:t>4</w:t>
            </w:r>
          </w:p>
        </w:tc>
        <w:tc>
          <w:tcPr>
            <w:tcW w:w="384" w:type="pct"/>
            <w:hideMark/>
          </w:tcPr>
          <w:p w:rsidR="0092793A" w:rsidRPr="00FB0CAE"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4</w:t>
            </w:r>
          </w:p>
        </w:tc>
        <w:tc>
          <w:tcPr>
            <w:tcW w:w="319" w:type="pct"/>
            <w:hideMark/>
          </w:tcPr>
          <w:p w:rsidR="0092793A" w:rsidRPr="00FB0CAE"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0</w:t>
            </w:r>
          </w:p>
        </w:tc>
      </w:tr>
      <w:tr w:rsidR="0092793A" w:rsidRPr="00FB0CAE" w:rsidTr="007B26FE">
        <w:trPr>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hideMark/>
          </w:tcPr>
          <w:p w:rsidR="0092793A" w:rsidRPr="008B26D9" w:rsidRDefault="0092793A" w:rsidP="0092793A">
            <w:pPr>
              <w:rPr>
                <w:color w:val="FFFFFF" w:themeColor="background1"/>
                <w:sz w:val="21"/>
                <w:szCs w:val="21"/>
              </w:rPr>
            </w:pPr>
          </w:p>
        </w:tc>
        <w:tc>
          <w:tcPr>
            <w:tcW w:w="256" w:type="pct"/>
            <w:hideMark/>
          </w:tcPr>
          <w:p w:rsidR="0092793A" w:rsidRPr="00896C66" w:rsidRDefault="0092793A" w:rsidP="0092793A">
            <w:pPr>
              <w:cnfStyle w:val="000000000000" w:firstRow="0" w:lastRow="0" w:firstColumn="0" w:lastColumn="0" w:oddVBand="0" w:evenVBand="0" w:oddHBand="0" w:evenHBand="0" w:firstRowFirstColumn="0" w:firstRowLastColumn="0" w:lastRowFirstColumn="0" w:lastRowLastColumn="0"/>
              <w:rPr>
                <w:color w:val="000000"/>
                <w:sz w:val="21"/>
                <w:szCs w:val="21"/>
              </w:rPr>
            </w:pPr>
            <w:r w:rsidRPr="00896C66">
              <w:rPr>
                <w:color w:val="000000"/>
                <w:sz w:val="21"/>
                <w:szCs w:val="21"/>
              </w:rPr>
              <w:t>SO</w:t>
            </w:r>
          </w:p>
        </w:tc>
        <w:tc>
          <w:tcPr>
            <w:tcW w:w="384"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741</w:t>
            </w:r>
          </w:p>
        </w:tc>
        <w:tc>
          <w:tcPr>
            <w:tcW w:w="332"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31</w:t>
            </w:r>
          </w:p>
        </w:tc>
        <w:tc>
          <w:tcPr>
            <w:tcW w:w="383" w:type="pct"/>
            <w:hideMark/>
          </w:tcPr>
          <w:p w:rsidR="0092793A" w:rsidRPr="00FB0CAE"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16</w:t>
            </w:r>
          </w:p>
        </w:tc>
        <w:tc>
          <w:tcPr>
            <w:tcW w:w="372" w:type="pct"/>
            <w:hideMark/>
          </w:tcPr>
          <w:p w:rsidR="0092793A" w:rsidRPr="00FB0CAE"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4</w:t>
            </w:r>
          </w:p>
        </w:tc>
        <w:tc>
          <w:tcPr>
            <w:tcW w:w="341"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63</w:t>
            </w:r>
          </w:p>
        </w:tc>
        <w:tc>
          <w:tcPr>
            <w:tcW w:w="331" w:type="pct"/>
            <w:hideMark/>
          </w:tcPr>
          <w:p w:rsidR="0092793A" w:rsidRPr="00FB0CAE"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5</w:t>
            </w:r>
          </w:p>
        </w:tc>
        <w:tc>
          <w:tcPr>
            <w:tcW w:w="383"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661</w:t>
            </w:r>
          </w:p>
        </w:tc>
        <w:tc>
          <w:tcPr>
            <w:tcW w:w="331"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22</w:t>
            </w:r>
          </w:p>
        </w:tc>
        <w:tc>
          <w:tcPr>
            <w:tcW w:w="384" w:type="pct"/>
            <w:hideMark/>
          </w:tcPr>
          <w:p w:rsidR="0092793A" w:rsidRPr="0087576D"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87576D">
              <w:rPr>
                <w:color w:val="000000"/>
                <w:sz w:val="21"/>
                <w:szCs w:val="21"/>
              </w:rPr>
              <w:t>0</w:t>
            </w:r>
          </w:p>
        </w:tc>
        <w:tc>
          <w:tcPr>
            <w:tcW w:w="331" w:type="pct"/>
            <w:hideMark/>
          </w:tcPr>
          <w:p w:rsidR="0092793A" w:rsidRPr="0087576D"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87576D">
              <w:rPr>
                <w:color w:val="000000"/>
                <w:sz w:val="21"/>
                <w:szCs w:val="21"/>
              </w:rPr>
              <w:t>0</w:t>
            </w:r>
          </w:p>
        </w:tc>
        <w:tc>
          <w:tcPr>
            <w:tcW w:w="384"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1</w:t>
            </w:r>
          </w:p>
        </w:tc>
        <w:tc>
          <w:tcPr>
            <w:tcW w:w="319" w:type="pct"/>
            <w:hideMark/>
          </w:tcPr>
          <w:p w:rsidR="0092793A" w:rsidRPr="00FB0CAE"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0</w:t>
            </w:r>
          </w:p>
        </w:tc>
      </w:tr>
      <w:tr w:rsidR="0092793A" w:rsidRPr="00FB0CAE" w:rsidTr="007B26F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hideMark/>
          </w:tcPr>
          <w:p w:rsidR="0092793A" w:rsidRPr="008B26D9" w:rsidRDefault="0092793A" w:rsidP="0092793A">
            <w:pPr>
              <w:rPr>
                <w:color w:val="FFFFFF" w:themeColor="background1"/>
                <w:sz w:val="21"/>
                <w:szCs w:val="21"/>
              </w:rPr>
            </w:pPr>
          </w:p>
        </w:tc>
        <w:tc>
          <w:tcPr>
            <w:tcW w:w="256" w:type="pct"/>
            <w:shd w:val="clear" w:color="auto" w:fill="548DD4" w:themeFill="text2" w:themeFillTint="99"/>
            <w:hideMark/>
          </w:tcPr>
          <w:p w:rsidR="0092793A" w:rsidRPr="00901A66" w:rsidRDefault="0092793A" w:rsidP="0092793A">
            <w:pP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KK</w:t>
            </w:r>
          </w:p>
        </w:tc>
        <w:tc>
          <w:tcPr>
            <w:tcW w:w="384"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2243</w:t>
            </w:r>
          </w:p>
        </w:tc>
        <w:tc>
          <w:tcPr>
            <w:tcW w:w="332"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108</w:t>
            </w:r>
          </w:p>
        </w:tc>
        <w:tc>
          <w:tcPr>
            <w:tcW w:w="383" w:type="pct"/>
            <w:shd w:val="clear" w:color="auto" w:fill="548DD4" w:themeFill="text2" w:themeFillTint="99"/>
            <w:hideMark/>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35</w:t>
            </w:r>
          </w:p>
        </w:tc>
        <w:tc>
          <w:tcPr>
            <w:tcW w:w="372" w:type="pct"/>
            <w:shd w:val="clear" w:color="auto" w:fill="548DD4" w:themeFill="text2" w:themeFillTint="99"/>
            <w:hideMark/>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5</w:t>
            </w:r>
          </w:p>
        </w:tc>
        <w:tc>
          <w:tcPr>
            <w:tcW w:w="341"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140</w:t>
            </w:r>
          </w:p>
        </w:tc>
        <w:tc>
          <w:tcPr>
            <w:tcW w:w="331" w:type="pct"/>
            <w:shd w:val="clear" w:color="auto" w:fill="548DD4" w:themeFill="text2" w:themeFillTint="99"/>
            <w:hideMark/>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21</w:t>
            </w:r>
          </w:p>
        </w:tc>
        <w:tc>
          <w:tcPr>
            <w:tcW w:w="383"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2061</w:t>
            </w:r>
          </w:p>
        </w:tc>
        <w:tc>
          <w:tcPr>
            <w:tcW w:w="331"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70</w:t>
            </w:r>
          </w:p>
        </w:tc>
        <w:tc>
          <w:tcPr>
            <w:tcW w:w="384"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0</w:t>
            </w:r>
          </w:p>
        </w:tc>
        <w:tc>
          <w:tcPr>
            <w:tcW w:w="331"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12</w:t>
            </w:r>
          </w:p>
        </w:tc>
        <w:tc>
          <w:tcPr>
            <w:tcW w:w="384"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6</w:t>
            </w:r>
          </w:p>
        </w:tc>
        <w:tc>
          <w:tcPr>
            <w:tcW w:w="319" w:type="pct"/>
            <w:shd w:val="clear" w:color="auto" w:fill="548DD4" w:themeFill="text2" w:themeFillTint="99"/>
            <w:hideMark/>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0</w:t>
            </w:r>
          </w:p>
        </w:tc>
      </w:tr>
      <w:tr w:rsidR="0092793A" w:rsidRPr="00896C66" w:rsidTr="007B26FE">
        <w:trPr>
          <w:trHeight w:val="227"/>
        </w:trPr>
        <w:tc>
          <w:tcPr>
            <w:cnfStyle w:val="001000000000" w:firstRow="0" w:lastRow="0" w:firstColumn="1" w:lastColumn="0" w:oddVBand="0" w:evenVBand="0" w:oddHBand="0" w:evenHBand="0" w:firstRowFirstColumn="0" w:firstRowLastColumn="0" w:lastRowFirstColumn="0" w:lastRowLastColumn="0"/>
            <w:tcW w:w="469" w:type="pct"/>
            <w:vMerge w:val="restart"/>
            <w:shd w:val="clear" w:color="auto" w:fill="548DD4" w:themeFill="text2" w:themeFillTint="99"/>
          </w:tcPr>
          <w:p w:rsidR="0092793A" w:rsidRPr="008B26D9" w:rsidRDefault="0092793A" w:rsidP="0092793A">
            <w:pPr>
              <w:jc w:val="center"/>
              <w:rPr>
                <w:color w:val="FFFFFF" w:themeColor="background1"/>
                <w:sz w:val="21"/>
                <w:szCs w:val="21"/>
              </w:rPr>
            </w:pPr>
            <w:r w:rsidRPr="008B26D9">
              <w:rPr>
                <w:color w:val="FFFFFF" w:themeColor="background1"/>
                <w:sz w:val="21"/>
                <w:szCs w:val="21"/>
              </w:rPr>
              <w:t>17/18</w:t>
            </w:r>
          </w:p>
        </w:tc>
        <w:tc>
          <w:tcPr>
            <w:tcW w:w="256" w:type="pct"/>
            <w:hideMark/>
          </w:tcPr>
          <w:p w:rsidR="0092793A" w:rsidRPr="00896C66" w:rsidRDefault="0092793A" w:rsidP="0092793A">
            <w:pPr>
              <w:cnfStyle w:val="000000000000" w:firstRow="0" w:lastRow="0" w:firstColumn="0" w:lastColumn="0" w:oddVBand="0" w:evenVBand="0" w:oddHBand="0" w:evenHBand="0" w:firstRowFirstColumn="0" w:firstRowLastColumn="0" w:lastRowFirstColumn="0" w:lastRowLastColumn="0"/>
              <w:rPr>
                <w:color w:val="000000"/>
                <w:sz w:val="21"/>
                <w:szCs w:val="21"/>
              </w:rPr>
            </w:pPr>
            <w:r w:rsidRPr="00896C66">
              <w:rPr>
                <w:color w:val="000000"/>
                <w:sz w:val="21"/>
                <w:szCs w:val="21"/>
              </w:rPr>
              <w:t>CH</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690</w:t>
            </w:r>
          </w:p>
        </w:tc>
        <w:tc>
          <w:tcPr>
            <w:tcW w:w="332"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36</w:t>
            </w:r>
          </w:p>
        </w:tc>
        <w:tc>
          <w:tcPr>
            <w:tcW w:w="383"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13</w:t>
            </w:r>
          </w:p>
        </w:tc>
        <w:tc>
          <w:tcPr>
            <w:tcW w:w="372"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4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43</w:t>
            </w:r>
          </w:p>
        </w:tc>
        <w:tc>
          <w:tcPr>
            <w:tcW w:w="331"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w:t>
            </w:r>
          </w:p>
        </w:tc>
        <w:tc>
          <w:tcPr>
            <w:tcW w:w="383"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629</w:t>
            </w:r>
          </w:p>
        </w:tc>
        <w:tc>
          <w:tcPr>
            <w:tcW w:w="33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26</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3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4</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5</w:t>
            </w:r>
          </w:p>
        </w:tc>
        <w:tc>
          <w:tcPr>
            <w:tcW w:w="319"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r>
      <w:tr w:rsidR="0092793A" w:rsidRPr="00896C66" w:rsidTr="007B26F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tcPr>
          <w:p w:rsidR="0092793A" w:rsidRPr="008B26D9" w:rsidRDefault="0092793A" w:rsidP="0092793A">
            <w:pPr>
              <w:rPr>
                <w:color w:val="FFFFFF" w:themeColor="background1"/>
                <w:sz w:val="21"/>
                <w:szCs w:val="21"/>
              </w:rPr>
            </w:pPr>
          </w:p>
        </w:tc>
        <w:tc>
          <w:tcPr>
            <w:tcW w:w="256" w:type="pct"/>
            <w:hideMark/>
          </w:tcPr>
          <w:p w:rsidR="0092793A" w:rsidRPr="00896C66" w:rsidRDefault="0092793A" w:rsidP="0092793A">
            <w:pPr>
              <w:cnfStyle w:val="000000100000" w:firstRow="0" w:lastRow="0" w:firstColumn="0" w:lastColumn="0" w:oddVBand="0" w:evenVBand="0" w:oddHBand="1" w:evenHBand="0" w:firstRowFirstColumn="0" w:firstRowLastColumn="0" w:lastRowFirstColumn="0" w:lastRowLastColumn="0"/>
              <w:rPr>
                <w:color w:val="000000"/>
                <w:sz w:val="21"/>
                <w:szCs w:val="21"/>
              </w:rPr>
            </w:pPr>
            <w:r w:rsidRPr="00896C66">
              <w:rPr>
                <w:color w:val="000000"/>
                <w:sz w:val="21"/>
                <w:szCs w:val="21"/>
              </w:rPr>
              <w:t>KV</w:t>
            </w:r>
          </w:p>
        </w:tc>
        <w:tc>
          <w:tcPr>
            <w:tcW w:w="384"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787</w:t>
            </w:r>
          </w:p>
        </w:tc>
        <w:tc>
          <w:tcPr>
            <w:tcW w:w="332"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39</w:t>
            </w:r>
          </w:p>
        </w:tc>
        <w:tc>
          <w:tcPr>
            <w:tcW w:w="383" w:type="pct"/>
          </w:tcPr>
          <w:p w:rsidR="0092793A" w:rsidRPr="00350E93"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4</w:t>
            </w:r>
          </w:p>
        </w:tc>
        <w:tc>
          <w:tcPr>
            <w:tcW w:w="372" w:type="pct"/>
          </w:tcPr>
          <w:p w:rsidR="0092793A" w:rsidRPr="00350E93"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0</w:t>
            </w:r>
          </w:p>
        </w:tc>
        <w:tc>
          <w:tcPr>
            <w:tcW w:w="341"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37</w:t>
            </w:r>
          </w:p>
        </w:tc>
        <w:tc>
          <w:tcPr>
            <w:tcW w:w="331" w:type="pct"/>
          </w:tcPr>
          <w:p w:rsidR="0092793A" w:rsidRPr="00350E93"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12</w:t>
            </w:r>
          </w:p>
        </w:tc>
        <w:tc>
          <w:tcPr>
            <w:tcW w:w="383"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744</w:t>
            </w:r>
          </w:p>
        </w:tc>
        <w:tc>
          <w:tcPr>
            <w:tcW w:w="331"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21</w:t>
            </w:r>
          </w:p>
        </w:tc>
        <w:tc>
          <w:tcPr>
            <w:tcW w:w="384"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0</w:t>
            </w:r>
          </w:p>
        </w:tc>
        <w:tc>
          <w:tcPr>
            <w:tcW w:w="331"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6</w:t>
            </w:r>
          </w:p>
        </w:tc>
        <w:tc>
          <w:tcPr>
            <w:tcW w:w="384"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2</w:t>
            </w:r>
          </w:p>
        </w:tc>
        <w:tc>
          <w:tcPr>
            <w:tcW w:w="319"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0</w:t>
            </w:r>
          </w:p>
        </w:tc>
      </w:tr>
      <w:tr w:rsidR="0092793A" w:rsidRPr="00896C66" w:rsidTr="007B26FE">
        <w:trPr>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tcPr>
          <w:p w:rsidR="0092793A" w:rsidRPr="008B26D9" w:rsidRDefault="0092793A" w:rsidP="0092793A">
            <w:pPr>
              <w:rPr>
                <w:color w:val="FFFFFF" w:themeColor="background1"/>
                <w:sz w:val="21"/>
                <w:szCs w:val="21"/>
              </w:rPr>
            </w:pPr>
          </w:p>
        </w:tc>
        <w:tc>
          <w:tcPr>
            <w:tcW w:w="256" w:type="pct"/>
            <w:hideMark/>
          </w:tcPr>
          <w:p w:rsidR="0092793A" w:rsidRPr="00896C66" w:rsidRDefault="0092793A" w:rsidP="0092793A">
            <w:pPr>
              <w:cnfStyle w:val="000000000000" w:firstRow="0" w:lastRow="0" w:firstColumn="0" w:lastColumn="0" w:oddVBand="0" w:evenVBand="0" w:oddHBand="0" w:evenHBand="0" w:firstRowFirstColumn="0" w:firstRowLastColumn="0" w:lastRowFirstColumn="0" w:lastRowLastColumn="0"/>
              <w:rPr>
                <w:color w:val="000000"/>
                <w:sz w:val="21"/>
                <w:szCs w:val="21"/>
              </w:rPr>
            </w:pPr>
            <w:r w:rsidRPr="00896C66">
              <w:rPr>
                <w:color w:val="000000"/>
                <w:sz w:val="21"/>
                <w:szCs w:val="21"/>
              </w:rPr>
              <w:t>SO</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658</w:t>
            </w:r>
          </w:p>
        </w:tc>
        <w:tc>
          <w:tcPr>
            <w:tcW w:w="332"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28</w:t>
            </w:r>
          </w:p>
        </w:tc>
        <w:tc>
          <w:tcPr>
            <w:tcW w:w="383"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7</w:t>
            </w:r>
          </w:p>
        </w:tc>
        <w:tc>
          <w:tcPr>
            <w:tcW w:w="372"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4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38</w:t>
            </w:r>
          </w:p>
        </w:tc>
        <w:tc>
          <w:tcPr>
            <w:tcW w:w="331"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4</w:t>
            </w:r>
          </w:p>
        </w:tc>
        <w:tc>
          <w:tcPr>
            <w:tcW w:w="383"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612</w:t>
            </w:r>
          </w:p>
        </w:tc>
        <w:tc>
          <w:tcPr>
            <w:tcW w:w="33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22</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3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2</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19"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r>
      <w:tr w:rsidR="0092793A" w:rsidRPr="00896C66" w:rsidTr="007B26F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tcPr>
          <w:p w:rsidR="0092793A" w:rsidRPr="008B26D9" w:rsidRDefault="0092793A" w:rsidP="0092793A">
            <w:pPr>
              <w:rPr>
                <w:color w:val="FFFFFF" w:themeColor="background1"/>
                <w:sz w:val="21"/>
                <w:szCs w:val="21"/>
              </w:rPr>
            </w:pPr>
          </w:p>
        </w:tc>
        <w:tc>
          <w:tcPr>
            <w:tcW w:w="256" w:type="pct"/>
            <w:shd w:val="clear" w:color="auto" w:fill="548DD4" w:themeFill="text2" w:themeFillTint="99"/>
            <w:hideMark/>
          </w:tcPr>
          <w:p w:rsidR="0092793A" w:rsidRPr="00901A66" w:rsidRDefault="0092793A" w:rsidP="0092793A">
            <w:pP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KK</w:t>
            </w:r>
          </w:p>
        </w:tc>
        <w:tc>
          <w:tcPr>
            <w:tcW w:w="384"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2135</w:t>
            </w:r>
          </w:p>
        </w:tc>
        <w:tc>
          <w:tcPr>
            <w:tcW w:w="332"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103</w:t>
            </w:r>
          </w:p>
        </w:tc>
        <w:tc>
          <w:tcPr>
            <w:tcW w:w="383" w:type="pct"/>
            <w:shd w:val="clear" w:color="auto" w:fill="548DD4" w:themeFill="text2" w:themeFillTint="99"/>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24</w:t>
            </w:r>
          </w:p>
        </w:tc>
        <w:tc>
          <w:tcPr>
            <w:tcW w:w="372" w:type="pct"/>
            <w:shd w:val="clear" w:color="auto" w:fill="548DD4" w:themeFill="text2" w:themeFillTint="99"/>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0</w:t>
            </w:r>
          </w:p>
        </w:tc>
        <w:tc>
          <w:tcPr>
            <w:tcW w:w="341"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118</w:t>
            </w:r>
          </w:p>
        </w:tc>
        <w:tc>
          <w:tcPr>
            <w:tcW w:w="331" w:type="pct"/>
            <w:shd w:val="clear" w:color="auto" w:fill="548DD4" w:themeFill="text2" w:themeFillTint="99"/>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22</w:t>
            </w:r>
          </w:p>
        </w:tc>
        <w:tc>
          <w:tcPr>
            <w:tcW w:w="383"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1985</w:t>
            </w:r>
          </w:p>
        </w:tc>
        <w:tc>
          <w:tcPr>
            <w:tcW w:w="331"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69</w:t>
            </w:r>
          </w:p>
        </w:tc>
        <w:tc>
          <w:tcPr>
            <w:tcW w:w="384"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0</w:t>
            </w:r>
          </w:p>
        </w:tc>
        <w:tc>
          <w:tcPr>
            <w:tcW w:w="331"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12</w:t>
            </w:r>
          </w:p>
        </w:tc>
        <w:tc>
          <w:tcPr>
            <w:tcW w:w="384"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7</w:t>
            </w:r>
          </w:p>
        </w:tc>
        <w:tc>
          <w:tcPr>
            <w:tcW w:w="319" w:type="pct"/>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0</w:t>
            </w:r>
          </w:p>
        </w:tc>
      </w:tr>
      <w:tr w:rsidR="0092793A" w:rsidRPr="00896C66" w:rsidTr="007B26FE">
        <w:trPr>
          <w:trHeight w:val="227"/>
        </w:trPr>
        <w:tc>
          <w:tcPr>
            <w:cnfStyle w:val="001000000000" w:firstRow="0" w:lastRow="0" w:firstColumn="1" w:lastColumn="0" w:oddVBand="0" w:evenVBand="0" w:oddHBand="0" w:evenHBand="0" w:firstRowFirstColumn="0" w:firstRowLastColumn="0" w:lastRowFirstColumn="0" w:lastRowLastColumn="0"/>
            <w:tcW w:w="469" w:type="pct"/>
            <w:vMerge w:val="restart"/>
            <w:shd w:val="clear" w:color="auto" w:fill="548DD4" w:themeFill="text2" w:themeFillTint="99"/>
          </w:tcPr>
          <w:p w:rsidR="0092793A" w:rsidRPr="008B26D9" w:rsidRDefault="0092793A" w:rsidP="0092793A">
            <w:pPr>
              <w:jc w:val="center"/>
              <w:rPr>
                <w:color w:val="FFFFFF" w:themeColor="background1"/>
                <w:sz w:val="21"/>
                <w:szCs w:val="21"/>
              </w:rPr>
            </w:pPr>
            <w:r w:rsidRPr="008B26D9">
              <w:rPr>
                <w:color w:val="FFFFFF" w:themeColor="background1"/>
                <w:sz w:val="21"/>
                <w:szCs w:val="21"/>
              </w:rPr>
              <w:t>18/19</w:t>
            </w:r>
          </w:p>
        </w:tc>
        <w:tc>
          <w:tcPr>
            <w:tcW w:w="256" w:type="pct"/>
            <w:hideMark/>
          </w:tcPr>
          <w:p w:rsidR="0092793A" w:rsidRPr="00896C66" w:rsidRDefault="0092793A" w:rsidP="0092793A">
            <w:pPr>
              <w:cnfStyle w:val="000000000000" w:firstRow="0" w:lastRow="0" w:firstColumn="0" w:lastColumn="0" w:oddVBand="0" w:evenVBand="0" w:oddHBand="0" w:evenHBand="0" w:firstRowFirstColumn="0" w:firstRowLastColumn="0" w:lastRowFirstColumn="0" w:lastRowLastColumn="0"/>
              <w:rPr>
                <w:color w:val="000000"/>
                <w:sz w:val="21"/>
                <w:szCs w:val="21"/>
              </w:rPr>
            </w:pPr>
            <w:r w:rsidRPr="00896C66">
              <w:rPr>
                <w:color w:val="000000"/>
                <w:sz w:val="21"/>
                <w:szCs w:val="21"/>
              </w:rPr>
              <w:t>CH</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699</w:t>
            </w:r>
          </w:p>
        </w:tc>
        <w:tc>
          <w:tcPr>
            <w:tcW w:w="332"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53</w:t>
            </w:r>
          </w:p>
        </w:tc>
        <w:tc>
          <w:tcPr>
            <w:tcW w:w="383"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9</w:t>
            </w:r>
          </w:p>
        </w:tc>
        <w:tc>
          <w:tcPr>
            <w:tcW w:w="372"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3</w:t>
            </w:r>
          </w:p>
        </w:tc>
        <w:tc>
          <w:tcPr>
            <w:tcW w:w="34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43</w:t>
            </w:r>
          </w:p>
        </w:tc>
        <w:tc>
          <w:tcPr>
            <w:tcW w:w="331"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9</w:t>
            </w:r>
          </w:p>
        </w:tc>
        <w:tc>
          <w:tcPr>
            <w:tcW w:w="383"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615</w:t>
            </w:r>
          </w:p>
        </w:tc>
        <w:tc>
          <w:tcPr>
            <w:tcW w:w="33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34</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3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7</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2</w:t>
            </w:r>
          </w:p>
        </w:tc>
        <w:tc>
          <w:tcPr>
            <w:tcW w:w="319"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r>
      <w:tr w:rsidR="0092793A" w:rsidRPr="00896C66" w:rsidTr="007B26F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tcPr>
          <w:p w:rsidR="0092793A" w:rsidRPr="008B26D9" w:rsidRDefault="0092793A" w:rsidP="0092793A">
            <w:pPr>
              <w:rPr>
                <w:color w:val="FFFFFF" w:themeColor="background1"/>
                <w:sz w:val="21"/>
                <w:szCs w:val="21"/>
              </w:rPr>
            </w:pPr>
          </w:p>
        </w:tc>
        <w:tc>
          <w:tcPr>
            <w:tcW w:w="256" w:type="pct"/>
            <w:hideMark/>
          </w:tcPr>
          <w:p w:rsidR="0092793A" w:rsidRPr="00896C66" w:rsidRDefault="0092793A" w:rsidP="0092793A">
            <w:pPr>
              <w:cnfStyle w:val="000000100000" w:firstRow="0" w:lastRow="0" w:firstColumn="0" w:lastColumn="0" w:oddVBand="0" w:evenVBand="0" w:oddHBand="1" w:evenHBand="0" w:firstRowFirstColumn="0" w:firstRowLastColumn="0" w:lastRowFirstColumn="0" w:lastRowLastColumn="0"/>
              <w:rPr>
                <w:color w:val="000000"/>
                <w:sz w:val="21"/>
                <w:szCs w:val="21"/>
              </w:rPr>
            </w:pPr>
            <w:r w:rsidRPr="00896C66">
              <w:rPr>
                <w:color w:val="000000"/>
                <w:sz w:val="21"/>
                <w:szCs w:val="21"/>
              </w:rPr>
              <w:t>KV</w:t>
            </w:r>
          </w:p>
        </w:tc>
        <w:tc>
          <w:tcPr>
            <w:tcW w:w="384"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818</w:t>
            </w:r>
          </w:p>
        </w:tc>
        <w:tc>
          <w:tcPr>
            <w:tcW w:w="332"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60</w:t>
            </w:r>
          </w:p>
        </w:tc>
        <w:tc>
          <w:tcPr>
            <w:tcW w:w="383" w:type="pct"/>
          </w:tcPr>
          <w:p w:rsidR="0092793A" w:rsidRPr="00350E93"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2</w:t>
            </w:r>
          </w:p>
        </w:tc>
        <w:tc>
          <w:tcPr>
            <w:tcW w:w="372" w:type="pct"/>
          </w:tcPr>
          <w:p w:rsidR="0092793A" w:rsidRPr="00350E93"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0</w:t>
            </w:r>
          </w:p>
        </w:tc>
        <w:tc>
          <w:tcPr>
            <w:tcW w:w="341"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42</w:t>
            </w:r>
          </w:p>
        </w:tc>
        <w:tc>
          <w:tcPr>
            <w:tcW w:w="331" w:type="pct"/>
          </w:tcPr>
          <w:p w:rsidR="0092793A" w:rsidRPr="00350E93" w:rsidRDefault="0092793A" w:rsidP="0092793A">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8</w:t>
            </w:r>
          </w:p>
        </w:tc>
        <w:tc>
          <w:tcPr>
            <w:tcW w:w="383"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773</w:t>
            </w:r>
          </w:p>
        </w:tc>
        <w:tc>
          <w:tcPr>
            <w:tcW w:w="331"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47</w:t>
            </w:r>
          </w:p>
        </w:tc>
        <w:tc>
          <w:tcPr>
            <w:tcW w:w="384"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0</w:t>
            </w:r>
          </w:p>
        </w:tc>
        <w:tc>
          <w:tcPr>
            <w:tcW w:w="331"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5</w:t>
            </w:r>
          </w:p>
        </w:tc>
        <w:tc>
          <w:tcPr>
            <w:tcW w:w="384"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1</w:t>
            </w:r>
          </w:p>
        </w:tc>
        <w:tc>
          <w:tcPr>
            <w:tcW w:w="319" w:type="pct"/>
          </w:tcPr>
          <w:p w:rsidR="0092793A" w:rsidRPr="00350E93" w:rsidRDefault="0092793A" w:rsidP="0092793A">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0</w:t>
            </w:r>
          </w:p>
        </w:tc>
      </w:tr>
      <w:tr w:rsidR="0092793A" w:rsidRPr="00896C66" w:rsidTr="007B26FE">
        <w:trPr>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tcPr>
          <w:p w:rsidR="0092793A" w:rsidRPr="008B26D9" w:rsidRDefault="0092793A" w:rsidP="0092793A">
            <w:pPr>
              <w:rPr>
                <w:color w:val="FFFFFF" w:themeColor="background1"/>
                <w:sz w:val="21"/>
                <w:szCs w:val="21"/>
              </w:rPr>
            </w:pPr>
          </w:p>
        </w:tc>
        <w:tc>
          <w:tcPr>
            <w:tcW w:w="256" w:type="pct"/>
            <w:hideMark/>
          </w:tcPr>
          <w:p w:rsidR="0092793A" w:rsidRPr="00896C66" w:rsidRDefault="0092793A" w:rsidP="0092793A">
            <w:pPr>
              <w:cnfStyle w:val="000000000000" w:firstRow="0" w:lastRow="0" w:firstColumn="0" w:lastColumn="0" w:oddVBand="0" w:evenVBand="0" w:oddHBand="0" w:evenHBand="0" w:firstRowFirstColumn="0" w:firstRowLastColumn="0" w:lastRowFirstColumn="0" w:lastRowLastColumn="0"/>
              <w:rPr>
                <w:color w:val="000000"/>
                <w:sz w:val="21"/>
                <w:szCs w:val="21"/>
              </w:rPr>
            </w:pPr>
            <w:r w:rsidRPr="00896C66">
              <w:rPr>
                <w:color w:val="000000"/>
                <w:sz w:val="21"/>
                <w:szCs w:val="21"/>
              </w:rPr>
              <w:t>SO</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733</w:t>
            </w:r>
          </w:p>
        </w:tc>
        <w:tc>
          <w:tcPr>
            <w:tcW w:w="332"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24</w:t>
            </w:r>
          </w:p>
        </w:tc>
        <w:tc>
          <w:tcPr>
            <w:tcW w:w="383"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10</w:t>
            </w:r>
          </w:p>
        </w:tc>
        <w:tc>
          <w:tcPr>
            <w:tcW w:w="372"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4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53</w:t>
            </w:r>
          </w:p>
        </w:tc>
        <w:tc>
          <w:tcPr>
            <w:tcW w:w="331" w:type="pct"/>
          </w:tcPr>
          <w:p w:rsidR="0092793A" w:rsidRPr="00350E93" w:rsidRDefault="0092793A" w:rsidP="0092793A">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2</w:t>
            </w:r>
          </w:p>
        </w:tc>
        <w:tc>
          <w:tcPr>
            <w:tcW w:w="383"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669</w:t>
            </w:r>
          </w:p>
        </w:tc>
        <w:tc>
          <w:tcPr>
            <w:tcW w:w="33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18</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31"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4</w:t>
            </w:r>
          </w:p>
        </w:tc>
        <w:tc>
          <w:tcPr>
            <w:tcW w:w="384"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w:t>
            </w:r>
          </w:p>
        </w:tc>
        <w:tc>
          <w:tcPr>
            <w:tcW w:w="319" w:type="pct"/>
          </w:tcPr>
          <w:p w:rsidR="0092793A" w:rsidRPr="00350E93" w:rsidRDefault="0092793A" w:rsidP="0092793A">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r>
      <w:tr w:rsidR="0092793A" w:rsidRPr="00896C66" w:rsidTr="00B9024D">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9" w:type="pct"/>
            <w:vMerge/>
            <w:tcBorders>
              <w:bottom w:val="single" w:sz="4" w:space="0" w:color="auto"/>
            </w:tcBorders>
            <w:shd w:val="clear" w:color="auto" w:fill="548DD4" w:themeFill="text2" w:themeFillTint="99"/>
          </w:tcPr>
          <w:p w:rsidR="0092793A" w:rsidRPr="008B26D9" w:rsidRDefault="0092793A" w:rsidP="0092793A">
            <w:pPr>
              <w:rPr>
                <w:color w:val="FFFFFF" w:themeColor="background1"/>
                <w:sz w:val="21"/>
                <w:szCs w:val="21"/>
              </w:rPr>
            </w:pPr>
          </w:p>
        </w:tc>
        <w:tc>
          <w:tcPr>
            <w:tcW w:w="256" w:type="pct"/>
            <w:tcBorders>
              <w:bottom w:val="single" w:sz="4" w:space="0" w:color="auto"/>
            </w:tcBorders>
            <w:shd w:val="clear" w:color="auto" w:fill="548DD4" w:themeFill="text2" w:themeFillTint="99"/>
            <w:hideMark/>
          </w:tcPr>
          <w:p w:rsidR="0092793A" w:rsidRPr="00901A66" w:rsidRDefault="0092793A" w:rsidP="0092793A">
            <w:pP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KK</w:t>
            </w:r>
          </w:p>
        </w:tc>
        <w:tc>
          <w:tcPr>
            <w:tcW w:w="384"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2220</w:t>
            </w:r>
          </w:p>
        </w:tc>
        <w:tc>
          <w:tcPr>
            <w:tcW w:w="332"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137</w:t>
            </w:r>
          </w:p>
        </w:tc>
        <w:tc>
          <w:tcPr>
            <w:tcW w:w="383" w:type="pct"/>
            <w:tcBorders>
              <w:bottom w:val="single" w:sz="4" w:space="0" w:color="auto"/>
            </w:tcBorders>
            <w:shd w:val="clear" w:color="auto" w:fill="548DD4" w:themeFill="text2" w:themeFillTint="99"/>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21</w:t>
            </w:r>
          </w:p>
        </w:tc>
        <w:tc>
          <w:tcPr>
            <w:tcW w:w="372" w:type="pct"/>
            <w:tcBorders>
              <w:bottom w:val="single" w:sz="4" w:space="0" w:color="auto"/>
            </w:tcBorders>
            <w:shd w:val="clear" w:color="auto" w:fill="548DD4" w:themeFill="text2" w:themeFillTint="99"/>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3</w:t>
            </w:r>
          </w:p>
        </w:tc>
        <w:tc>
          <w:tcPr>
            <w:tcW w:w="341"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138</w:t>
            </w:r>
          </w:p>
        </w:tc>
        <w:tc>
          <w:tcPr>
            <w:tcW w:w="331" w:type="pct"/>
            <w:tcBorders>
              <w:bottom w:val="single" w:sz="4" w:space="0" w:color="auto"/>
            </w:tcBorders>
            <w:shd w:val="clear" w:color="auto" w:fill="548DD4" w:themeFill="text2" w:themeFillTint="99"/>
          </w:tcPr>
          <w:p w:rsidR="0092793A" w:rsidRPr="00901A66" w:rsidRDefault="0092793A" w:rsidP="0092793A">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19</w:t>
            </w:r>
          </w:p>
        </w:tc>
        <w:tc>
          <w:tcPr>
            <w:tcW w:w="383"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2057</w:t>
            </w:r>
          </w:p>
        </w:tc>
        <w:tc>
          <w:tcPr>
            <w:tcW w:w="331"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99</w:t>
            </w:r>
          </w:p>
        </w:tc>
        <w:tc>
          <w:tcPr>
            <w:tcW w:w="384"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0</w:t>
            </w:r>
          </w:p>
        </w:tc>
        <w:tc>
          <w:tcPr>
            <w:tcW w:w="331"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16</w:t>
            </w:r>
          </w:p>
        </w:tc>
        <w:tc>
          <w:tcPr>
            <w:tcW w:w="384"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4</w:t>
            </w:r>
          </w:p>
        </w:tc>
        <w:tc>
          <w:tcPr>
            <w:tcW w:w="319" w:type="pct"/>
            <w:tcBorders>
              <w:bottom w:val="single" w:sz="4" w:space="0" w:color="auto"/>
            </w:tcBorders>
            <w:shd w:val="clear" w:color="auto" w:fill="548DD4" w:themeFill="text2" w:themeFillTint="99"/>
          </w:tcPr>
          <w:p w:rsidR="0092793A" w:rsidRPr="00901A66" w:rsidRDefault="0092793A" w:rsidP="0092793A">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0</w:t>
            </w:r>
          </w:p>
        </w:tc>
      </w:tr>
      <w:tr w:rsidR="00E56F95" w:rsidRPr="00350E93" w:rsidTr="007B26FE">
        <w:trPr>
          <w:trHeight w:val="227"/>
        </w:trPr>
        <w:tc>
          <w:tcPr>
            <w:cnfStyle w:val="001000000000" w:firstRow="0" w:lastRow="0" w:firstColumn="1" w:lastColumn="0" w:oddVBand="0" w:evenVBand="0" w:oddHBand="0" w:evenHBand="0" w:firstRowFirstColumn="0" w:firstRowLastColumn="0" w:lastRowFirstColumn="0" w:lastRowLastColumn="0"/>
            <w:tcW w:w="469" w:type="pct"/>
            <w:vMerge w:val="restart"/>
            <w:shd w:val="clear" w:color="auto" w:fill="548DD4" w:themeFill="text2" w:themeFillTint="99"/>
          </w:tcPr>
          <w:p w:rsidR="00AD3465" w:rsidRPr="008B26D9" w:rsidRDefault="0092793A" w:rsidP="003759EC">
            <w:pPr>
              <w:jc w:val="center"/>
              <w:rPr>
                <w:color w:val="FFFFFF" w:themeColor="background1"/>
                <w:sz w:val="21"/>
                <w:szCs w:val="21"/>
              </w:rPr>
            </w:pPr>
            <w:r>
              <w:rPr>
                <w:color w:val="FFFFFF" w:themeColor="background1"/>
                <w:sz w:val="21"/>
                <w:szCs w:val="21"/>
              </w:rPr>
              <w:t>19/20</w:t>
            </w:r>
          </w:p>
        </w:tc>
        <w:tc>
          <w:tcPr>
            <w:tcW w:w="256" w:type="pct"/>
            <w:hideMark/>
          </w:tcPr>
          <w:p w:rsidR="00AD3465" w:rsidRPr="00350E93" w:rsidRDefault="00AD3465" w:rsidP="003759EC">
            <w:pPr>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CH</w:t>
            </w:r>
          </w:p>
        </w:tc>
        <w:tc>
          <w:tcPr>
            <w:tcW w:w="384"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680</w:t>
            </w:r>
          </w:p>
        </w:tc>
        <w:tc>
          <w:tcPr>
            <w:tcW w:w="332"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38</w:t>
            </w:r>
          </w:p>
        </w:tc>
        <w:tc>
          <w:tcPr>
            <w:tcW w:w="383" w:type="pct"/>
          </w:tcPr>
          <w:p w:rsidR="00AD3465" w:rsidRPr="00350E93" w:rsidRDefault="00A57D52" w:rsidP="003759EC">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18</w:t>
            </w:r>
          </w:p>
        </w:tc>
        <w:tc>
          <w:tcPr>
            <w:tcW w:w="372" w:type="pct"/>
          </w:tcPr>
          <w:p w:rsidR="00AD3465" w:rsidRPr="00350E93" w:rsidRDefault="00A57D52" w:rsidP="003759EC">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3</w:t>
            </w:r>
          </w:p>
        </w:tc>
        <w:tc>
          <w:tcPr>
            <w:tcW w:w="341"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35</w:t>
            </w:r>
          </w:p>
        </w:tc>
        <w:tc>
          <w:tcPr>
            <w:tcW w:w="331" w:type="pct"/>
          </w:tcPr>
          <w:p w:rsidR="00AD3465" w:rsidRPr="00350E93" w:rsidRDefault="00A57D52" w:rsidP="003759EC">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12</w:t>
            </w:r>
          </w:p>
        </w:tc>
        <w:tc>
          <w:tcPr>
            <w:tcW w:w="383"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619</w:t>
            </w:r>
          </w:p>
        </w:tc>
        <w:tc>
          <w:tcPr>
            <w:tcW w:w="331"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15</w:t>
            </w:r>
          </w:p>
        </w:tc>
        <w:tc>
          <w:tcPr>
            <w:tcW w:w="384"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31"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8</w:t>
            </w:r>
          </w:p>
        </w:tc>
        <w:tc>
          <w:tcPr>
            <w:tcW w:w="384"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8</w:t>
            </w:r>
          </w:p>
        </w:tc>
        <w:tc>
          <w:tcPr>
            <w:tcW w:w="319" w:type="pct"/>
          </w:tcPr>
          <w:p w:rsidR="00AD3465" w:rsidRPr="00350E93" w:rsidRDefault="00A57D52"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r>
      <w:tr w:rsidR="00E56F95" w:rsidRPr="00350E93" w:rsidTr="00B9024D">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9" w:type="pct"/>
            <w:vMerge/>
            <w:tcBorders>
              <w:top w:val="single" w:sz="4" w:space="0" w:color="auto"/>
              <w:bottom w:val="single" w:sz="4" w:space="0" w:color="auto"/>
            </w:tcBorders>
            <w:shd w:val="clear" w:color="auto" w:fill="548DD4" w:themeFill="text2" w:themeFillTint="99"/>
          </w:tcPr>
          <w:p w:rsidR="00AD3465" w:rsidRPr="00350E93" w:rsidRDefault="00AD3465" w:rsidP="003759EC">
            <w:pPr>
              <w:rPr>
                <w:color w:val="000000"/>
                <w:sz w:val="21"/>
                <w:szCs w:val="21"/>
              </w:rPr>
            </w:pPr>
          </w:p>
        </w:tc>
        <w:tc>
          <w:tcPr>
            <w:tcW w:w="256" w:type="pct"/>
            <w:tcBorders>
              <w:top w:val="single" w:sz="4" w:space="0" w:color="auto"/>
              <w:bottom w:val="single" w:sz="4" w:space="0" w:color="auto"/>
            </w:tcBorders>
            <w:hideMark/>
          </w:tcPr>
          <w:p w:rsidR="00AD3465" w:rsidRPr="00350E93" w:rsidRDefault="00AD3465" w:rsidP="003759EC">
            <w:pPr>
              <w:cnfStyle w:val="000000100000" w:firstRow="0" w:lastRow="0" w:firstColumn="0" w:lastColumn="0" w:oddVBand="0" w:evenVBand="0" w:oddHBand="1" w:evenHBand="0" w:firstRowFirstColumn="0" w:firstRowLastColumn="0" w:lastRowFirstColumn="0" w:lastRowLastColumn="0"/>
              <w:rPr>
                <w:color w:val="000000"/>
                <w:sz w:val="21"/>
                <w:szCs w:val="21"/>
              </w:rPr>
            </w:pPr>
            <w:r w:rsidRPr="00350E93">
              <w:rPr>
                <w:color w:val="000000"/>
                <w:sz w:val="21"/>
                <w:szCs w:val="21"/>
              </w:rPr>
              <w:t>KV</w:t>
            </w:r>
          </w:p>
        </w:tc>
        <w:tc>
          <w:tcPr>
            <w:tcW w:w="384"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sidRPr="009E6B8C">
              <w:rPr>
                <w:color w:val="000000"/>
                <w:sz w:val="21"/>
                <w:szCs w:val="21"/>
              </w:rPr>
              <w:t>793</w:t>
            </w:r>
          </w:p>
        </w:tc>
        <w:tc>
          <w:tcPr>
            <w:tcW w:w="332"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54</w:t>
            </w:r>
          </w:p>
        </w:tc>
        <w:tc>
          <w:tcPr>
            <w:tcW w:w="383" w:type="pct"/>
            <w:tcBorders>
              <w:top w:val="single" w:sz="4" w:space="0" w:color="auto"/>
              <w:bottom w:val="single" w:sz="4" w:space="0" w:color="auto"/>
            </w:tcBorders>
          </w:tcPr>
          <w:p w:rsidR="00AD3465" w:rsidRPr="00350E93" w:rsidRDefault="009E6B8C" w:rsidP="003759EC">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2</w:t>
            </w:r>
          </w:p>
        </w:tc>
        <w:tc>
          <w:tcPr>
            <w:tcW w:w="372" w:type="pct"/>
            <w:tcBorders>
              <w:top w:val="single" w:sz="4" w:space="0" w:color="auto"/>
              <w:bottom w:val="single" w:sz="4" w:space="0" w:color="auto"/>
            </w:tcBorders>
          </w:tcPr>
          <w:p w:rsidR="00AD3465" w:rsidRPr="00350E93" w:rsidRDefault="009E6B8C" w:rsidP="003759EC">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2</w:t>
            </w:r>
          </w:p>
        </w:tc>
        <w:tc>
          <w:tcPr>
            <w:tcW w:w="341"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22</w:t>
            </w:r>
          </w:p>
        </w:tc>
        <w:tc>
          <w:tcPr>
            <w:tcW w:w="331" w:type="pct"/>
            <w:tcBorders>
              <w:top w:val="single" w:sz="4" w:space="0" w:color="auto"/>
              <w:bottom w:val="single" w:sz="4" w:space="0" w:color="auto"/>
            </w:tcBorders>
          </w:tcPr>
          <w:p w:rsidR="00AD3465" w:rsidRPr="00350E93" w:rsidRDefault="009E6B8C" w:rsidP="003759EC">
            <w:pPr>
              <w:jc w:val="center"/>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7</w:t>
            </w:r>
          </w:p>
        </w:tc>
        <w:tc>
          <w:tcPr>
            <w:tcW w:w="383"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768</w:t>
            </w:r>
          </w:p>
        </w:tc>
        <w:tc>
          <w:tcPr>
            <w:tcW w:w="331"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36</w:t>
            </w:r>
          </w:p>
        </w:tc>
        <w:tc>
          <w:tcPr>
            <w:tcW w:w="384"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1</w:t>
            </w:r>
          </w:p>
        </w:tc>
        <w:tc>
          <w:tcPr>
            <w:tcW w:w="331"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9</w:t>
            </w:r>
          </w:p>
        </w:tc>
        <w:tc>
          <w:tcPr>
            <w:tcW w:w="384"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0</w:t>
            </w:r>
          </w:p>
        </w:tc>
        <w:tc>
          <w:tcPr>
            <w:tcW w:w="319" w:type="pct"/>
            <w:tcBorders>
              <w:top w:val="single" w:sz="4" w:space="0" w:color="auto"/>
              <w:bottom w:val="single" w:sz="4" w:space="0" w:color="auto"/>
            </w:tcBorders>
          </w:tcPr>
          <w:p w:rsidR="00AD3465" w:rsidRPr="00350E93" w:rsidRDefault="009E6B8C" w:rsidP="003759EC">
            <w:pPr>
              <w:jc w:val="right"/>
              <w:cnfStyle w:val="000000100000" w:firstRow="0" w:lastRow="0" w:firstColumn="0" w:lastColumn="0" w:oddVBand="0" w:evenVBand="0" w:oddHBand="1" w:evenHBand="0" w:firstRowFirstColumn="0" w:firstRowLastColumn="0" w:lastRowFirstColumn="0" w:lastRowLastColumn="0"/>
              <w:rPr>
                <w:color w:val="000000"/>
                <w:sz w:val="21"/>
                <w:szCs w:val="21"/>
              </w:rPr>
            </w:pPr>
            <w:r>
              <w:rPr>
                <w:color w:val="000000"/>
                <w:sz w:val="21"/>
                <w:szCs w:val="21"/>
              </w:rPr>
              <w:t>0</w:t>
            </w:r>
          </w:p>
        </w:tc>
      </w:tr>
      <w:tr w:rsidR="00E56F95" w:rsidRPr="00350E93" w:rsidTr="007B26FE">
        <w:trPr>
          <w:trHeight w:val="227"/>
        </w:trPr>
        <w:tc>
          <w:tcPr>
            <w:cnfStyle w:val="001000000000" w:firstRow="0" w:lastRow="0" w:firstColumn="1" w:lastColumn="0" w:oddVBand="0" w:evenVBand="0" w:oddHBand="0" w:evenHBand="0" w:firstRowFirstColumn="0" w:firstRowLastColumn="0" w:lastRowFirstColumn="0" w:lastRowLastColumn="0"/>
            <w:tcW w:w="469" w:type="pct"/>
            <w:vMerge/>
            <w:shd w:val="clear" w:color="auto" w:fill="548DD4" w:themeFill="text2" w:themeFillTint="99"/>
          </w:tcPr>
          <w:p w:rsidR="00AD3465" w:rsidRPr="00350E93" w:rsidRDefault="00AD3465" w:rsidP="003759EC">
            <w:pPr>
              <w:rPr>
                <w:color w:val="000000"/>
                <w:sz w:val="21"/>
                <w:szCs w:val="21"/>
              </w:rPr>
            </w:pPr>
          </w:p>
        </w:tc>
        <w:tc>
          <w:tcPr>
            <w:tcW w:w="256" w:type="pct"/>
            <w:hideMark/>
          </w:tcPr>
          <w:p w:rsidR="00AD3465" w:rsidRPr="00350E93" w:rsidRDefault="00AD3465" w:rsidP="003759EC">
            <w:pPr>
              <w:cnfStyle w:val="000000000000" w:firstRow="0" w:lastRow="0" w:firstColumn="0" w:lastColumn="0" w:oddVBand="0" w:evenVBand="0" w:oddHBand="0" w:evenHBand="0" w:firstRowFirstColumn="0" w:firstRowLastColumn="0" w:lastRowFirstColumn="0" w:lastRowLastColumn="0"/>
              <w:rPr>
                <w:color w:val="000000"/>
                <w:sz w:val="21"/>
                <w:szCs w:val="21"/>
              </w:rPr>
            </w:pPr>
            <w:r w:rsidRPr="00350E93">
              <w:rPr>
                <w:color w:val="000000"/>
                <w:sz w:val="21"/>
                <w:szCs w:val="21"/>
              </w:rPr>
              <w:t>SO</w:t>
            </w:r>
          </w:p>
        </w:tc>
        <w:tc>
          <w:tcPr>
            <w:tcW w:w="384"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717</w:t>
            </w:r>
          </w:p>
        </w:tc>
        <w:tc>
          <w:tcPr>
            <w:tcW w:w="332"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38</w:t>
            </w:r>
          </w:p>
        </w:tc>
        <w:tc>
          <w:tcPr>
            <w:tcW w:w="383" w:type="pct"/>
          </w:tcPr>
          <w:p w:rsidR="00AD3465" w:rsidRPr="00350E93" w:rsidRDefault="009E6B8C" w:rsidP="003759EC">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13</w:t>
            </w:r>
          </w:p>
        </w:tc>
        <w:tc>
          <w:tcPr>
            <w:tcW w:w="372" w:type="pct"/>
          </w:tcPr>
          <w:p w:rsidR="00AD3465" w:rsidRPr="00350E93" w:rsidRDefault="009E6B8C" w:rsidP="003759EC">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w:t>
            </w:r>
          </w:p>
        </w:tc>
        <w:tc>
          <w:tcPr>
            <w:tcW w:w="341"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47</w:t>
            </w:r>
          </w:p>
        </w:tc>
        <w:tc>
          <w:tcPr>
            <w:tcW w:w="331" w:type="pct"/>
          </w:tcPr>
          <w:p w:rsidR="00AD3465" w:rsidRPr="00350E93" w:rsidRDefault="009E6B8C" w:rsidP="003759EC">
            <w:pPr>
              <w:jc w:val="center"/>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w:t>
            </w:r>
          </w:p>
        </w:tc>
        <w:tc>
          <w:tcPr>
            <w:tcW w:w="383"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651</w:t>
            </w:r>
          </w:p>
        </w:tc>
        <w:tc>
          <w:tcPr>
            <w:tcW w:w="331"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21</w:t>
            </w:r>
          </w:p>
        </w:tc>
        <w:tc>
          <w:tcPr>
            <w:tcW w:w="384"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c>
          <w:tcPr>
            <w:tcW w:w="331"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10</w:t>
            </w:r>
          </w:p>
        </w:tc>
        <w:tc>
          <w:tcPr>
            <w:tcW w:w="384"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6</w:t>
            </w:r>
          </w:p>
        </w:tc>
        <w:tc>
          <w:tcPr>
            <w:tcW w:w="319" w:type="pct"/>
          </w:tcPr>
          <w:p w:rsidR="00AD3465" w:rsidRPr="00350E93" w:rsidRDefault="009E6B8C" w:rsidP="003759EC">
            <w:pPr>
              <w:jc w:val="right"/>
              <w:cnfStyle w:val="000000000000" w:firstRow="0" w:lastRow="0" w:firstColumn="0" w:lastColumn="0" w:oddVBand="0" w:evenVBand="0" w:oddHBand="0" w:evenHBand="0" w:firstRowFirstColumn="0" w:firstRowLastColumn="0" w:lastRowFirstColumn="0" w:lastRowLastColumn="0"/>
              <w:rPr>
                <w:color w:val="000000"/>
                <w:sz w:val="21"/>
                <w:szCs w:val="21"/>
              </w:rPr>
            </w:pPr>
            <w:r>
              <w:rPr>
                <w:color w:val="000000"/>
                <w:sz w:val="21"/>
                <w:szCs w:val="21"/>
              </w:rPr>
              <w:t>0</w:t>
            </w:r>
          </w:p>
        </w:tc>
      </w:tr>
      <w:tr w:rsidR="00901A66" w:rsidRPr="00350E93" w:rsidTr="00B9024D">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69" w:type="pct"/>
            <w:vMerge/>
            <w:tcBorders>
              <w:top w:val="single" w:sz="4" w:space="0" w:color="auto"/>
              <w:bottom w:val="single" w:sz="2" w:space="0" w:color="000000"/>
            </w:tcBorders>
            <w:shd w:val="clear" w:color="auto" w:fill="548DD4" w:themeFill="text2" w:themeFillTint="99"/>
          </w:tcPr>
          <w:p w:rsidR="00AD3465" w:rsidRPr="00350E93" w:rsidRDefault="00AD3465" w:rsidP="003759EC">
            <w:pPr>
              <w:rPr>
                <w:color w:val="000000"/>
                <w:sz w:val="21"/>
                <w:szCs w:val="21"/>
              </w:rPr>
            </w:pPr>
          </w:p>
        </w:tc>
        <w:tc>
          <w:tcPr>
            <w:tcW w:w="256" w:type="pct"/>
            <w:tcBorders>
              <w:top w:val="single" w:sz="4" w:space="0" w:color="auto"/>
              <w:bottom w:val="single" w:sz="2" w:space="0" w:color="000000"/>
            </w:tcBorders>
            <w:shd w:val="clear" w:color="auto" w:fill="548DD4" w:themeFill="text2" w:themeFillTint="99"/>
            <w:hideMark/>
          </w:tcPr>
          <w:p w:rsidR="00AD3465" w:rsidRPr="00901A66" w:rsidRDefault="00AD3465" w:rsidP="003759EC">
            <w:pP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901A66">
              <w:rPr>
                <w:b/>
                <w:color w:val="FFFFFF" w:themeColor="background1"/>
                <w:sz w:val="21"/>
                <w:szCs w:val="21"/>
              </w:rPr>
              <w:t>KK</w:t>
            </w:r>
          </w:p>
        </w:tc>
        <w:tc>
          <w:tcPr>
            <w:tcW w:w="384"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sidRPr="00D40614">
              <w:rPr>
                <w:b/>
                <w:color w:val="FFFFFF" w:themeColor="background1"/>
                <w:sz w:val="21"/>
                <w:szCs w:val="21"/>
              </w:rPr>
              <w:t>2190</w:t>
            </w:r>
          </w:p>
        </w:tc>
        <w:tc>
          <w:tcPr>
            <w:tcW w:w="332"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130</w:t>
            </w:r>
          </w:p>
        </w:tc>
        <w:tc>
          <w:tcPr>
            <w:tcW w:w="383" w:type="pct"/>
            <w:tcBorders>
              <w:top w:val="single" w:sz="4" w:space="0" w:color="auto"/>
              <w:bottom w:val="single" w:sz="2" w:space="0" w:color="000000"/>
            </w:tcBorders>
            <w:shd w:val="clear" w:color="auto" w:fill="548DD4" w:themeFill="text2" w:themeFillTint="99"/>
          </w:tcPr>
          <w:p w:rsidR="00AD3465" w:rsidRPr="00901A66" w:rsidRDefault="00D40614" w:rsidP="003759EC">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33</w:t>
            </w:r>
          </w:p>
        </w:tc>
        <w:tc>
          <w:tcPr>
            <w:tcW w:w="372" w:type="pct"/>
            <w:tcBorders>
              <w:top w:val="single" w:sz="4" w:space="0" w:color="auto"/>
              <w:bottom w:val="single" w:sz="2" w:space="0" w:color="000000"/>
            </w:tcBorders>
            <w:shd w:val="clear" w:color="auto" w:fill="548DD4" w:themeFill="text2" w:themeFillTint="99"/>
          </w:tcPr>
          <w:p w:rsidR="00AD3465" w:rsidRPr="00901A66" w:rsidRDefault="00D40614" w:rsidP="003759EC">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6</w:t>
            </w:r>
          </w:p>
        </w:tc>
        <w:tc>
          <w:tcPr>
            <w:tcW w:w="341"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104</w:t>
            </w:r>
          </w:p>
        </w:tc>
        <w:tc>
          <w:tcPr>
            <w:tcW w:w="331" w:type="pct"/>
            <w:tcBorders>
              <w:top w:val="single" w:sz="4" w:space="0" w:color="auto"/>
              <w:bottom w:val="single" w:sz="2" w:space="0" w:color="000000"/>
            </w:tcBorders>
            <w:shd w:val="clear" w:color="auto" w:fill="548DD4" w:themeFill="text2" w:themeFillTint="99"/>
          </w:tcPr>
          <w:p w:rsidR="00AD3465" w:rsidRPr="00901A66" w:rsidRDefault="00D40614" w:rsidP="003759EC">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25</w:t>
            </w:r>
          </w:p>
        </w:tc>
        <w:tc>
          <w:tcPr>
            <w:tcW w:w="383"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2038</w:t>
            </w:r>
          </w:p>
        </w:tc>
        <w:tc>
          <w:tcPr>
            <w:tcW w:w="331"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72</w:t>
            </w:r>
          </w:p>
        </w:tc>
        <w:tc>
          <w:tcPr>
            <w:tcW w:w="384"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1</w:t>
            </w:r>
          </w:p>
        </w:tc>
        <w:tc>
          <w:tcPr>
            <w:tcW w:w="331"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27</w:t>
            </w:r>
          </w:p>
        </w:tc>
        <w:tc>
          <w:tcPr>
            <w:tcW w:w="384"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14</w:t>
            </w:r>
          </w:p>
        </w:tc>
        <w:tc>
          <w:tcPr>
            <w:tcW w:w="319" w:type="pct"/>
            <w:tcBorders>
              <w:top w:val="single" w:sz="4" w:space="0" w:color="auto"/>
              <w:bottom w:val="single" w:sz="2" w:space="0" w:color="000000"/>
            </w:tcBorders>
            <w:shd w:val="clear" w:color="auto" w:fill="548DD4" w:themeFill="text2" w:themeFillTint="99"/>
          </w:tcPr>
          <w:p w:rsidR="00AD3465" w:rsidRPr="00901A66" w:rsidRDefault="00D40614" w:rsidP="003759EC">
            <w:pPr>
              <w:jc w:val="right"/>
              <w:cnfStyle w:val="000000100000" w:firstRow="0" w:lastRow="0" w:firstColumn="0" w:lastColumn="0" w:oddVBand="0" w:evenVBand="0" w:oddHBand="1" w:evenHBand="0" w:firstRowFirstColumn="0" w:firstRowLastColumn="0" w:lastRowFirstColumn="0" w:lastRowLastColumn="0"/>
              <w:rPr>
                <w:b/>
                <w:color w:val="FFFFFF" w:themeColor="background1"/>
                <w:sz w:val="21"/>
                <w:szCs w:val="21"/>
              </w:rPr>
            </w:pPr>
            <w:r>
              <w:rPr>
                <w:b/>
                <w:color w:val="FFFFFF" w:themeColor="background1"/>
                <w:sz w:val="21"/>
                <w:szCs w:val="21"/>
              </w:rPr>
              <w:t>0</w:t>
            </w:r>
          </w:p>
        </w:tc>
      </w:tr>
    </w:tbl>
    <w:p w:rsidR="00AD3465" w:rsidRDefault="007B26FE" w:rsidP="007B26FE">
      <w:pPr>
        <w:spacing w:after="0"/>
        <w:jc w:val="both"/>
        <w:rPr>
          <w:sz w:val="18"/>
          <w:szCs w:val="18"/>
        </w:rPr>
      </w:pPr>
      <w:r>
        <w:rPr>
          <w:i/>
          <w:sz w:val="18"/>
          <w:szCs w:val="18"/>
        </w:rPr>
        <w:t xml:space="preserve">Zdroj: MŠMT, stav vždy </w:t>
      </w:r>
      <w:r w:rsidR="00AD3465" w:rsidRPr="00350E93">
        <w:rPr>
          <w:sz w:val="18"/>
          <w:szCs w:val="18"/>
        </w:rPr>
        <w:t xml:space="preserve">k 30. 9. – </w:t>
      </w:r>
      <w:r w:rsidR="00AD3465" w:rsidRPr="0087576D">
        <w:rPr>
          <w:sz w:val="18"/>
          <w:szCs w:val="18"/>
        </w:rPr>
        <w:t>bez ZŠ zřizované MŠMT</w:t>
      </w:r>
    </w:p>
    <w:p w:rsidR="007B26FE" w:rsidRPr="00350E93" w:rsidRDefault="007B26FE" w:rsidP="007B26FE">
      <w:pPr>
        <w:spacing w:after="0"/>
        <w:jc w:val="both"/>
        <w:rPr>
          <w:sz w:val="18"/>
          <w:szCs w:val="18"/>
        </w:rPr>
      </w:pPr>
    </w:p>
    <w:p w:rsidR="00AD3465" w:rsidRPr="002A2AFC" w:rsidRDefault="001A40F0" w:rsidP="00B9024D">
      <w:pPr>
        <w:pStyle w:val="N3"/>
        <w:numPr>
          <w:ilvl w:val="0"/>
          <w:numId w:val="0"/>
        </w:numPr>
        <w:jc w:val="both"/>
        <w:rPr>
          <w:b w:val="0"/>
          <w:sz w:val="23"/>
          <w:szCs w:val="23"/>
        </w:rPr>
      </w:pPr>
      <w:r w:rsidRPr="007B26FE">
        <w:rPr>
          <w:b w:val="0"/>
          <w:sz w:val="23"/>
          <w:szCs w:val="23"/>
        </w:rPr>
        <w:t>Ve školním roce 2019/2020</w:t>
      </w:r>
      <w:r w:rsidR="00AD3465" w:rsidRPr="007B26FE">
        <w:rPr>
          <w:b w:val="0"/>
          <w:sz w:val="23"/>
          <w:szCs w:val="23"/>
        </w:rPr>
        <w:t xml:space="preserve"> ukončilo vzdělávání v běžný</w:t>
      </w:r>
      <w:r w:rsidRPr="007B26FE">
        <w:rPr>
          <w:b w:val="0"/>
          <w:sz w:val="23"/>
          <w:szCs w:val="23"/>
        </w:rPr>
        <w:t>ch třídách základních škol o 30</w:t>
      </w:r>
      <w:r w:rsidR="00AD3465" w:rsidRPr="007B26FE">
        <w:rPr>
          <w:b w:val="0"/>
          <w:sz w:val="23"/>
          <w:szCs w:val="23"/>
        </w:rPr>
        <w:t xml:space="preserve"> žáků méně (</w:t>
      </w:r>
      <w:r w:rsidR="00AF3376" w:rsidRPr="007B26FE">
        <w:rPr>
          <w:b w:val="0"/>
          <w:sz w:val="23"/>
          <w:szCs w:val="23"/>
        </w:rPr>
        <w:t>1,35</w:t>
      </w:r>
      <w:r w:rsidR="00AD3465" w:rsidRPr="007B26FE">
        <w:rPr>
          <w:b w:val="0"/>
          <w:sz w:val="23"/>
          <w:szCs w:val="23"/>
        </w:rPr>
        <w:t xml:space="preserve"> %) než v roce předchozím.</w:t>
      </w:r>
      <w:r w:rsidR="00451A2B">
        <w:rPr>
          <w:b w:val="0"/>
          <w:sz w:val="23"/>
          <w:szCs w:val="23"/>
        </w:rPr>
        <w:t xml:space="preserve"> U tříd pro žáky se SVP se jedná o 7 žáků méně ve srovnání s předchozím školním rokem.</w:t>
      </w:r>
    </w:p>
    <w:p w:rsidR="00833E24" w:rsidRDefault="00833E24" w:rsidP="003759EC">
      <w:pPr>
        <w:spacing w:line="240" w:lineRule="auto"/>
        <w:rPr>
          <w:sz w:val="23"/>
          <w:szCs w:val="23"/>
        </w:rPr>
      </w:pPr>
    </w:p>
    <w:p w:rsidR="005E306A" w:rsidRDefault="005E306A" w:rsidP="001B2C89">
      <w:pPr>
        <w:pStyle w:val="Nadpis2"/>
        <w:rPr>
          <w:color w:val="548DD4" w:themeColor="text2" w:themeTint="99"/>
        </w:rPr>
      </w:pPr>
      <w:bookmarkStart w:id="12" w:name="_Toc29993799"/>
    </w:p>
    <w:p w:rsidR="004E3A8B" w:rsidRPr="00764E46" w:rsidRDefault="004E3A8B" w:rsidP="001B2C89">
      <w:pPr>
        <w:pStyle w:val="Nadpis2"/>
      </w:pPr>
      <w:bookmarkStart w:id="13" w:name="_Toc60999004"/>
      <w:r w:rsidRPr="001B2C89">
        <w:rPr>
          <w:color w:val="548DD4" w:themeColor="text2" w:themeTint="99"/>
        </w:rPr>
        <w:t>1.5</w:t>
      </w:r>
      <w:r w:rsidRPr="001B2C89">
        <w:rPr>
          <w:color w:val="548DD4" w:themeColor="text2" w:themeTint="99"/>
        </w:rPr>
        <w:tab/>
        <w:t>Střední vzdělávání</w:t>
      </w:r>
      <w:bookmarkEnd w:id="12"/>
      <w:bookmarkEnd w:id="13"/>
      <w:r w:rsidR="00F452A7" w:rsidRPr="00085039">
        <w:t xml:space="preserve"> </w:t>
      </w:r>
    </w:p>
    <w:p w:rsidR="001B2C89" w:rsidRDefault="001B2C89" w:rsidP="00085039">
      <w:pPr>
        <w:jc w:val="both"/>
        <w:rPr>
          <w:sz w:val="23"/>
          <w:szCs w:val="23"/>
        </w:rPr>
      </w:pPr>
    </w:p>
    <w:p w:rsidR="004E3A8B" w:rsidRDefault="004E3A8B" w:rsidP="00085039">
      <w:pPr>
        <w:jc w:val="both"/>
        <w:rPr>
          <w:sz w:val="23"/>
          <w:szCs w:val="23"/>
        </w:rPr>
      </w:pPr>
      <w:r w:rsidRPr="008B28D0">
        <w:rPr>
          <w:sz w:val="23"/>
          <w:szCs w:val="23"/>
        </w:rPr>
        <w:t xml:space="preserve">Absolventi základních škol, kteří splnili povinnou školní docházku nebo úspěšně ukončili základní vzdělávání před </w:t>
      </w:r>
      <w:r w:rsidR="00456228">
        <w:rPr>
          <w:sz w:val="23"/>
          <w:szCs w:val="23"/>
        </w:rPr>
        <w:t>splněním</w:t>
      </w:r>
      <w:r w:rsidRPr="008B28D0">
        <w:rPr>
          <w:sz w:val="23"/>
          <w:szCs w:val="23"/>
        </w:rPr>
        <w:t xml:space="preserve"> povinné školní docházky, mohou pokračovat ve vzdělávání ve středních školách. </w:t>
      </w:r>
    </w:p>
    <w:p w:rsidR="00756999" w:rsidRPr="008B28D0" w:rsidRDefault="00324553" w:rsidP="005D3B2E">
      <w:pPr>
        <w:spacing w:line="240" w:lineRule="auto"/>
        <w:jc w:val="both"/>
        <w:rPr>
          <w:i/>
          <w:iCs/>
          <w:sz w:val="23"/>
          <w:szCs w:val="23"/>
        </w:rPr>
      </w:pPr>
      <w:r w:rsidRPr="00085039">
        <w:rPr>
          <w:sz w:val="23"/>
          <w:szCs w:val="23"/>
        </w:rPr>
        <w:t>Tabulka č</w:t>
      </w:r>
      <w:r w:rsidRPr="00085039">
        <w:rPr>
          <w:i/>
          <w:iCs/>
          <w:sz w:val="23"/>
          <w:szCs w:val="23"/>
        </w:rPr>
        <w:t>.</w:t>
      </w:r>
      <w:r w:rsidRPr="00085039">
        <w:rPr>
          <w:sz w:val="23"/>
          <w:szCs w:val="23"/>
        </w:rPr>
        <w:t xml:space="preserve"> 11: </w:t>
      </w:r>
      <w:r w:rsidRPr="00085039">
        <w:rPr>
          <w:i/>
          <w:iCs/>
          <w:sz w:val="23"/>
          <w:szCs w:val="23"/>
        </w:rPr>
        <w:t>Střední školy podle zřizovatele</w:t>
      </w:r>
      <w:r w:rsidR="00756999" w:rsidRPr="008B28D0">
        <w:rPr>
          <w:i/>
          <w:iCs/>
          <w:sz w:val="23"/>
          <w:szCs w:val="23"/>
        </w:rPr>
        <w:t xml:space="preserve"> </w:t>
      </w:r>
    </w:p>
    <w:tbl>
      <w:tblPr>
        <w:tblStyle w:val="Tabulkaseznamu3zvraznn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0"/>
        <w:gridCol w:w="1043"/>
        <w:gridCol w:w="1491"/>
        <w:gridCol w:w="1297"/>
        <w:gridCol w:w="1377"/>
        <w:gridCol w:w="1196"/>
        <w:gridCol w:w="1428"/>
      </w:tblGrid>
      <w:tr w:rsidR="00085039" w:rsidRPr="008B28D0" w:rsidTr="000A4CB4">
        <w:trPr>
          <w:cnfStyle w:val="100000000000" w:firstRow="1" w:lastRow="0" w:firstColumn="0" w:lastColumn="0" w:oddVBand="0" w:evenVBand="0" w:oddHBand="0" w:evenHBand="0" w:firstRowFirstColumn="0" w:firstRowLastColumn="0" w:lastRowFirstColumn="0" w:lastRowLastColumn="0"/>
          <w:trHeight w:val="283"/>
        </w:trPr>
        <w:tc>
          <w:tcPr>
            <w:cnfStyle w:val="001000000100" w:firstRow="0" w:lastRow="0" w:firstColumn="1" w:lastColumn="0" w:oddVBand="0" w:evenVBand="0" w:oddHBand="0" w:evenHBand="0" w:firstRowFirstColumn="1" w:firstRowLastColumn="0" w:lastRowFirstColumn="0" w:lastRowLastColumn="0"/>
            <w:tcW w:w="1210" w:type="dxa"/>
            <w:tcBorders>
              <w:bottom w:val="none" w:sz="0" w:space="0" w:color="auto"/>
              <w:right w:val="none" w:sz="0" w:space="0" w:color="auto"/>
            </w:tcBorders>
            <w:shd w:val="clear" w:color="auto" w:fill="548DD4" w:themeFill="text2" w:themeFillTint="99"/>
            <w:hideMark/>
          </w:tcPr>
          <w:p w:rsidR="00085039" w:rsidRPr="00B934EA" w:rsidRDefault="00085039" w:rsidP="000A4CB4">
            <w:pPr>
              <w:jc w:val="center"/>
              <w:rPr>
                <w:rFonts w:cstheme="minorHAnsi"/>
                <w:sz w:val="23"/>
                <w:szCs w:val="23"/>
              </w:rPr>
            </w:pPr>
            <w:r w:rsidRPr="00B934EA">
              <w:rPr>
                <w:rFonts w:cstheme="minorHAnsi"/>
                <w:sz w:val="23"/>
                <w:szCs w:val="23"/>
              </w:rPr>
              <w:t>Školní rok</w:t>
            </w:r>
          </w:p>
        </w:tc>
        <w:tc>
          <w:tcPr>
            <w:tcW w:w="1043" w:type="dxa"/>
            <w:shd w:val="clear" w:color="auto" w:fill="548DD4" w:themeFill="text2" w:themeFillTint="99"/>
          </w:tcPr>
          <w:p w:rsidR="00085039" w:rsidRPr="00B934EA" w:rsidRDefault="00085039" w:rsidP="000A4CB4">
            <w:pPr>
              <w:cnfStyle w:val="100000000000" w:firstRow="1" w:lastRow="0" w:firstColumn="0" w:lastColumn="0" w:oddVBand="0" w:evenVBand="0" w:oddHBand="0" w:evenHBand="0" w:firstRowFirstColumn="0" w:firstRowLastColumn="0" w:lastRowFirstColumn="0" w:lastRowLastColumn="0"/>
              <w:rPr>
                <w:rFonts w:cstheme="minorHAnsi"/>
                <w:sz w:val="23"/>
                <w:szCs w:val="23"/>
              </w:rPr>
            </w:pPr>
          </w:p>
        </w:tc>
        <w:tc>
          <w:tcPr>
            <w:tcW w:w="1491" w:type="dxa"/>
            <w:shd w:val="clear" w:color="auto" w:fill="548DD4" w:themeFill="text2" w:themeFillTint="99"/>
            <w:hideMark/>
          </w:tcPr>
          <w:p w:rsidR="00085039" w:rsidRPr="00B934EA" w:rsidRDefault="00085039" w:rsidP="000A4CB4">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Kraj</w:t>
            </w:r>
          </w:p>
        </w:tc>
        <w:tc>
          <w:tcPr>
            <w:tcW w:w="1297" w:type="dxa"/>
            <w:shd w:val="clear" w:color="auto" w:fill="548DD4" w:themeFill="text2" w:themeFillTint="99"/>
            <w:hideMark/>
          </w:tcPr>
          <w:p w:rsidR="00085039" w:rsidRPr="00B934EA" w:rsidRDefault="00085039" w:rsidP="000A4CB4">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Obec</w:t>
            </w:r>
          </w:p>
        </w:tc>
        <w:tc>
          <w:tcPr>
            <w:tcW w:w="1377" w:type="dxa"/>
            <w:shd w:val="clear" w:color="auto" w:fill="548DD4" w:themeFill="text2" w:themeFillTint="99"/>
          </w:tcPr>
          <w:p w:rsidR="00085039" w:rsidRPr="00B934EA" w:rsidRDefault="00085039" w:rsidP="000A4CB4">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Soukromník</w:t>
            </w:r>
          </w:p>
        </w:tc>
        <w:tc>
          <w:tcPr>
            <w:tcW w:w="1196" w:type="dxa"/>
            <w:shd w:val="clear" w:color="auto" w:fill="548DD4" w:themeFill="text2" w:themeFillTint="99"/>
          </w:tcPr>
          <w:p w:rsidR="00085039" w:rsidRPr="00B934EA" w:rsidRDefault="00085039" w:rsidP="000A4CB4">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MŠMT</w:t>
            </w:r>
          </w:p>
        </w:tc>
        <w:tc>
          <w:tcPr>
            <w:tcW w:w="1428" w:type="dxa"/>
            <w:shd w:val="clear" w:color="auto" w:fill="548DD4" w:themeFill="text2" w:themeFillTint="99"/>
            <w:hideMark/>
          </w:tcPr>
          <w:p w:rsidR="00085039" w:rsidRPr="00B934EA" w:rsidRDefault="00085039" w:rsidP="000A4CB4">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Celkem</w:t>
            </w:r>
          </w:p>
        </w:tc>
      </w:tr>
      <w:tr w:rsidR="00085039"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none" w:sz="0" w:space="0" w:color="auto"/>
              <w:bottom w:val="none" w:sz="0" w:space="0" w:color="auto"/>
              <w:right w:val="none" w:sz="0" w:space="0" w:color="auto"/>
            </w:tcBorders>
            <w:shd w:val="clear" w:color="auto" w:fill="548DD4" w:themeFill="text2" w:themeFillTint="99"/>
          </w:tcPr>
          <w:p w:rsidR="00085039" w:rsidRPr="00B934EA" w:rsidRDefault="00085039" w:rsidP="000A4CB4">
            <w:pPr>
              <w:jc w:val="center"/>
              <w:rPr>
                <w:rFonts w:cstheme="minorHAnsi"/>
                <w:color w:val="FFFFFF" w:themeColor="background1"/>
                <w:sz w:val="23"/>
                <w:szCs w:val="23"/>
              </w:rPr>
            </w:pPr>
            <w:r w:rsidRPr="00B934EA">
              <w:rPr>
                <w:rFonts w:cstheme="minorHAnsi"/>
                <w:color w:val="FFFFFF" w:themeColor="background1"/>
                <w:sz w:val="23"/>
                <w:szCs w:val="23"/>
              </w:rPr>
              <w:t>16/17</w:t>
            </w:r>
          </w:p>
        </w:tc>
        <w:tc>
          <w:tcPr>
            <w:tcW w:w="1043" w:type="dxa"/>
            <w:tcBorders>
              <w:top w:val="none" w:sz="0" w:space="0" w:color="auto"/>
              <w:bottom w:val="none" w:sz="0" w:space="0" w:color="auto"/>
            </w:tcBorders>
          </w:tcPr>
          <w:p w:rsidR="00085039" w:rsidRPr="00B934EA" w:rsidRDefault="00085039" w:rsidP="000A4CB4">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CH</w:t>
            </w:r>
          </w:p>
        </w:tc>
        <w:tc>
          <w:tcPr>
            <w:tcW w:w="1491" w:type="dxa"/>
            <w:tcBorders>
              <w:top w:val="none" w:sz="0" w:space="0" w:color="auto"/>
              <w:bottom w:val="none" w:sz="0" w:space="0" w:color="auto"/>
            </w:tcBorders>
          </w:tcPr>
          <w:p w:rsidR="00085039" w:rsidRPr="00B934EA" w:rsidRDefault="00085039" w:rsidP="000A4CB4">
            <w:pPr>
              <w:ind w:right="624"/>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6</w:t>
            </w:r>
          </w:p>
        </w:tc>
        <w:tc>
          <w:tcPr>
            <w:tcW w:w="129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1</w:t>
            </w:r>
          </w:p>
        </w:tc>
        <w:tc>
          <w:tcPr>
            <w:tcW w:w="137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2</w:t>
            </w:r>
          </w:p>
        </w:tc>
        <w:tc>
          <w:tcPr>
            <w:tcW w:w="1196"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tcBorders>
              <w:top w:val="none" w:sz="0" w:space="0" w:color="auto"/>
              <w:bottom w:val="none" w:sz="0" w:space="0" w:color="auto"/>
            </w:tcBorders>
          </w:tcPr>
          <w:p w:rsidR="00085039" w:rsidRPr="00B934EA" w:rsidRDefault="00085039" w:rsidP="000A4CB4">
            <w:pPr>
              <w:ind w:right="51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9</w:t>
            </w:r>
          </w:p>
        </w:tc>
      </w:tr>
      <w:tr w:rsidR="00085039"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tcPr>
          <w:p w:rsidR="00085039" w:rsidRPr="00B934EA" w:rsidRDefault="00085039" w:rsidP="000A4CB4">
            <w:pPr>
              <w:rPr>
                <w:rFonts w:cstheme="minorHAnsi"/>
                <w:color w:val="FFFFFF" w:themeColor="background1"/>
                <w:sz w:val="23"/>
                <w:szCs w:val="23"/>
              </w:rPr>
            </w:pPr>
          </w:p>
        </w:tc>
        <w:tc>
          <w:tcPr>
            <w:tcW w:w="1043" w:type="dxa"/>
          </w:tcPr>
          <w:p w:rsidR="00085039" w:rsidRPr="00B934EA" w:rsidRDefault="00085039" w:rsidP="000A4CB4">
            <w:pPr>
              <w:jc w:val="both"/>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KV</w:t>
            </w:r>
          </w:p>
        </w:tc>
        <w:tc>
          <w:tcPr>
            <w:tcW w:w="1491" w:type="dxa"/>
          </w:tcPr>
          <w:p w:rsidR="00085039" w:rsidRPr="00B934EA" w:rsidRDefault="00085039" w:rsidP="000A4CB4">
            <w:pPr>
              <w:ind w:right="624"/>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14</w:t>
            </w:r>
          </w:p>
        </w:tc>
        <w:tc>
          <w:tcPr>
            <w:tcW w:w="1297" w:type="dxa"/>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0</w:t>
            </w:r>
          </w:p>
        </w:tc>
        <w:tc>
          <w:tcPr>
            <w:tcW w:w="1377" w:type="dxa"/>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5</w:t>
            </w:r>
          </w:p>
        </w:tc>
        <w:tc>
          <w:tcPr>
            <w:tcW w:w="1196" w:type="dxa"/>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w:t>
            </w:r>
          </w:p>
        </w:tc>
        <w:tc>
          <w:tcPr>
            <w:tcW w:w="1428" w:type="dxa"/>
          </w:tcPr>
          <w:p w:rsidR="00085039" w:rsidRPr="00B934EA" w:rsidRDefault="00085039" w:rsidP="000A4CB4">
            <w:pPr>
              <w:ind w:right="510"/>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20</w:t>
            </w:r>
          </w:p>
        </w:tc>
      </w:tr>
      <w:tr w:rsidR="00085039"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top w:val="none" w:sz="0" w:space="0" w:color="auto"/>
              <w:bottom w:val="none" w:sz="0" w:space="0" w:color="auto"/>
              <w:right w:val="none" w:sz="0" w:space="0" w:color="auto"/>
            </w:tcBorders>
            <w:shd w:val="clear" w:color="auto" w:fill="548DD4" w:themeFill="text2" w:themeFillTint="99"/>
          </w:tcPr>
          <w:p w:rsidR="00085039" w:rsidRPr="00B934EA" w:rsidRDefault="00085039" w:rsidP="000A4CB4">
            <w:pPr>
              <w:rPr>
                <w:rFonts w:cstheme="minorHAnsi"/>
                <w:color w:val="FFFFFF" w:themeColor="background1"/>
                <w:sz w:val="23"/>
                <w:szCs w:val="23"/>
              </w:rPr>
            </w:pPr>
          </w:p>
        </w:tc>
        <w:tc>
          <w:tcPr>
            <w:tcW w:w="1043" w:type="dxa"/>
            <w:tcBorders>
              <w:top w:val="none" w:sz="0" w:space="0" w:color="auto"/>
              <w:bottom w:val="none" w:sz="0" w:space="0" w:color="auto"/>
            </w:tcBorders>
          </w:tcPr>
          <w:p w:rsidR="00085039" w:rsidRPr="00B934EA" w:rsidRDefault="00085039" w:rsidP="000A4CB4">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SO</w:t>
            </w:r>
          </w:p>
        </w:tc>
        <w:tc>
          <w:tcPr>
            <w:tcW w:w="1491" w:type="dxa"/>
            <w:tcBorders>
              <w:top w:val="none" w:sz="0" w:space="0" w:color="auto"/>
              <w:bottom w:val="none" w:sz="0" w:space="0" w:color="auto"/>
            </w:tcBorders>
          </w:tcPr>
          <w:p w:rsidR="00085039" w:rsidRPr="00B934EA" w:rsidRDefault="00085039" w:rsidP="000A4CB4">
            <w:pPr>
              <w:ind w:right="624"/>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6</w:t>
            </w:r>
          </w:p>
        </w:tc>
        <w:tc>
          <w:tcPr>
            <w:tcW w:w="129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1</w:t>
            </w:r>
          </w:p>
        </w:tc>
        <w:tc>
          <w:tcPr>
            <w:tcW w:w="137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2</w:t>
            </w:r>
          </w:p>
        </w:tc>
        <w:tc>
          <w:tcPr>
            <w:tcW w:w="1196"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tcBorders>
              <w:top w:val="none" w:sz="0" w:space="0" w:color="auto"/>
              <w:bottom w:val="none" w:sz="0" w:space="0" w:color="auto"/>
            </w:tcBorders>
          </w:tcPr>
          <w:p w:rsidR="00085039" w:rsidRPr="00B934EA" w:rsidRDefault="00085039" w:rsidP="000A4CB4">
            <w:pPr>
              <w:ind w:right="51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9</w:t>
            </w:r>
          </w:p>
        </w:tc>
      </w:tr>
      <w:tr w:rsidR="00085039"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tcPr>
          <w:p w:rsidR="00085039" w:rsidRPr="00B934EA" w:rsidRDefault="00085039" w:rsidP="000A4CB4">
            <w:pPr>
              <w:rPr>
                <w:rFonts w:cstheme="minorHAnsi"/>
                <w:color w:val="FFFFFF" w:themeColor="background1"/>
                <w:sz w:val="23"/>
                <w:szCs w:val="23"/>
              </w:rPr>
            </w:pPr>
          </w:p>
        </w:tc>
        <w:tc>
          <w:tcPr>
            <w:tcW w:w="1043" w:type="dxa"/>
            <w:shd w:val="clear" w:color="auto" w:fill="548DD4" w:themeFill="text2" w:themeFillTint="99"/>
          </w:tcPr>
          <w:p w:rsidR="00085039" w:rsidRPr="00B934EA" w:rsidRDefault="00085039" w:rsidP="000A4CB4">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KK</w:t>
            </w:r>
          </w:p>
        </w:tc>
        <w:tc>
          <w:tcPr>
            <w:tcW w:w="1491" w:type="dxa"/>
            <w:shd w:val="clear" w:color="auto" w:fill="548DD4" w:themeFill="text2" w:themeFillTint="99"/>
          </w:tcPr>
          <w:p w:rsidR="00085039" w:rsidRPr="00B934EA" w:rsidRDefault="00085039" w:rsidP="000A4CB4">
            <w:pPr>
              <w:ind w:right="624"/>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26</w:t>
            </w:r>
          </w:p>
        </w:tc>
        <w:tc>
          <w:tcPr>
            <w:tcW w:w="1297" w:type="dxa"/>
            <w:shd w:val="clear" w:color="auto" w:fill="548DD4" w:themeFill="text2" w:themeFillTint="99"/>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2</w:t>
            </w:r>
          </w:p>
        </w:tc>
        <w:tc>
          <w:tcPr>
            <w:tcW w:w="1377" w:type="dxa"/>
            <w:shd w:val="clear" w:color="auto" w:fill="548DD4" w:themeFill="text2" w:themeFillTint="99"/>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9</w:t>
            </w:r>
          </w:p>
        </w:tc>
        <w:tc>
          <w:tcPr>
            <w:tcW w:w="1196" w:type="dxa"/>
            <w:shd w:val="clear" w:color="auto" w:fill="548DD4" w:themeFill="text2" w:themeFillTint="99"/>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1</w:t>
            </w:r>
          </w:p>
        </w:tc>
        <w:tc>
          <w:tcPr>
            <w:tcW w:w="1428" w:type="dxa"/>
            <w:shd w:val="clear" w:color="auto" w:fill="548DD4" w:themeFill="text2" w:themeFillTint="99"/>
          </w:tcPr>
          <w:p w:rsidR="00085039" w:rsidRPr="00B934EA" w:rsidRDefault="00085039" w:rsidP="000A4CB4">
            <w:pPr>
              <w:ind w:right="510"/>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38</w:t>
            </w:r>
          </w:p>
        </w:tc>
      </w:tr>
      <w:tr w:rsidR="00085039"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none" w:sz="0" w:space="0" w:color="auto"/>
              <w:bottom w:val="none" w:sz="0" w:space="0" w:color="auto"/>
              <w:right w:val="none" w:sz="0" w:space="0" w:color="auto"/>
            </w:tcBorders>
            <w:shd w:val="clear" w:color="auto" w:fill="548DD4" w:themeFill="text2" w:themeFillTint="99"/>
            <w:hideMark/>
          </w:tcPr>
          <w:p w:rsidR="00085039" w:rsidRPr="00B934EA" w:rsidRDefault="00085039" w:rsidP="000A4CB4">
            <w:pPr>
              <w:jc w:val="center"/>
              <w:rPr>
                <w:rFonts w:cstheme="minorHAnsi"/>
                <w:color w:val="FFFFFF" w:themeColor="background1"/>
                <w:sz w:val="23"/>
                <w:szCs w:val="23"/>
              </w:rPr>
            </w:pPr>
            <w:r w:rsidRPr="00B934EA">
              <w:rPr>
                <w:rFonts w:cstheme="minorHAnsi"/>
                <w:color w:val="FFFFFF" w:themeColor="background1"/>
                <w:sz w:val="23"/>
                <w:szCs w:val="23"/>
              </w:rPr>
              <w:t>17/18</w:t>
            </w:r>
          </w:p>
        </w:tc>
        <w:tc>
          <w:tcPr>
            <w:tcW w:w="1043" w:type="dxa"/>
            <w:tcBorders>
              <w:top w:val="none" w:sz="0" w:space="0" w:color="auto"/>
              <w:bottom w:val="none" w:sz="0" w:space="0" w:color="auto"/>
            </w:tcBorders>
            <w:hideMark/>
          </w:tcPr>
          <w:p w:rsidR="00085039" w:rsidRPr="00B934EA" w:rsidRDefault="00085039" w:rsidP="000A4CB4">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CH</w:t>
            </w:r>
          </w:p>
        </w:tc>
        <w:tc>
          <w:tcPr>
            <w:tcW w:w="1491" w:type="dxa"/>
            <w:tcBorders>
              <w:top w:val="none" w:sz="0" w:space="0" w:color="auto"/>
              <w:bottom w:val="none" w:sz="0" w:space="0" w:color="auto"/>
            </w:tcBorders>
            <w:hideMark/>
          </w:tcPr>
          <w:p w:rsidR="00085039" w:rsidRPr="00B934EA" w:rsidRDefault="00085039" w:rsidP="000A4CB4">
            <w:pPr>
              <w:ind w:right="624"/>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6</w:t>
            </w:r>
          </w:p>
        </w:tc>
        <w:tc>
          <w:tcPr>
            <w:tcW w:w="1297" w:type="dxa"/>
            <w:tcBorders>
              <w:top w:val="none" w:sz="0" w:space="0" w:color="auto"/>
              <w:bottom w:val="none" w:sz="0" w:space="0" w:color="auto"/>
            </w:tcBorders>
            <w:hideMark/>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1</w:t>
            </w:r>
          </w:p>
        </w:tc>
        <w:tc>
          <w:tcPr>
            <w:tcW w:w="137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2</w:t>
            </w:r>
          </w:p>
        </w:tc>
        <w:tc>
          <w:tcPr>
            <w:tcW w:w="1196"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tcBorders>
              <w:top w:val="none" w:sz="0" w:space="0" w:color="auto"/>
              <w:bottom w:val="none" w:sz="0" w:space="0" w:color="auto"/>
            </w:tcBorders>
            <w:hideMark/>
          </w:tcPr>
          <w:p w:rsidR="00085039" w:rsidRPr="00B934EA" w:rsidRDefault="00085039" w:rsidP="000A4CB4">
            <w:pPr>
              <w:ind w:right="51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9</w:t>
            </w:r>
          </w:p>
        </w:tc>
      </w:tr>
      <w:tr w:rsidR="00085039"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hideMark/>
          </w:tcPr>
          <w:p w:rsidR="00085039" w:rsidRPr="00B934EA" w:rsidRDefault="00085039" w:rsidP="000A4CB4">
            <w:pPr>
              <w:rPr>
                <w:rFonts w:cstheme="minorHAnsi"/>
                <w:color w:val="FFFFFF" w:themeColor="background1"/>
                <w:sz w:val="23"/>
                <w:szCs w:val="23"/>
              </w:rPr>
            </w:pPr>
          </w:p>
        </w:tc>
        <w:tc>
          <w:tcPr>
            <w:tcW w:w="1043" w:type="dxa"/>
            <w:hideMark/>
          </w:tcPr>
          <w:p w:rsidR="00085039" w:rsidRPr="00B934EA" w:rsidRDefault="00085039" w:rsidP="000A4CB4">
            <w:pPr>
              <w:jc w:val="both"/>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KV</w:t>
            </w:r>
          </w:p>
        </w:tc>
        <w:tc>
          <w:tcPr>
            <w:tcW w:w="1491" w:type="dxa"/>
            <w:hideMark/>
          </w:tcPr>
          <w:p w:rsidR="00085039" w:rsidRPr="00B934EA" w:rsidRDefault="00085039" w:rsidP="000A4CB4">
            <w:pPr>
              <w:ind w:right="624"/>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12</w:t>
            </w:r>
          </w:p>
        </w:tc>
        <w:tc>
          <w:tcPr>
            <w:tcW w:w="1297" w:type="dxa"/>
            <w:hideMark/>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0</w:t>
            </w:r>
          </w:p>
        </w:tc>
        <w:tc>
          <w:tcPr>
            <w:tcW w:w="1377" w:type="dxa"/>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5</w:t>
            </w:r>
          </w:p>
        </w:tc>
        <w:tc>
          <w:tcPr>
            <w:tcW w:w="1196" w:type="dxa"/>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w:t>
            </w:r>
          </w:p>
        </w:tc>
        <w:tc>
          <w:tcPr>
            <w:tcW w:w="1428" w:type="dxa"/>
            <w:hideMark/>
          </w:tcPr>
          <w:p w:rsidR="00085039" w:rsidRPr="00B934EA" w:rsidRDefault="00085039" w:rsidP="000A4CB4">
            <w:pPr>
              <w:ind w:right="510"/>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18</w:t>
            </w:r>
          </w:p>
        </w:tc>
      </w:tr>
      <w:tr w:rsidR="00085039"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top w:val="none" w:sz="0" w:space="0" w:color="auto"/>
              <w:bottom w:val="none" w:sz="0" w:space="0" w:color="auto"/>
              <w:right w:val="none" w:sz="0" w:space="0" w:color="auto"/>
            </w:tcBorders>
            <w:shd w:val="clear" w:color="auto" w:fill="548DD4" w:themeFill="text2" w:themeFillTint="99"/>
            <w:hideMark/>
          </w:tcPr>
          <w:p w:rsidR="00085039" w:rsidRPr="00B934EA" w:rsidRDefault="00085039" w:rsidP="000A4CB4">
            <w:pPr>
              <w:rPr>
                <w:rFonts w:cstheme="minorHAnsi"/>
                <w:color w:val="FFFFFF" w:themeColor="background1"/>
                <w:sz w:val="23"/>
                <w:szCs w:val="23"/>
              </w:rPr>
            </w:pPr>
          </w:p>
        </w:tc>
        <w:tc>
          <w:tcPr>
            <w:tcW w:w="1043" w:type="dxa"/>
            <w:tcBorders>
              <w:top w:val="none" w:sz="0" w:space="0" w:color="auto"/>
              <w:bottom w:val="none" w:sz="0" w:space="0" w:color="auto"/>
            </w:tcBorders>
            <w:hideMark/>
          </w:tcPr>
          <w:p w:rsidR="00085039" w:rsidRPr="00B934EA" w:rsidRDefault="00085039" w:rsidP="000A4CB4">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SO</w:t>
            </w:r>
          </w:p>
        </w:tc>
        <w:tc>
          <w:tcPr>
            <w:tcW w:w="1491" w:type="dxa"/>
            <w:tcBorders>
              <w:top w:val="none" w:sz="0" w:space="0" w:color="auto"/>
              <w:bottom w:val="none" w:sz="0" w:space="0" w:color="auto"/>
            </w:tcBorders>
            <w:hideMark/>
          </w:tcPr>
          <w:p w:rsidR="00085039" w:rsidRPr="00B934EA" w:rsidRDefault="00085039" w:rsidP="000A4CB4">
            <w:pPr>
              <w:ind w:right="624"/>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4</w:t>
            </w:r>
          </w:p>
        </w:tc>
        <w:tc>
          <w:tcPr>
            <w:tcW w:w="1297" w:type="dxa"/>
            <w:tcBorders>
              <w:top w:val="none" w:sz="0" w:space="0" w:color="auto"/>
              <w:bottom w:val="none" w:sz="0" w:space="0" w:color="auto"/>
            </w:tcBorders>
            <w:hideMark/>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1</w:t>
            </w:r>
          </w:p>
        </w:tc>
        <w:tc>
          <w:tcPr>
            <w:tcW w:w="137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2</w:t>
            </w:r>
          </w:p>
        </w:tc>
        <w:tc>
          <w:tcPr>
            <w:tcW w:w="1196"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tcBorders>
              <w:top w:val="none" w:sz="0" w:space="0" w:color="auto"/>
              <w:bottom w:val="none" w:sz="0" w:space="0" w:color="auto"/>
            </w:tcBorders>
            <w:hideMark/>
          </w:tcPr>
          <w:p w:rsidR="00085039" w:rsidRPr="00B934EA" w:rsidRDefault="00085039" w:rsidP="000A4CB4">
            <w:pPr>
              <w:ind w:right="51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7</w:t>
            </w:r>
          </w:p>
        </w:tc>
      </w:tr>
      <w:tr w:rsidR="00085039"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hideMark/>
          </w:tcPr>
          <w:p w:rsidR="00085039" w:rsidRPr="00B934EA" w:rsidRDefault="00085039" w:rsidP="000A4CB4">
            <w:pPr>
              <w:rPr>
                <w:rFonts w:cstheme="minorHAnsi"/>
                <w:color w:val="FFFFFF" w:themeColor="background1"/>
                <w:sz w:val="23"/>
                <w:szCs w:val="23"/>
              </w:rPr>
            </w:pPr>
          </w:p>
        </w:tc>
        <w:tc>
          <w:tcPr>
            <w:tcW w:w="1043" w:type="dxa"/>
            <w:shd w:val="clear" w:color="auto" w:fill="548DD4" w:themeFill="text2" w:themeFillTint="99"/>
            <w:hideMark/>
          </w:tcPr>
          <w:p w:rsidR="00085039" w:rsidRPr="00B934EA" w:rsidRDefault="00085039" w:rsidP="000A4CB4">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KK</w:t>
            </w:r>
          </w:p>
        </w:tc>
        <w:tc>
          <w:tcPr>
            <w:tcW w:w="1491" w:type="dxa"/>
            <w:shd w:val="clear" w:color="auto" w:fill="548DD4" w:themeFill="text2" w:themeFillTint="99"/>
            <w:hideMark/>
          </w:tcPr>
          <w:p w:rsidR="00085039" w:rsidRPr="00B934EA" w:rsidRDefault="00085039" w:rsidP="000A4CB4">
            <w:pPr>
              <w:ind w:right="624"/>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22</w:t>
            </w:r>
          </w:p>
        </w:tc>
        <w:tc>
          <w:tcPr>
            <w:tcW w:w="1297" w:type="dxa"/>
            <w:shd w:val="clear" w:color="auto" w:fill="548DD4" w:themeFill="text2" w:themeFillTint="99"/>
            <w:hideMark/>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2</w:t>
            </w:r>
          </w:p>
        </w:tc>
        <w:tc>
          <w:tcPr>
            <w:tcW w:w="1377" w:type="dxa"/>
            <w:shd w:val="clear" w:color="auto" w:fill="548DD4" w:themeFill="text2" w:themeFillTint="99"/>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9</w:t>
            </w:r>
          </w:p>
        </w:tc>
        <w:tc>
          <w:tcPr>
            <w:tcW w:w="1196" w:type="dxa"/>
            <w:shd w:val="clear" w:color="auto" w:fill="548DD4" w:themeFill="text2" w:themeFillTint="99"/>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1</w:t>
            </w:r>
          </w:p>
        </w:tc>
        <w:tc>
          <w:tcPr>
            <w:tcW w:w="1428" w:type="dxa"/>
            <w:shd w:val="clear" w:color="auto" w:fill="548DD4" w:themeFill="text2" w:themeFillTint="99"/>
            <w:hideMark/>
          </w:tcPr>
          <w:p w:rsidR="00085039" w:rsidRPr="00B934EA" w:rsidRDefault="00085039" w:rsidP="000A4CB4">
            <w:pPr>
              <w:ind w:right="510"/>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B934EA">
              <w:rPr>
                <w:rFonts w:cstheme="minorHAnsi"/>
                <w:b/>
                <w:color w:val="FFFFFF" w:themeColor="background1"/>
                <w:sz w:val="23"/>
                <w:szCs w:val="23"/>
              </w:rPr>
              <w:t>34</w:t>
            </w:r>
          </w:p>
        </w:tc>
      </w:tr>
      <w:tr w:rsidR="00085039"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none" w:sz="0" w:space="0" w:color="auto"/>
              <w:bottom w:val="none" w:sz="0" w:space="0" w:color="auto"/>
              <w:right w:val="none" w:sz="0" w:space="0" w:color="auto"/>
            </w:tcBorders>
            <w:shd w:val="clear" w:color="auto" w:fill="548DD4" w:themeFill="text2" w:themeFillTint="99"/>
            <w:hideMark/>
          </w:tcPr>
          <w:p w:rsidR="00085039" w:rsidRPr="00B934EA" w:rsidRDefault="00085039" w:rsidP="000A4CB4">
            <w:pPr>
              <w:jc w:val="center"/>
              <w:rPr>
                <w:rFonts w:cstheme="minorHAnsi"/>
                <w:color w:val="FFFFFF" w:themeColor="background1"/>
                <w:sz w:val="23"/>
                <w:szCs w:val="23"/>
              </w:rPr>
            </w:pPr>
            <w:r w:rsidRPr="00B934EA">
              <w:rPr>
                <w:rFonts w:cstheme="minorHAnsi"/>
                <w:color w:val="FFFFFF" w:themeColor="background1"/>
                <w:sz w:val="23"/>
                <w:szCs w:val="23"/>
              </w:rPr>
              <w:t>18/19</w:t>
            </w:r>
          </w:p>
        </w:tc>
        <w:tc>
          <w:tcPr>
            <w:tcW w:w="1043" w:type="dxa"/>
            <w:tcBorders>
              <w:top w:val="none" w:sz="0" w:space="0" w:color="auto"/>
              <w:bottom w:val="none" w:sz="0" w:space="0" w:color="auto"/>
            </w:tcBorders>
            <w:hideMark/>
          </w:tcPr>
          <w:p w:rsidR="00085039" w:rsidRPr="00B934EA" w:rsidRDefault="00085039" w:rsidP="000A4CB4">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CH</w:t>
            </w:r>
          </w:p>
        </w:tc>
        <w:tc>
          <w:tcPr>
            <w:tcW w:w="1491" w:type="dxa"/>
            <w:tcBorders>
              <w:top w:val="none" w:sz="0" w:space="0" w:color="auto"/>
              <w:bottom w:val="none" w:sz="0" w:space="0" w:color="auto"/>
            </w:tcBorders>
          </w:tcPr>
          <w:p w:rsidR="00085039" w:rsidRPr="00B934EA" w:rsidRDefault="00085039" w:rsidP="000A4CB4">
            <w:pPr>
              <w:ind w:right="624"/>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6</w:t>
            </w:r>
          </w:p>
        </w:tc>
        <w:tc>
          <w:tcPr>
            <w:tcW w:w="129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1</w:t>
            </w:r>
          </w:p>
        </w:tc>
        <w:tc>
          <w:tcPr>
            <w:tcW w:w="137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2</w:t>
            </w:r>
          </w:p>
        </w:tc>
        <w:tc>
          <w:tcPr>
            <w:tcW w:w="1196"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tcBorders>
              <w:top w:val="none" w:sz="0" w:space="0" w:color="auto"/>
              <w:bottom w:val="none" w:sz="0" w:space="0" w:color="auto"/>
            </w:tcBorders>
          </w:tcPr>
          <w:p w:rsidR="00085039" w:rsidRPr="00B934EA" w:rsidRDefault="00085039" w:rsidP="000A4CB4">
            <w:pPr>
              <w:ind w:right="51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9</w:t>
            </w:r>
          </w:p>
        </w:tc>
      </w:tr>
      <w:tr w:rsidR="00085039"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hideMark/>
          </w:tcPr>
          <w:p w:rsidR="00085039" w:rsidRPr="00B934EA" w:rsidRDefault="00085039" w:rsidP="000A4CB4">
            <w:pPr>
              <w:rPr>
                <w:rFonts w:cstheme="minorHAnsi"/>
                <w:sz w:val="23"/>
                <w:szCs w:val="23"/>
              </w:rPr>
            </w:pPr>
          </w:p>
        </w:tc>
        <w:tc>
          <w:tcPr>
            <w:tcW w:w="1043" w:type="dxa"/>
            <w:hideMark/>
          </w:tcPr>
          <w:p w:rsidR="00085039" w:rsidRPr="00B934EA" w:rsidRDefault="00085039" w:rsidP="000A4CB4">
            <w:pPr>
              <w:jc w:val="both"/>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KV</w:t>
            </w:r>
          </w:p>
        </w:tc>
        <w:tc>
          <w:tcPr>
            <w:tcW w:w="1491" w:type="dxa"/>
          </w:tcPr>
          <w:p w:rsidR="00085039" w:rsidRPr="00B934EA" w:rsidRDefault="00085039" w:rsidP="000A4CB4">
            <w:pPr>
              <w:ind w:right="624"/>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12</w:t>
            </w:r>
          </w:p>
        </w:tc>
        <w:tc>
          <w:tcPr>
            <w:tcW w:w="1297" w:type="dxa"/>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0</w:t>
            </w:r>
          </w:p>
        </w:tc>
        <w:tc>
          <w:tcPr>
            <w:tcW w:w="1377" w:type="dxa"/>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4</w:t>
            </w:r>
          </w:p>
        </w:tc>
        <w:tc>
          <w:tcPr>
            <w:tcW w:w="1196" w:type="dxa"/>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tcPr>
          <w:p w:rsidR="00085039" w:rsidRPr="00B934EA" w:rsidRDefault="00085039" w:rsidP="000A4CB4">
            <w:pPr>
              <w:ind w:right="510"/>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16</w:t>
            </w:r>
          </w:p>
        </w:tc>
      </w:tr>
      <w:tr w:rsidR="00085039"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top w:val="none" w:sz="0" w:space="0" w:color="auto"/>
              <w:bottom w:val="none" w:sz="0" w:space="0" w:color="auto"/>
              <w:right w:val="none" w:sz="0" w:space="0" w:color="auto"/>
            </w:tcBorders>
            <w:shd w:val="clear" w:color="auto" w:fill="548DD4" w:themeFill="text2" w:themeFillTint="99"/>
            <w:hideMark/>
          </w:tcPr>
          <w:p w:rsidR="00085039" w:rsidRPr="00B934EA" w:rsidRDefault="00085039" w:rsidP="000A4CB4">
            <w:pPr>
              <w:rPr>
                <w:rFonts w:cstheme="minorHAnsi"/>
                <w:sz w:val="23"/>
                <w:szCs w:val="23"/>
              </w:rPr>
            </w:pPr>
          </w:p>
        </w:tc>
        <w:tc>
          <w:tcPr>
            <w:tcW w:w="1043" w:type="dxa"/>
            <w:tcBorders>
              <w:top w:val="none" w:sz="0" w:space="0" w:color="auto"/>
              <w:bottom w:val="none" w:sz="0" w:space="0" w:color="auto"/>
            </w:tcBorders>
            <w:hideMark/>
          </w:tcPr>
          <w:p w:rsidR="00085039" w:rsidRPr="00B934EA" w:rsidRDefault="00085039" w:rsidP="000A4CB4">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SO</w:t>
            </w:r>
          </w:p>
        </w:tc>
        <w:tc>
          <w:tcPr>
            <w:tcW w:w="1491" w:type="dxa"/>
            <w:tcBorders>
              <w:top w:val="none" w:sz="0" w:space="0" w:color="auto"/>
              <w:bottom w:val="none" w:sz="0" w:space="0" w:color="auto"/>
            </w:tcBorders>
          </w:tcPr>
          <w:p w:rsidR="00085039" w:rsidRPr="00B934EA" w:rsidRDefault="00085039" w:rsidP="000A4CB4">
            <w:pPr>
              <w:ind w:right="624"/>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4</w:t>
            </w:r>
          </w:p>
        </w:tc>
        <w:tc>
          <w:tcPr>
            <w:tcW w:w="129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1</w:t>
            </w:r>
          </w:p>
        </w:tc>
        <w:tc>
          <w:tcPr>
            <w:tcW w:w="1377"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2</w:t>
            </w:r>
          </w:p>
        </w:tc>
        <w:tc>
          <w:tcPr>
            <w:tcW w:w="1196" w:type="dxa"/>
            <w:tcBorders>
              <w:top w:val="none" w:sz="0" w:space="0" w:color="auto"/>
              <w:bottom w:val="none" w:sz="0" w:space="0" w:color="auto"/>
            </w:tcBorders>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tcBorders>
              <w:top w:val="none" w:sz="0" w:space="0" w:color="auto"/>
              <w:bottom w:val="none" w:sz="0" w:space="0" w:color="auto"/>
            </w:tcBorders>
          </w:tcPr>
          <w:p w:rsidR="00085039" w:rsidRPr="00B934EA" w:rsidRDefault="00085039" w:rsidP="000A4CB4">
            <w:pPr>
              <w:ind w:right="51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7</w:t>
            </w:r>
          </w:p>
        </w:tc>
      </w:tr>
      <w:tr w:rsidR="00085039"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hideMark/>
          </w:tcPr>
          <w:p w:rsidR="00085039" w:rsidRPr="00B934EA" w:rsidRDefault="00085039" w:rsidP="000A4CB4">
            <w:pPr>
              <w:rPr>
                <w:rFonts w:cstheme="minorHAnsi"/>
                <w:sz w:val="20"/>
                <w:szCs w:val="20"/>
              </w:rPr>
            </w:pPr>
          </w:p>
        </w:tc>
        <w:tc>
          <w:tcPr>
            <w:tcW w:w="1043" w:type="dxa"/>
            <w:shd w:val="clear" w:color="auto" w:fill="548DD4" w:themeFill="text2" w:themeFillTint="99"/>
            <w:hideMark/>
          </w:tcPr>
          <w:p w:rsidR="00085039" w:rsidRPr="009E0D78" w:rsidRDefault="00085039" w:rsidP="000A4CB4">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KK</w:t>
            </w:r>
          </w:p>
        </w:tc>
        <w:tc>
          <w:tcPr>
            <w:tcW w:w="1491" w:type="dxa"/>
            <w:shd w:val="clear" w:color="auto" w:fill="548DD4" w:themeFill="text2" w:themeFillTint="99"/>
          </w:tcPr>
          <w:p w:rsidR="00085039" w:rsidRPr="009E0D78" w:rsidRDefault="00085039" w:rsidP="000A4CB4">
            <w:pPr>
              <w:ind w:right="624"/>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22</w:t>
            </w:r>
          </w:p>
        </w:tc>
        <w:tc>
          <w:tcPr>
            <w:tcW w:w="1297" w:type="dxa"/>
            <w:shd w:val="clear" w:color="auto" w:fill="548DD4" w:themeFill="text2" w:themeFillTint="99"/>
          </w:tcPr>
          <w:p w:rsidR="00085039" w:rsidRPr="009E0D78"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2</w:t>
            </w:r>
          </w:p>
        </w:tc>
        <w:tc>
          <w:tcPr>
            <w:tcW w:w="1377" w:type="dxa"/>
            <w:shd w:val="clear" w:color="auto" w:fill="548DD4" w:themeFill="text2" w:themeFillTint="99"/>
          </w:tcPr>
          <w:p w:rsidR="00085039" w:rsidRPr="009E0D78"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8</w:t>
            </w:r>
          </w:p>
        </w:tc>
        <w:tc>
          <w:tcPr>
            <w:tcW w:w="1196" w:type="dxa"/>
            <w:shd w:val="clear" w:color="auto" w:fill="548DD4" w:themeFill="text2" w:themeFillTint="99"/>
          </w:tcPr>
          <w:p w:rsidR="00085039" w:rsidRPr="009E0D78"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0</w:t>
            </w:r>
          </w:p>
        </w:tc>
        <w:tc>
          <w:tcPr>
            <w:tcW w:w="1428" w:type="dxa"/>
            <w:shd w:val="clear" w:color="auto" w:fill="548DD4" w:themeFill="text2" w:themeFillTint="99"/>
          </w:tcPr>
          <w:p w:rsidR="00085039" w:rsidRPr="009E0D78" w:rsidRDefault="00085039" w:rsidP="000A4CB4">
            <w:pPr>
              <w:ind w:right="510"/>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32</w:t>
            </w:r>
          </w:p>
        </w:tc>
      </w:tr>
      <w:tr w:rsidR="00085039"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0" w:type="dxa"/>
            <w:vMerge w:val="restart"/>
            <w:shd w:val="clear" w:color="auto" w:fill="548DD4" w:themeFill="text2" w:themeFillTint="99"/>
          </w:tcPr>
          <w:p w:rsidR="00085039" w:rsidRPr="00B934EA" w:rsidRDefault="00085039" w:rsidP="000A4CB4">
            <w:pPr>
              <w:jc w:val="center"/>
              <w:rPr>
                <w:rFonts w:cstheme="minorHAnsi"/>
                <w:color w:val="FFFFFF" w:themeColor="background1"/>
                <w:sz w:val="23"/>
                <w:szCs w:val="23"/>
              </w:rPr>
            </w:pPr>
            <w:r>
              <w:rPr>
                <w:rFonts w:cstheme="minorHAnsi"/>
                <w:color w:val="FFFFFF" w:themeColor="background1"/>
                <w:sz w:val="23"/>
                <w:szCs w:val="23"/>
              </w:rPr>
              <w:t>19</w:t>
            </w:r>
            <w:r w:rsidRPr="00B934EA">
              <w:rPr>
                <w:rFonts w:cstheme="minorHAnsi"/>
                <w:color w:val="FFFFFF" w:themeColor="background1"/>
                <w:sz w:val="23"/>
                <w:szCs w:val="23"/>
              </w:rPr>
              <w:t>/</w:t>
            </w:r>
            <w:r>
              <w:rPr>
                <w:rFonts w:cstheme="minorHAnsi"/>
                <w:color w:val="FFFFFF" w:themeColor="background1"/>
                <w:sz w:val="23"/>
                <w:szCs w:val="23"/>
              </w:rPr>
              <w:t>20</w:t>
            </w:r>
          </w:p>
        </w:tc>
        <w:tc>
          <w:tcPr>
            <w:tcW w:w="1043" w:type="dxa"/>
            <w:shd w:val="clear" w:color="auto" w:fill="auto"/>
          </w:tcPr>
          <w:p w:rsidR="00085039" w:rsidRPr="00B934EA" w:rsidRDefault="00085039" w:rsidP="000A4CB4">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CH</w:t>
            </w:r>
          </w:p>
        </w:tc>
        <w:tc>
          <w:tcPr>
            <w:tcW w:w="1491" w:type="dxa"/>
            <w:shd w:val="clear" w:color="auto" w:fill="auto"/>
          </w:tcPr>
          <w:p w:rsidR="00085039" w:rsidRPr="00B934EA" w:rsidRDefault="00085039" w:rsidP="000A4CB4">
            <w:pPr>
              <w:ind w:right="624"/>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6</w:t>
            </w:r>
          </w:p>
        </w:tc>
        <w:tc>
          <w:tcPr>
            <w:tcW w:w="1297" w:type="dxa"/>
            <w:shd w:val="clear" w:color="auto" w:fill="auto"/>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1</w:t>
            </w:r>
          </w:p>
        </w:tc>
        <w:tc>
          <w:tcPr>
            <w:tcW w:w="1377" w:type="dxa"/>
            <w:shd w:val="clear" w:color="auto" w:fill="auto"/>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2</w:t>
            </w:r>
          </w:p>
        </w:tc>
        <w:tc>
          <w:tcPr>
            <w:tcW w:w="1196" w:type="dxa"/>
            <w:shd w:val="clear" w:color="auto" w:fill="auto"/>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shd w:val="clear" w:color="auto" w:fill="auto"/>
          </w:tcPr>
          <w:p w:rsidR="00085039" w:rsidRPr="00B934EA" w:rsidRDefault="00085039" w:rsidP="000A4CB4">
            <w:pPr>
              <w:ind w:right="51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9</w:t>
            </w:r>
          </w:p>
        </w:tc>
      </w:tr>
      <w:tr w:rsidR="00085039"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10" w:type="dxa"/>
            <w:vMerge/>
            <w:shd w:val="clear" w:color="auto" w:fill="548DD4" w:themeFill="text2" w:themeFillTint="99"/>
          </w:tcPr>
          <w:p w:rsidR="00085039" w:rsidRPr="00B934EA" w:rsidRDefault="00085039" w:rsidP="000A4CB4">
            <w:pPr>
              <w:rPr>
                <w:rFonts w:cstheme="minorHAnsi"/>
                <w:sz w:val="23"/>
                <w:szCs w:val="23"/>
              </w:rPr>
            </w:pPr>
          </w:p>
        </w:tc>
        <w:tc>
          <w:tcPr>
            <w:tcW w:w="1043" w:type="dxa"/>
            <w:shd w:val="clear" w:color="auto" w:fill="auto"/>
          </w:tcPr>
          <w:p w:rsidR="00085039" w:rsidRPr="00B934EA" w:rsidRDefault="00085039" w:rsidP="000A4CB4">
            <w:pPr>
              <w:jc w:val="both"/>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KV</w:t>
            </w:r>
          </w:p>
        </w:tc>
        <w:tc>
          <w:tcPr>
            <w:tcW w:w="1491" w:type="dxa"/>
            <w:shd w:val="clear" w:color="auto" w:fill="auto"/>
          </w:tcPr>
          <w:p w:rsidR="00085039" w:rsidRPr="00B934EA" w:rsidRDefault="00085039" w:rsidP="000A4CB4">
            <w:pPr>
              <w:ind w:right="624"/>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12</w:t>
            </w:r>
          </w:p>
        </w:tc>
        <w:tc>
          <w:tcPr>
            <w:tcW w:w="1297" w:type="dxa"/>
            <w:shd w:val="clear" w:color="auto" w:fill="auto"/>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0</w:t>
            </w:r>
          </w:p>
        </w:tc>
        <w:tc>
          <w:tcPr>
            <w:tcW w:w="1377" w:type="dxa"/>
            <w:shd w:val="clear" w:color="auto" w:fill="auto"/>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4</w:t>
            </w:r>
          </w:p>
        </w:tc>
        <w:tc>
          <w:tcPr>
            <w:tcW w:w="1196" w:type="dxa"/>
            <w:shd w:val="clear" w:color="auto" w:fill="auto"/>
          </w:tcPr>
          <w:p w:rsidR="00085039" w:rsidRPr="00B934EA"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shd w:val="clear" w:color="auto" w:fill="auto"/>
          </w:tcPr>
          <w:p w:rsidR="00085039" w:rsidRPr="00B934EA" w:rsidRDefault="00085039" w:rsidP="000A4CB4">
            <w:pPr>
              <w:ind w:right="510"/>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B934EA">
              <w:rPr>
                <w:rFonts w:cstheme="minorHAnsi"/>
                <w:sz w:val="23"/>
                <w:szCs w:val="23"/>
              </w:rPr>
              <w:t>16</w:t>
            </w:r>
          </w:p>
        </w:tc>
      </w:tr>
      <w:tr w:rsidR="00085039"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0" w:type="dxa"/>
            <w:vMerge/>
            <w:shd w:val="clear" w:color="auto" w:fill="548DD4" w:themeFill="text2" w:themeFillTint="99"/>
          </w:tcPr>
          <w:p w:rsidR="00085039" w:rsidRPr="00B934EA" w:rsidRDefault="00085039" w:rsidP="000A4CB4">
            <w:pPr>
              <w:rPr>
                <w:rFonts w:cstheme="minorHAnsi"/>
                <w:sz w:val="23"/>
                <w:szCs w:val="23"/>
              </w:rPr>
            </w:pPr>
          </w:p>
        </w:tc>
        <w:tc>
          <w:tcPr>
            <w:tcW w:w="1043" w:type="dxa"/>
            <w:shd w:val="clear" w:color="auto" w:fill="auto"/>
          </w:tcPr>
          <w:p w:rsidR="00085039" w:rsidRPr="00B934EA" w:rsidRDefault="00085039" w:rsidP="000A4CB4">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SO</w:t>
            </w:r>
          </w:p>
        </w:tc>
        <w:tc>
          <w:tcPr>
            <w:tcW w:w="1491" w:type="dxa"/>
            <w:shd w:val="clear" w:color="auto" w:fill="auto"/>
          </w:tcPr>
          <w:p w:rsidR="00085039" w:rsidRPr="00B934EA" w:rsidRDefault="00085039" w:rsidP="000A4CB4">
            <w:pPr>
              <w:ind w:right="624"/>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3</w:t>
            </w:r>
          </w:p>
        </w:tc>
        <w:tc>
          <w:tcPr>
            <w:tcW w:w="1297" w:type="dxa"/>
            <w:shd w:val="clear" w:color="auto" w:fill="auto"/>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1</w:t>
            </w:r>
          </w:p>
        </w:tc>
        <w:tc>
          <w:tcPr>
            <w:tcW w:w="1377" w:type="dxa"/>
            <w:shd w:val="clear" w:color="auto" w:fill="auto"/>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2</w:t>
            </w:r>
          </w:p>
        </w:tc>
        <w:tc>
          <w:tcPr>
            <w:tcW w:w="1196" w:type="dxa"/>
            <w:shd w:val="clear" w:color="auto" w:fill="auto"/>
          </w:tcPr>
          <w:p w:rsidR="00085039" w:rsidRPr="00B934EA" w:rsidRDefault="00085039" w:rsidP="000A4CB4">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B934EA">
              <w:rPr>
                <w:rFonts w:cstheme="minorHAnsi"/>
                <w:sz w:val="23"/>
                <w:szCs w:val="23"/>
              </w:rPr>
              <w:t>0</w:t>
            </w:r>
          </w:p>
        </w:tc>
        <w:tc>
          <w:tcPr>
            <w:tcW w:w="1428" w:type="dxa"/>
            <w:shd w:val="clear" w:color="auto" w:fill="auto"/>
          </w:tcPr>
          <w:p w:rsidR="00085039" w:rsidRPr="00B934EA" w:rsidRDefault="00085039" w:rsidP="000A4CB4">
            <w:pPr>
              <w:ind w:right="51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6</w:t>
            </w:r>
          </w:p>
        </w:tc>
      </w:tr>
      <w:tr w:rsidR="00085039"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10" w:type="dxa"/>
            <w:vMerge/>
            <w:shd w:val="clear" w:color="auto" w:fill="548DD4" w:themeFill="text2" w:themeFillTint="99"/>
          </w:tcPr>
          <w:p w:rsidR="00085039" w:rsidRPr="00B934EA" w:rsidRDefault="00085039" w:rsidP="000A4CB4">
            <w:pPr>
              <w:rPr>
                <w:rFonts w:cstheme="minorHAnsi"/>
                <w:sz w:val="20"/>
                <w:szCs w:val="20"/>
              </w:rPr>
            </w:pPr>
          </w:p>
        </w:tc>
        <w:tc>
          <w:tcPr>
            <w:tcW w:w="1043" w:type="dxa"/>
            <w:shd w:val="clear" w:color="auto" w:fill="548DD4" w:themeFill="text2" w:themeFillTint="99"/>
          </w:tcPr>
          <w:p w:rsidR="00085039" w:rsidRPr="009E0D78" w:rsidRDefault="00085039" w:rsidP="000A4CB4">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KK</w:t>
            </w:r>
          </w:p>
        </w:tc>
        <w:tc>
          <w:tcPr>
            <w:tcW w:w="1491" w:type="dxa"/>
            <w:shd w:val="clear" w:color="auto" w:fill="548DD4" w:themeFill="text2" w:themeFillTint="99"/>
          </w:tcPr>
          <w:p w:rsidR="00085039" w:rsidRPr="009E0D78" w:rsidRDefault="00085039" w:rsidP="000A4CB4">
            <w:pPr>
              <w:ind w:right="624"/>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21</w:t>
            </w:r>
          </w:p>
        </w:tc>
        <w:tc>
          <w:tcPr>
            <w:tcW w:w="1297" w:type="dxa"/>
            <w:shd w:val="clear" w:color="auto" w:fill="548DD4" w:themeFill="text2" w:themeFillTint="99"/>
          </w:tcPr>
          <w:p w:rsidR="00085039" w:rsidRPr="009E0D78"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2</w:t>
            </w:r>
          </w:p>
        </w:tc>
        <w:tc>
          <w:tcPr>
            <w:tcW w:w="1377" w:type="dxa"/>
            <w:shd w:val="clear" w:color="auto" w:fill="548DD4" w:themeFill="text2" w:themeFillTint="99"/>
          </w:tcPr>
          <w:p w:rsidR="00085039" w:rsidRPr="009E0D78"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8</w:t>
            </w:r>
          </w:p>
        </w:tc>
        <w:tc>
          <w:tcPr>
            <w:tcW w:w="1196" w:type="dxa"/>
            <w:shd w:val="clear" w:color="auto" w:fill="548DD4" w:themeFill="text2" w:themeFillTint="99"/>
          </w:tcPr>
          <w:p w:rsidR="00085039" w:rsidRPr="009E0D78" w:rsidRDefault="00085039" w:rsidP="000A4CB4">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0</w:t>
            </w:r>
          </w:p>
        </w:tc>
        <w:tc>
          <w:tcPr>
            <w:tcW w:w="1428" w:type="dxa"/>
            <w:shd w:val="clear" w:color="auto" w:fill="548DD4" w:themeFill="text2" w:themeFillTint="99"/>
          </w:tcPr>
          <w:p w:rsidR="00085039" w:rsidRPr="009E0D78" w:rsidRDefault="00085039" w:rsidP="000A4CB4">
            <w:pPr>
              <w:ind w:right="510"/>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9E0D78">
              <w:rPr>
                <w:rFonts w:cstheme="minorHAnsi"/>
                <w:b/>
                <w:color w:val="FFFFFF" w:themeColor="background1"/>
                <w:sz w:val="23"/>
                <w:szCs w:val="23"/>
              </w:rPr>
              <w:t>31</w:t>
            </w:r>
          </w:p>
        </w:tc>
      </w:tr>
    </w:tbl>
    <w:p w:rsidR="00756999" w:rsidRPr="00B544BC" w:rsidRDefault="00B544BC" w:rsidP="005D3B2E">
      <w:pPr>
        <w:spacing w:line="240" w:lineRule="auto"/>
        <w:jc w:val="both"/>
        <w:rPr>
          <w:i/>
          <w:sz w:val="18"/>
          <w:szCs w:val="18"/>
        </w:rPr>
      </w:pPr>
      <w:r w:rsidRPr="00B544BC">
        <w:rPr>
          <w:i/>
          <w:sz w:val="18"/>
          <w:szCs w:val="18"/>
        </w:rPr>
        <w:t>Zdroj</w:t>
      </w:r>
      <w:r>
        <w:rPr>
          <w:i/>
          <w:sz w:val="18"/>
          <w:szCs w:val="18"/>
        </w:rPr>
        <w:t>:</w:t>
      </w:r>
      <w:r w:rsidRPr="00B544BC">
        <w:rPr>
          <w:i/>
          <w:sz w:val="18"/>
          <w:szCs w:val="18"/>
        </w:rPr>
        <w:t xml:space="preserve"> MŠMT</w:t>
      </w:r>
    </w:p>
    <w:p w:rsidR="004A6F5D" w:rsidRPr="00B544BC" w:rsidRDefault="004A6F5D" w:rsidP="004A6F5D">
      <w:pPr>
        <w:autoSpaceDE w:val="0"/>
        <w:autoSpaceDN w:val="0"/>
        <w:adjustRightInd w:val="0"/>
        <w:jc w:val="both"/>
        <w:rPr>
          <w:sz w:val="23"/>
          <w:szCs w:val="23"/>
        </w:rPr>
      </w:pPr>
      <w:r w:rsidRPr="00B544BC">
        <w:rPr>
          <w:sz w:val="23"/>
          <w:szCs w:val="23"/>
        </w:rPr>
        <w:t>V Karlovarském kraji se na počátku školního roku 2019/2020 uskutečňovalo vzdělávání celkem ve  32 středních školách. K 1. 1. 2020 došlo ke sloučení 2 středních škol (okres Sokolov), v tabulce je tedy uveden již upravený počet středních škol. Ze středních škol uvedených v tabulce č. 11 je 21</w:t>
      </w:r>
      <w:r>
        <w:rPr>
          <w:sz w:val="23"/>
          <w:szCs w:val="23"/>
        </w:rPr>
        <w:t xml:space="preserve"> </w:t>
      </w:r>
      <w:r w:rsidRPr="00B544BC">
        <w:rPr>
          <w:sz w:val="23"/>
          <w:szCs w:val="23"/>
        </w:rPr>
        <w:t>zřizovaných krajem, 8 soukromníkem a 2 obcí. Školy zřizované MŠMT a církví v kraji zastoupeny nejsou. V Karlovarském kraji dále působí pobočka střední školy zřizované Ministerstvem vnitra.</w:t>
      </w:r>
    </w:p>
    <w:p w:rsidR="004A6F5D" w:rsidRPr="00B544BC" w:rsidRDefault="004A6F5D" w:rsidP="004A6F5D">
      <w:pPr>
        <w:autoSpaceDE w:val="0"/>
        <w:autoSpaceDN w:val="0"/>
        <w:adjustRightInd w:val="0"/>
        <w:jc w:val="both"/>
        <w:rPr>
          <w:sz w:val="23"/>
          <w:szCs w:val="23"/>
        </w:rPr>
      </w:pPr>
      <w:r w:rsidRPr="00B544BC">
        <w:rPr>
          <w:sz w:val="23"/>
          <w:szCs w:val="23"/>
        </w:rPr>
        <w:t xml:space="preserve">Výuka ve středních školách byla realizována podle vlastních ŠVP, které jsou pravidelně revidovány </w:t>
      </w:r>
      <w:r w:rsidRPr="00B544BC">
        <w:rPr>
          <w:sz w:val="23"/>
          <w:szCs w:val="23"/>
        </w:rPr>
        <w:br/>
        <w:t>a inovovány.</w:t>
      </w:r>
    </w:p>
    <w:p w:rsidR="004A6F5D" w:rsidRPr="00B544BC" w:rsidRDefault="004A6F5D" w:rsidP="004A6F5D">
      <w:pPr>
        <w:jc w:val="both"/>
        <w:rPr>
          <w:sz w:val="23"/>
          <w:szCs w:val="23"/>
        </w:rPr>
      </w:pPr>
      <w:r w:rsidRPr="00B544BC">
        <w:rPr>
          <w:sz w:val="23"/>
          <w:szCs w:val="23"/>
        </w:rPr>
        <w:t xml:space="preserve">Ve středních školách v Karlovarském kraji měli uchazeči možnost volit obory vzdělání </w:t>
      </w:r>
      <w:r w:rsidRPr="00B544BC">
        <w:rPr>
          <w:sz w:val="23"/>
          <w:szCs w:val="23"/>
        </w:rPr>
        <w:br/>
        <w:t xml:space="preserve">z následujících oborových skupin: </w:t>
      </w:r>
    </w:p>
    <w:p w:rsidR="004A6F5D" w:rsidRPr="00B544BC" w:rsidRDefault="004A6F5D" w:rsidP="004A6F5D">
      <w:pPr>
        <w:rPr>
          <w:sz w:val="23"/>
          <w:szCs w:val="23"/>
        </w:rPr>
        <w:sectPr w:rsidR="004A6F5D" w:rsidRPr="00B544BC" w:rsidSect="00BF2A93">
          <w:headerReference w:type="default" r:id="rId11"/>
          <w:footerReference w:type="even" r:id="rId12"/>
          <w:footerReference w:type="default" r:id="rId13"/>
          <w:type w:val="continuous"/>
          <w:pgSz w:w="11906" w:h="16838"/>
          <w:pgMar w:top="1418" w:right="1418" w:bottom="1418" w:left="1418" w:header="709" w:footer="709" w:gutter="0"/>
          <w:cols w:space="708"/>
          <w:docGrid w:linePitch="360"/>
        </w:sectPr>
      </w:pPr>
    </w:p>
    <w:p w:rsidR="004A6F5D" w:rsidRPr="00B544BC" w:rsidRDefault="004A6F5D" w:rsidP="004A6F5D">
      <w:pPr>
        <w:pStyle w:val="Odstavecseseznamem"/>
        <w:numPr>
          <w:ilvl w:val="0"/>
          <w:numId w:val="31"/>
        </w:numPr>
        <w:rPr>
          <w:sz w:val="23"/>
          <w:szCs w:val="23"/>
        </w:rPr>
      </w:pPr>
      <w:r w:rsidRPr="00B544BC">
        <w:rPr>
          <w:sz w:val="23"/>
          <w:szCs w:val="23"/>
        </w:rPr>
        <w:t>Ekologie a ochrana životního prostředí</w:t>
      </w:r>
    </w:p>
    <w:p w:rsidR="004A6F5D" w:rsidRPr="00B544BC" w:rsidRDefault="004A6F5D" w:rsidP="004A6F5D">
      <w:pPr>
        <w:pStyle w:val="Odstavecseseznamem"/>
        <w:numPr>
          <w:ilvl w:val="0"/>
          <w:numId w:val="31"/>
        </w:numPr>
        <w:rPr>
          <w:sz w:val="23"/>
          <w:szCs w:val="23"/>
        </w:rPr>
      </w:pPr>
      <w:r w:rsidRPr="00B544BC">
        <w:rPr>
          <w:sz w:val="23"/>
          <w:szCs w:val="23"/>
        </w:rPr>
        <w:t>Informatické obory</w:t>
      </w:r>
    </w:p>
    <w:p w:rsidR="004A6F5D" w:rsidRPr="00B544BC" w:rsidRDefault="004A6F5D" w:rsidP="004A6F5D">
      <w:pPr>
        <w:pStyle w:val="Odstavecseseznamem"/>
        <w:numPr>
          <w:ilvl w:val="0"/>
          <w:numId w:val="31"/>
        </w:numPr>
        <w:rPr>
          <w:sz w:val="23"/>
          <w:szCs w:val="23"/>
        </w:rPr>
      </w:pPr>
      <w:r w:rsidRPr="00B544BC">
        <w:rPr>
          <w:sz w:val="23"/>
          <w:szCs w:val="23"/>
        </w:rPr>
        <w:t xml:space="preserve">Strojírenství a strojírenská výroba </w:t>
      </w:r>
    </w:p>
    <w:p w:rsidR="004A6F5D" w:rsidRPr="00B544BC" w:rsidRDefault="004A6F5D" w:rsidP="004A6F5D">
      <w:pPr>
        <w:pStyle w:val="Odstavecseseznamem"/>
        <w:numPr>
          <w:ilvl w:val="0"/>
          <w:numId w:val="31"/>
        </w:numPr>
        <w:rPr>
          <w:sz w:val="23"/>
          <w:szCs w:val="23"/>
        </w:rPr>
      </w:pPr>
      <w:r w:rsidRPr="00B544BC">
        <w:rPr>
          <w:sz w:val="23"/>
          <w:szCs w:val="23"/>
        </w:rPr>
        <w:t xml:space="preserve">Elektrotechnika, telekomunikační </w:t>
      </w:r>
      <w:r w:rsidRPr="00B544BC">
        <w:rPr>
          <w:sz w:val="23"/>
          <w:szCs w:val="23"/>
        </w:rPr>
        <w:br/>
        <w:t xml:space="preserve">a výpočetní technika </w:t>
      </w:r>
    </w:p>
    <w:p w:rsidR="004A6F5D" w:rsidRPr="00B544BC" w:rsidRDefault="004A6F5D" w:rsidP="004A6F5D">
      <w:pPr>
        <w:pStyle w:val="Odstavecseseznamem"/>
        <w:numPr>
          <w:ilvl w:val="0"/>
          <w:numId w:val="31"/>
        </w:numPr>
        <w:rPr>
          <w:sz w:val="23"/>
          <w:szCs w:val="23"/>
        </w:rPr>
      </w:pPr>
      <w:r w:rsidRPr="00B544BC">
        <w:rPr>
          <w:sz w:val="23"/>
          <w:szCs w:val="23"/>
        </w:rPr>
        <w:t xml:space="preserve">Technická chemie a chemie silikátů </w:t>
      </w:r>
    </w:p>
    <w:p w:rsidR="004A6F5D" w:rsidRPr="00B544BC" w:rsidRDefault="004A6F5D" w:rsidP="004A6F5D">
      <w:pPr>
        <w:pStyle w:val="Odstavecseseznamem"/>
        <w:numPr>
          <w:ilvl w:val="0"/>
          <w:numId w:val="31"/>
        </w:numPr>
        <w:rPr>
          <w:sz w:val="23"/>
          <w:szCs w:val="23"/>
        </w:rPr>
      </w:pPr>
      <w:r w:rsidRPr="00B544BC">
        <w:rPr>
          <w:sz w:val="23"/>
          <w:szCs w:val="23"/>
        </w:rPr>
        <w:t>Potravinářství a potravinářská chemie</w:t>
      </w:r>
      <w:r w:rsidRPr="00B544BC">
        <w:rPr>
          <w:sz w:val="23"/>
          <w:szCs w:val="23"/>
        </w:rPr>
        <w:tab/>
      </w:r>
    </w:p>
    <w:p w:rsidR="004A6F5D" w:rsidRPr="00B544BC" w:rsidRDefault="004A6F5D" w:rsidP="004A6F5D">
      <w:pPr>
        <w:pStyle w:val="Odstavecseseznamem"/>
        <w:numPr>
          <w:ilvl w:val="0"/>
          <w:numId w:val="31"/>
        </w:numPr>
        <w:rPr>
          <w:sz w:val="23"/>
          <w:szCs w:val="23"/>
        </w:rPr>
      </w:pPr>
      <w:r w:rsidRPr="00B544BC">
        <w:rPr>
          <w:sz w:val="23"/>
          <w:szCs w:val="23"/>
        </w:rPr>
        <w:t>Textilní výroba a oděvnictví</w:t>
      </w:r>
    </w:p>
    <w:p w:rsidR="004A6F5D" w:rsidRPr="00B544BC" w:rsidRDefault="004A6F5D" w:rsidP="004A6F5D">
      <w:pPr>
        <w:pStyle w:val="Odstavecseseznamem"/>
        <w:numPr>
          <w:ilvl w:val="0"/>
          <w:numId w:val="31"/>
        </w:numPr>
        <w:rPr>
          <w:sz w:val="23"/>
          <w:szCs w:val="23"/>
        </w:rPr>
      </w:pPr>
      <w:r w:rsidRPr="00B544BC">
        <w:rPr>
          <w:sz w:val="23"/>
          <w:szCs w:val="23"/>
        </w:rPr>
        <w:t>Zpracování dřeva a výroba hudebních nástrojů</w:t>
      </w:r>
      <w:r w:rsidRPr="00B544BC">
        <w:rPr>
          <w:sz w:val="23"/>
          <w:szCs w:val="23"/>
        </w:rPr>
        <w:tab/>
      </w:r>
    </w:p>
    <w:p w:rsidR="004A6F5D" w:rsidRPr="00B544BC" w:rsidRDefault="004A6F5D" w:rsidP="004A6F5D">
      <w:pPr>
        <w:pStyle w:val="Odstavecseseznamem"/>
        <w:numPr>
          <w:ilvl w:val="0"/>
          <w:numId w:val="31"/>
        </w:numPr>
        <w:rPr>
          <w:sz w:val="23"/>
          <w:szCs w:val="23"/>
        </w:rPr>
      </w:pPr>
      <w:r w:rsidRPr="00B544BC">
        <w:rPr>
          <w:sz w:val="23"/>
          <w:szCs w:val="23"/>
        </w:rPr>
        <w:t>Stavebnictví, geodézie a kartografie</w:t>
      </w:r>
    </w:p>
    <w:p w:rsidR="004A6F5D" w:rsidRPr="00B544BC" w:rsidRDefault="004A6F5D" w:rsidP="004A6F5D">
      <w:pPr>
        <w:pStyle w:val="Odstavecseseznamem"/>
        <w:numPr>
          <w:ilvl w:val="0"/>
          <w:numId w:val="31"/>
        </w:numPr>
        <w:rPr>
          <w:sz w:val="23"/>
          <w:szCs w:val="23"/>
        </w:rPr>
      </w:pPr>
      <w:r w:rsidRPr="00B544BC">
        <w:rPr>
          <w:sz w:val="23"/>
          <w:szCs w:val="23"/>
        </w:rPr>
        <w:t>Doprava a spoje</w:t>
      </w:r>
    </w:p>
    <w:p w:rsidR="004A6F5D" w:rsidRPr="00B544BC" w:rsidRDefault="004A6F5D" w:rsidP="004A6F5D">
      <w:pPr>
        <w:pStyle w:val="Odstavecseseznamem"/>
        <w:numPr>
          <w:ilvl w:val="0"/>
          <w:numId w:val="31"/>
        </w:numPr>
        <w:rPr>
          <w:sz w:val="23"/>
          <w:szCs w:val="23"/>
        </w:rPr>
      </w:pPr>
      <w:r w:rsidRPr="00B544BC">
        <w:rPr>
          <w:sz w:val="23"/>
          <w:szCs w:val="23"/>
        </w:rPr>
        <w:t>Speciální a interdisciplinární obory</w:t>
      </w:r>
    </w:p>
    <w:p w:rsidR="004A6F5D" w:rsidRPr="00B544BC" w:rsidRDefault="004A6F5D" w:rsidP="004A6F5D">
      <w:pPr>
        <w:pStyle w:val="Odstavecseseznamem"/>
        <w:numPr>
          <w:ilvl w:val="0"/>
          <w:numId w:val="31"/>
        </w:numPr>
        <w:rPr>
          <w:sz w:val="23"/>
          <w:szCs w:val="23"/>
        </w:rPr>
      </w:pPr>
      <w:r w:rsidRPr="00B544BC">
        <w:rPr>
          <w:sz w:val="23"/>
          <w:szCs w:val="23"/>
        </w:rPr>
        <w:t>Zemědělství a lesnictví</w:t>
      </w:r>
    </w:p>
    <w:p w:rsidR="004A6F5D" w:rsidRPr="00B544BC" w:rsidRDefault="004A6F5D" w:rsidP="004A6F5D">
      <w:pPr>
        <w:pStyle w:val="Odstavecseseznamem"/>
        <w:numPr>
          <w:ilvl w:val="0"/>
          <w:numId w:val="31"/>
        </w:numPr>
        <w:rPr>
          <w:sz w:val="23"/>
          <w:szCs w:val="23"/>
        </w:rPr>
      </w:pPr>
      <w:r w:rsidRPr="00B544BC">
        <w:rPr>
          <w:sz w:val="23"/>
          <w:szCs w:val="23"/>
        </w:rPr>
        <w:t>Zdravotnictví</w:t>
      </w:r>
    </w:p>
    <w:p w:rsidR="004A6F5D" w:rsidRPr="00B544BC" w:rsidRDefault="004A6F5D" w:rsidP="004A6F5D">
      <w:pPr>
        <w:pStyle w:val="Odstavecseseznamem"/>
        <w:numPr>
          <w:ilvl w:val="0"/>
          <w:numId w:val="31"/>
        </w:numPr>
        <w:rPr>
          <w:sz w:val="23"/>
          <w:szCs w:val="23"/>
        </w:rPr>
      </w:pPr>
      <w:r w:rsidRPr="00B544BC">
        <w:rPr>
          <w:sz w:val="23"/>
          <w:szCs w:val="23"/>
        </w:rPr>
        <w:t xml:space="preserve">Ekonomika a administrativa </w:t>
      </w:r>
    </w:p>
    <w:p w:rsidR="004A6F5D" w:rsidRPr="00B544BC" w:rsidRDefault="004A6F5D" w:rsidP="004A6F5D">
      <w:pPr>
        <w:pStyle w:val="Odstavecseseznamem"/>
        <w:numPr>
          <w:ilvl w:val="0"/>
          <w:numId w:val="31"/>
        </w:numPr>
        <w:rPr>
          <w:sz w:val="23"/>
          <w:szCs w:val="23"/>
        </w:rPr>
      </w:pPr>
      <w:r w:rsidRPr="00B544BC">
        <w:rPr>
          <w:sz w:val="23"/>
          <w:szCs w:val="23"/>
        </w:rPr>
        <w:t>Podnikání v oborech, odvětví</w:t>
      </w:r>
    </w:p>
    <w:p w:rsidR="004A6F5D" w:rsidRPr="00B544BC" w:rsidRDefault="004A6F5D" w:rsidP="004A6F5D">
      <w:pPr>
        <w:pStyle w:val="Odstavecseseznamem"/>
        <w:numPr>
          <w:ilvl w:val="0"/>
          <w:numId w:val="31"/>
        </w:numPr>
        <w:tabs>
          <w:tab w:val="left" w:pos="5222"/>
        </w:tabs>
        <w:rPr>
          <w:sz w:val="23"/>
          <w:szCs w:val="23"/>
        </w:rPr>
      </w:pPr>
      <w:r w:rsidRPr="00B544BC">
        <w:rPr>
          <w:sz w:val="23"/>
          <w:szCs w:val="23"/>
        </w:rPr>
        <w:t xml:space="preserve">Gastronomie, hotelnictví a turismus </w:t>
      </w:r>
    </w:p>
    <w:p w:rsidR="004A6F5D" w:rsidRPr="00B544BC" w:rsidRDefault="004A6F5D" w:rsidP="004A6F5D">
      <w:pPr>
        <w:pStyle w:val="Odstavecseseznamem"/>
        <w:numPr>
          <w:ilvl w:val="0"/>
          <w:numId w:val="31"/>
        </w:numPr>
        <w:rPr>
          <w:sz w:val="23"/>
          <w:szCs w:val="23"/>
        </w:rPr>
      </w:pPr>
      <w:r w:rsidRPr="00B544BC">
        <w:rPr>
          <w:sz w:val="23"/>
          <w:szCs w:val="23"/>
        </w:rPr>
        <w:t>Obchod</w:t>
      </w:r>
    </w:p>
    <w:p w:rsidR="004A6F5D" w:rsidRPr="00B544BC" w:rsidRDefault="004A6F5D" w:rsidP="004A6F5D">
      <w:pPr>
        <w:pStyle w:val="Odstavecseseznamem"/>
        <w:numPr>
          <w:ilvl w:val="0"/>
          <w:numId w:val="31"/>
        </w:numPr>
        <w:tabs>
          <w:tab w:val="left" w:pos="5222"/>
        </w:tabs>
        <w:rPr>
          <w:sz w:val="23"/>
          <w:szCs w:val="23"/>
        </w:rPr>
      </w:pPr>
      <w:r w:rsidRPr="00B544BC">
        <w:rPr>
          <w:sz w:val="23"/>
          <w:szCs w:val="23"/>
        </w:rPr>
        <w:t>Právo, právní a veřejnosprávní činnost</w:t>
      </w:r>
    </w:p>
    <w:p w:rsidR="004A6F5D" w:rsidRPr="00B544BC" w:rsidRDefault="004A6F5D" w:rsidP="004A6F5D">
      <w:pPr>
        <w:pStyle w:val="Odstavecseseznamem"/>
        <w:numPr>
          <w:ilvl w:val="0"/>
          <w:numId w:val="31"/>
        </w:numPr>
        <w:tabs>
          <w:tab w:val="left" w:pos="5222"/>
        </w:tabs>
        <w:rPr>
          <w:sz w:val="23"/>
          <w:szCs w:val="23"/>
        </w:rPr>
      </w:pPr>
      <w:r w:rsidRPr="00B544BC">
        <w:rPr>
          <w:sz w:val="23"/>
          <w:szCs w:val="23"/>
        </w:rPr>
        <w:t>Osobní a provozní služby</w:t>
      </w:r>
    </w:p>
    <w:p w:rsidR="004A6F5D" w:rsidRPr="00B544BC" w:rsidRDefault="004A6F5D" w:rsidP="004A6F5D">
      <w:pPr>
        <w:pStyle w:val="Odstavecseseznamem"/>
        <w:numPr>
          <w:ilvl w:val="0"/>
          <w:numId w:val="31"/>
        </w:numPr>
        <w:tabs>
          <w:tab w:val="left" w:pos="5222"/>
        </w:tabs>
        <w:rPr>
          <w:sz w:val="23"/>
          <w:szCs w:val="23"/>
        </w:rPr>
      </w:pPr>
      <w:r w:rsidRPr="00B544BC">
        <w:rPr>
          <w:sz w:val="23"/>
          <w:szCs w:val="23"/>
        </w:rPr>
        <w:t>Publicistika, knihovnictví a informatika</w:t>
      </w:r>
    </w:p>
    <w:p w:rsidR="004A6F5D" w:rsidRPr="00B544BC" w:rsidRDefault="004A6F5D" w:rsidP="004A6F5D">
      <w:pPr>
        <w:pStyle w:val="Odstavecseseznamem"/>
        <w:numPr>
          <w:ilvl w:val="0"/>
          <w:numId w:val="31"/>
        </w:numPr>
        <w:tabs>
          <w:tab w:val="left" w:pos="5222"/>
        </w:tabs>
        <w:rPr>
          <w:sz w:val="23"/>
          <w:szCs w:val="23"/>
        </w:rPr>
      </w:pPr>
      <w:r w:rsidRPr="00B544BC">
        <w:rPr>
          <w:sz w:val="23"/>
          <w:szCs w:val="23"/>
        </w:rPr>
        <w:t>Pedagogika, učitelství a sociální péče</w:t>
      </w:r>
    </w:p>
    <w:p w:rsidR="004A6F5D" w:rsidRPr="00B544BC" w:rsidRDefault="004A6F5D" w:rsidP="004A6F5D">
      <w:pPr>
        <w:pStyle w:val="Odstavecseseznamem"/>
        <w:numPr>
          <w:ilvl w:val="0"/>
          <w:numId w:val="31"/>
        </w:numPr>
        <w:tabs>
          <w:tab w:val="left" w:pos="5222"/>
        </w:tabs>
        <w:rPr>
          <w:sz w:val="23"/>
          <w:szCs w:val="23"/>
        </w:rPr>
      </w:pPr>
      <w:r w:rsidRPr="00B544BC">
        <w:rPr>
          <w:sz w:val="23"/>
          <w:szCs w:val="23"/>
        </w:rPr>
        <w:t>Obecně odborná příprava</w:t>
      </w:r>
    </w:p>
    <w:p w:rsidR="004A6F5D" w:rsidRPr="00B544BC" w:rsidRDefault="004A6F5D" w:rsidP="004A6F5D">
      <w:pPr>
        <w:pStyle w:val="Odstavecseseznamem"/>
        <w:numPr>
          <w:ilvl w:val="0"/>
          <w:numId w:val="31"/>
        </w:numPr>
        <w:rPr>
          <w:sz w:val="23"/>
          <w:szCs w:val="23"/>
        </w:rPr>
      </w:pPr>
      <w:r w:rsidRPr="00B544BC">
        <w:rPr>
          <w:sz w:val="23"/>
          <w:szCs w:val="23"/>
        </w:rPr>
        <w:t>Obecná příprava</w:t>
      </w:r>
    </w:p>
    <w:p w:rsidR="004A6F5D" w:rsidRPr="00B544BC" w:rsidRDefault="004A6F5D" w:rsidP="004A6F5D">
      <w:pPr>
        <w:pStyle w:val="Odstavecseseznamem"/>
        <w:numPr>
          <w:ilvl w:val="0"/>
          <w:numId w:val="31"/>
        </w:numPr>
        <w:tabs>
          <w:tab w:val="left" w:pos="5222"/>
        </w:tabs>
        <w:rPr>
          <w:sz w:val="23"/>
          <w:szCs w:val="23"/>
        </w:rPr>
        <w:sectPr w:rsidR="004A6F5D" w:rsidRPr="00B544BC" w:rsidSect="00BF2A93">
          <w:type w:val="continuous"/>
          <w:pgSz w:w="11906" w:h="16838"/>
          <w:pgMar w:top="1417" w:right="1417" w:bottom="1417" w:left="1417" w:header="708" w:footer="708" w:gutter="0"/>
          <w:cols w:num="2" w:space="708"/>
          <w:docGrid w:linePitch="360"/>
        </w:sectPr>
      </w:pPr>
      <w:r w:rsidRPr="00B544BC">
        <w:rPr>
          <w:sz w:val="23"/>
          <w:szCs w:val="23"/>
        </w:rPr>
        <w:t>Umění a užité umění</w:t>
      </w:r>
    </w:p>
    <w:p w:rsidR="004A6F5D" w:rsidRDefault="004A6F5D" w:rsidP="004A6F5D">
      <w:pPr>
        <w:tabs>
          <w:tab w:val="left" w:pos="5222"/>
        </w:tabs>
        <w:rPr>
          <w:b/>
          <w:sz w:val="23"/>
          <w:szCs w:val="23"/>
        </w:rPr>
      </w:pPr>
    </w:p>
    <w:p w:rsidR="004A6F5D" w:rsidRPr="00347BF6" w:rsidRDefault="004A6F5D" w:rsidP="004A6F5D">
      <w:pPr>
        <w:tabs>
          <w:tab w:val="left" w:pos="5222"/>
        </w:tabs>
        <w:spacing w:line="240" w:lineRule="auto"/>
        <w:rPr>
          <w:b/>
          <w:sz w:val="23"/>
          <w:szCs w:val="23"/>
        </w:rPr>
      </w:pPr>
      <w:r w:rsidRPr="00347BF6">
        <w:rPr>
          <w:b/>
          <w:sz w:val="23"/>
          <w:szCs w:val="23"/>
        </w:rPr>
        <w:t>Žáci středních škol</w:t>
      </w:r>
    </w:p>
    <w:p w:rsidR="00F616CB" w:rsidRDefault="004A6F5D" w:rsidP="004A6F5D">
      <w:pPr>
        <w:jc w:val="both"/>
        <w:rPr>
          <w:sz w:val="23"/>
          <w:szCs w:val="23"/>
        </w:rPr>
      </w:pPr>
      <w:r w:rsidRPr="00B544BC">
        <w:rPr>
          <w:sz w:val="23"/>
          <w:szCs w:val="23"/>
        </w:rPr>
        <w:t>Ve školním roce 2019/2020 zahájilo vzdělávání ve všech ročnící</w:t>
      </w:r>
      <w:r>
        <w:rPr>
          <w:sz w:val="23"/>
          <w:szCs w:val="23"/>
        </w:rPr>
        <w:t>ch středních škol celkem 10 492 </w:t>
      </w:r>
      <w:r w:rsidRPr="00B544BC">
        <w:rPr>
          <w:sz w:val="23"/>
          <w:szCs w:val="23"/>
        </w:rPr>
        <w:t>žáků, z toho 10 274 žáků v denní formě vzdělávání a 218 žáků v ostatních formách vzdělávání. Oproti předchozímu školnímu roku to představuje celkový pokles, a to o 46 žáků (0,46 %), v denní formě vzdělávání jde o nárůst o 3 žáky (0,03 %), v ostatních formách vzdělávání byl zaznamenán pokles o 52 žáků (0,51 %).</w:t>
      </w:r>
    </w:p>
    <w:p w:rsidR="00F616CB" w:rsidRPr="008B28D0" w:rsidRDefault="00F616CB" w:rsidP="00B934EA">
      <w:pPr>
        <w:spacing w:line="240" w:lineRule="auto"/>
        <w:rPr>
          <w:i/>
          <w:sz w:val="23"/>
          <w:szCs w:val="23"/>
        </w:rPr>
      </w:pPr>
      <w:r w:rsidRPr="00B544BC">
        <w:rPr>
          <w:sz w:val="23"/>
          <w:szCs w:val="23"/>
        </w:rPr>
        <w:t>Tabulka</w:t>
      </w:r>
      <w:r w:rsidRPr="0053397F">
        <w:rPr>
          <w:sz w:val="23"/>
          <w:szCs w:val="23"/>
        </w:rPr>
        <w:t xml:space="preserve"> č. 12: </w:t>
      </w:r>
      <w:r w:rsidRPr="0053397F">
        <w:rPr>
          <w:i/>
          <w:sz w:val="23"/>
          <w:szCs w:val="23"/>
        </w:rPr>
        <w:t>Žáci středních škol podle stupně vzdělání</w:t>
      </w:r>
    </w:p>
    <w:tbl>
      <w:tblPr>
        <w:tblStyle w:val="Tabulkaseznamu3zvraznn1"/>
        <w:tblW w:w="5396" w:type="pct"/>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8"/>
        <w:gridCol w:w="1302"/>
        <w:gridCol w:w="1134"/>
        <w:gridCol w:w="1138"/>
        <w:gridCol w:w="990"/>
        <w:gridCol w:w="710"/>
        <w:gridCol w:w="849"/>
        <w:gridCol w:w="993"/>
        <w:gridCol w:w="851"/>
        <w:gridCol w:w="993"/>
      </w:tblGrid>
      <w:tr w:rsidR="00B544BC" w:rsidRPr="008B28D0" w:rsidTr="000A4CB4">
        <w:trPr>
          <w:cnfStyle w:val="100000000000" w:firstRow="1" w:lastRow="0" w:firstColumn="0" w:lastColumn="0" w:oddVBand="0" w:evenVBand="0" w:oddHBand="0" w:evenHBand="0" w:firstRowFirstColumn="0" w:firstRowLastColumn="0" w:lastRowFirstColumn="0" w:lastRowLastColumn="0"/>
          <w:trHeight w:val="247"/>
        </w:trPr>
        <w:tc>
          <w:tcPr>
            <w:cnfStyle w:val="001000000100" w:firstRow="0" w:lastRow="0" w:firstColumn="1" w:lastColumn="0" w:oddVBand="0" w:evenVBand="0" w:oddHBand="0" w:evenHBand="0" w:firstRowFirstColumn="1" w:firstRowLastColumn="0" w:lastRowFirstColumn="0" w:lastRowLastColumn="0"/>
            <w:tcW w:w="418" w:type="pct"/>
            <w:vMerge w:val="restart"/>
            <w:tcBorders>
              <w:bottom w:val="none" w:sz="0" w:space="0" w:color="auto"/>
              <w:right w:val="none" w:sz="0" w:space="0" w:color="auto"/>
            </w:tcBorders>
            <w:shd w:val="clear" w:color="auto" w:fill="548DD4" w:themeFill="text2" w:themeFillTint="99"/>
          </w:tcPr>
          <w:p w:rsidR="00B544BC" w:rsidRPr="008B28D0" w:rsidRDefault="00B544BC" w:rsidP="000A4CB4">
            <w:pPr>
              <w:jc w:val="center"/>
              <w:rPr>
                <w:sz w:val="23"/>
                <w:szCs w:val="23"/>
              </w:rPr>
            </w:pPr>
            <w:r w:rsidRPr="008B28D0">
              <w:rPr>
                <w:sz w:val="23"/>
                <w:szCs w:val="23"/>
              </w:rPr>
              <w:t>Školní rok</w:t>
            </w:r>
          </w:p>
        </w:tc>
        <w:tc>
          <w:tcPr>
            <w:cnfStyle w:val="000010000000" w:firstRow="0" w:lastRow="0" w:firstColumn="0" w:lastColumn="0" w:oddVBand="1" w:evenVBand="0" w:oddHBand="0" w:evenHBand="0" w:firstRowFirstColumn="0" w:firstRowLastColumn="0" w:lastRowFirstColumn="0" w:lastRowLastColumn="0"/>
            <w:tcW w:w="666" w:type="pct"/>
            <w:vMerge w:val="restart"/>
            <w:tcBorders>
              <w:left w:val="none" w:sz="0" w:space="0" w:color="auto"/>
              <w:right w:val="none" w:sz="0" w:space="0" w:color="auto"/>
            </w:tcBorders>
            <w:shd w:val="clear" w:color="auto" w:fill="548DD4" w:themeFill="text2" w:themeFillTint="99"/>
          </w:tcPr>
          <w:p w:rsidR="00B544BC" w:rsidRPr="008B28D0" w:rsidRDefault="00B544BC" w:rsidP="000A4CB4">
            <w:pPr>
              <w:jc w:val="center"/>
              <w:rPr>
                <w:sz w:val="23"/>
                <w:szCs w:val="23"/>
              </w:rPr>
            </w:pPr>
            <w:r w:rsidRPr="008B28D0">
              <w:rPr>
                <w:sz w:val="23"/>
                <w:szCs w:val="23"/>
              </w:rPr>
              <w:t>Forma vzdělávání</w:t>
            </w:r>
          </w:p>
        </w:tc>
        <w:tc>
          <w:tcPr>
            <w:cnfStyle w:val="000100001000" w:firstRow="0" w:lastRow="0" w:firstColumn="0" w:lastColumn="1" w:oddVBand="0" w:evenVBand="0" w:oddHBand="0" w:evenHBand="0" w:firstRowFirstColumn="0" w:firstRowLastColumn="1" w:lastRowFirstColumn="0" w:lastRowLastColumn="0"/>
            <w:tcW w:w="3916" w:type="pct"/>
            <w:gridSpan w:val="8"/>
            <w:tcBorders>
              <w:left w:val="none" w:sz="0" w:space="0" w:color="auto"/>
              <w:bottom w:val="none" w:sz="0" w:space="0" w:color="auto"/>
            </w:tcBorders>
            <w:shd w:val="clear" w:color="auto" w:fill="548DD4" w:themeFill="text2" w:themeFillTint="99"/>
          </w:tcPr>
          <w:p w:rsidR="00B544BC" w:rsidRPr="008B28D0" w:rsidRDefault="00B544BC" w:rsidP="000A4CB4">
            <w:pPr>
              <w:jc w:val="center"/>
              <w:rPr>
                <w:sz w:val="23"/>
                <w:szCs w:val="23"/>
              </w:rPr>
            </w:pPr>
            <w:r w:rsidRPr="008B28D0">
              <w:rPr>
                <w:sz w:val="23"/>
                <w:szCs w:val="23"/>
              </w:rPr>
              <w:t>Žáci v oborech vzdělání, ve kterých lze získat</w:t>
            </w:r>
          </w:p>
        </w:tc>
      </w:tr>
      <w:tr w:rsidR="00B544BC" w:rsidRPr="008B28D0" w:rsidTr="000A4CB4">
        <w:trPr>
          <w:cnfStyle w:val="000000100000" w:firstRow="0" w:lastRow="0" w:firstColumn="0" w:lastColumn="0" w:oddVBand="0" w:evenVBand="0" w:oddHBand="1" w:evenHBand="0" w:firstRowFirstColumn="0" w:firstRowLastColumn="0" w:lastRowFirstColumn="0" w:lastRowLastColumn="0"/>
          <w:trHeight w:val="540"/>
        </w:trPr>
        <w:tc>
          <w:tcPr>
            <w:cnfStyle w:val="001000000000" w:firstRow="0" w:lastRow="0" w:firstColumn="1" w:lastColumn="0" w:oddVBand="0" w:evenVBand="0" w:oddHBand="0" w:evenHBand="0" w:firstRowFirstColumn="0" w:firstRowLastColumn="0" w:lastRowFirstColumn="0" w:lastRowLastColumn="0"/>
            <w:tcW w:w="418" w:type="pct"/>
            <w:vMerge/>
            <w:tcBorders>
              <w:top w:val="none" w:sz="0" w:space="0" w:color="auto"/>
              <w:bottom w:val="none" w:sz="0" w:space="0" w:color="auto"/>
              <w:right w:val="none" w:sz="0" w:space="0" w:color="auto"/>
            </w:tcBorders>
            <w:shd w:val="clear" w:color="auto" w:fill="548DD4" w:themeFill="text2" w:themeFillTint="99"/>
          </w:tcPr>
          <w:p w:rsidR="00B544BC" w:rsidRPr="008B28D0" w:rsidRDefault="00B544BC"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666" w:type="pct"/>
            <w:vMerge/>
            <w:tcBorders>
              <w:top w:val="none" w:sz="0" w:space="0" w:color="auto"/>
              <w:left w:val="none" w:sz="0" w:space="0" w:color="auto"/>
              <w:bottom w:val="none" w:sz="0" w:space="0" w:color="auto"/>
              <w:right w:val="none" w:sz="0" w:space="0" w:color="auto"/>
            </w:tcBorders>
            <w:shd w:val="clear" w:color="auto" w:fill="548DD4" w:themeFill="text2" w:themeFillTint="99"/>
          </w:tcPr>
          <w:p w:rsidR="00B544BC" w:rsidRPr="008B28D0" w:rsidRDefault="00B544BC" w:rsidP="000A4CB4">
            <w:pPr>
              <w:rPr>
                <w:sz w:val="23"/>
                <w:szCs w:val="23"/>
              </w:rPr>
            </w:pPr>
          </w:p>
        </w:tc>
        <w:tc>
          <w:tcPr>
            <w:tcW w:w="580" w:type="pct"/>
            <w:vMerge w:val="restart"/>
            <w:tcBorders>
              <w:top w:val="none" w:sz="0" w:space="0" w:color="auto"/>
              <w:bottom w:val="none" w:sz="0" w:space="0" w:color="auto"/>
            </w:tcBorders>
          </w:tcPr>
          <w:p w:rsidR="00B544BC" w:rsidRPr="00256B5C" w:rsidRDefault="00B544BC" w:rsidP="000A4CB4">
            <w:pPr>
              <w:jc w:val="cente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S</w:t>
            </w:r>
            <w:r w:rsidRPr="00256B5C">
              <w:rPr>
                <w:b/>
                <w:sz w:val="23"/>
                <w:szCs w:val="23"/>
              </w:rPr>
              <w:t>třední vzdělání</w:t>
            </w:r>
          </w:p>
        </w:tc>
        <w:tc>
          <w:tcPr>
            <w:cnfStyle w:val="000010000000" w:firstRow="0" w:lastRow="0" w:firstColumn="0" w:lastColumn="0" w:oddVBand="1" w:evenVBand="0" w:oddHBand="0" w:evenHBand="0" w:firstRowFirstColumn="0" w:firstRowLastColumn="0" w:lastRowFirstColumn="0" w:lastRowLastColumn="0"/>
            <w:tcW w:w="582" w:type="pct"/>
            <w:vMerge w:val="restart"/>
            <w:tcBorders>
              <w:top w:val="none" w:sz="0" w:space="0" w:color="auto"/>
              <w:left w:val="none" w:sz="0" w:space="0" w:color="auto"/>
              <w:bottom w:val="none" w:sz="0" w:space="0" w:color="auto"/>
              <w:right w:val="none" w:sz="0" w:space="0" w:color="auto"/>
            </w:tcBorders>
          </w:tcPr>
          <w:p w:rsidR="00B544BC" w:rsidRPr="00256B5C" w:rsidRDefault="00B544BC" w:rsidP="000A4CB4">
            <w:pPr>
              <w:rPr>
                <w:b/>
                <w:sz w:val="23"/>
                <w:szCs w:val="23"/>
              </w:rPr>
            </w:pPr>
            <w:r>
              <w:rPr>
                <w:b/>
                <w:sz w:val="23"/>
                <w:szCs w:val="23"/>
              </w:rPr>
              <w:t>S</w:t>
            </w:r>
            <w:r w:rsidRPr="00256B5C">
              <w:rPr>
                <w:b/>
                <w:sz w:val="23"/>
                <w:szCs w:val="23"/>
              </w:rPr>
              <w:t xml:space="preserve">třední vzdělání s výučním </w:t>
            </w:r>
            <w:r>
              <w:rPr>
                <w:b/>
                <w:sz w:val="23"/>
                <w:szCs w:val="23"/>
              </w:rPr>
              <w:t>l</w:t>
            </w:r>
            <w:r w:rsidRPr="00256B5C">
              <w:rPr>
                <w:b/>
                <w:sz w:val="23"/>
                <w:szCs w:val="23"/>
              </w:rPr>
              <w:t>istem</w:t>
            </w:r>
          </w:p>
        </w:tc>
        <w:tc>
          <w:tcPr>
            <w:tcW w:w="2246" w:type="pct"/>
            <w:gridSpan w:val="5"/>
            <w:tcBorders>
              <w:top w:val="none" w:sz="0" w:space="0" w:color="auto"/>
              <w:bottom w:val="none" w:sz="0" w:space="0" w:color="auto"/>
            </w:tcBorders>
          </w:tcPr>
          <w:p w:rsidR="00B544BC" w:rsidRPr="00256B5C" w:rsidRDefault="00B544BC" w:rsidP="000A4CB4">
            <w:pPr>
              <w:jc w:val="cente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S</w:t>
            </w:r>
            <w:r w:rsidRPr="00256B5C">
              <w:rPr>
                <w:b/>
                <w:sz w:val="23"/>
                <w:szCs w:val="23"/>
              </w:rPr>
              <w:t>třední vzdělání</w:t>
            </w:r>
          </w:p>
          <w:p w:rsidR="00B544BC" w:rsidRPr="00256B5C" w:rsidRDefault="00B544BC" w:rsidP="000A4CB4">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256B5C">
              <w:rPr>
                <w:b/>
                <w:sz w:val="23"/>
                <w:szCs w:val="23"/>
              </w:rPr>
              <w:t>s maturitní zkouškou</w:t>
            </w:r>
          </w:p>
        </w:tc>
        <w:tc>
          <w:tcPr>
            <w:cnfStyle w:val="000100000000" w:firstRow="0" w:lastRow="0" w:firstColumn="0" w:lastColumn="1" w:oddVBand="0" w:evenVBand="0" w:oddHBand="0" w:evenHBand="0" w:firstRowFirstColumn="0" w:firstRowLastColumn="0" w:lastRowFirstColumn="0" w:lastRowLastColumn="0"/>
            <w:tcW w:w="508" w:type="pct"/>
            <w:vMerge w:val="restart"/>
            <w:tcBorders>
              <w:top w:val="none" w:sz="0" w:space="0" w:color="auto"/>
              <w:left w:val="none" w:sz="0" w:space="0" w:color="auto"/>
              <w:bottom w:val="none" w:sz="0" w:space="0" w:color="auto"/>
            </w:tcBorders>
          </w:tcPr>
          <w:p w:rsidR="00B544BC" w:rsidRPr="008B28D0" w:rsidRDefault="00B544BC" w:rsidP="000A4CB4">
            <w:pPr>
              <w:jc w:val="center"/>
              <w:rPr>
                <w:sz w:val="23"/>
                <w:szCs w:val="23"/>
              </w:rPr>
            </w:pPr>
            <w:r w:rsidRPr="008B28D0">
              <w:rPr>
                <w:sz w:val="23"/>
                <w:szCs w:val="23"/>
              </w:rPr>
              <w:t>Celkem</w:t>
            </w:r>
          </w:p>
        </w:tc>
      </w:tr>
      <w:tr w:rsidR="00B544BC" w:rsidRPr="008B28D0" w:rsidTr="000A4CB4">
        <w:trPr>
          <w:trHeight w:val="450"/>
        </w:trPr>
        <w:tc>
          <w:tcPr>
            <w:cnfStyle w:val="001000000000" w:firstRow="0" w:lastRow="0" w:firstColumn="1" w:lastColumn="0" w:oddVBand="0" w:evenVBand="0" w:oddHBand="0" w:evenHBand="0" w:firstRowFirstColumn="0" w:firstRowLastColumn="0" w:lastRowFirstColumn="0" w:lastRowLastColumn="0"/>
            <w:tcW w:w="418" w:type="pct"/>
            <w:vMerge/>
            <w:tcBorders>
              <w:bottom w:val="single" w:sz="4" w:space="0" w:color="auto"/>
              <w:right w:val="none" w:sz="0" w:space="0" w:color="auto"/>
            </w:tcBorders>
            <w:shd w:val="clear" w:color="auto" w:fill="548DD4" w:themeFill="text2" w:themeFillTint="99"/>
          </w:tcPr>
          <w:p w:rsidR="00B544BC" w:rsidRPr="008B28D0" w:rsidRDefault="00B544BC"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666" w:type="pct"/>
            <w:vMerge/>
            <w:tcBorders>
              <w:left w:val="none" w:sz="0" w:space="0" w:color="auto"/>
              <w:right w:val="none" w:sz="0" w:space="0" w:color="auto"/>
            </w:tcBorders>
            <w:shd w:val="clear" w:color="auto" w:fill="548DD4" w:themeFill="text2" w:themeFillTint="99"/>
          </w:tcPr>
          <w:p w:rsidR="00B544BC" w:rsidRPr="008B28D0" w:rsidRDefault="00B544BC" w:rsidP="000A4CB4">
            <w:pPr>
              <w:rPr>
                <w:sz w:val="23"/>
                <w:szCs w:val="23"/>
              </w:rPr>
            </w:pPr>
          </w:p>
        </w:tc>
        <w:tc>
          <w:tcPr>
            <w:tcW w:w="580" w:type="pct"/>
            <w:vMerge/>
          </w:tcPr>
          <w:p w:rsidR="00B544BC" w:rsidRPr="00256B5C" w:rsidRDefault="00B544BC" w:rsidP="000A4CB4">
            <w:pPr>
              <w:jc w:val="center"/>
              <w:cnfStyle w:val="000000000000" w:firstRow="0" w:lastRow="0" w:firstColumn="0" w:lastColumn="0" w:oddVBand="0" w:evenVBand="0" w:oddHBand="0" w:evenHBand="0" w:firstRowFirstColumn="0" w:firstRowLastColumn="0" w:lastRowFirstColumn="0" w:lastRowLastColumn="0"/>
              <w:rPr>
                <w:b/>
                <w:sz w:val="23"/>
                <w:szCs w:val="23"/>
              </w:rPr>
            </w:pPr>
          </w:p>
        </w:tc>
        <w:tc>
          <w:tcPr>
            <w:cnfStyle w:val="000010000000" w:firstRow="0" w:lastRow="0" w:firstColumn="0" w:lastColumn="0" w:oddVBand="1" w:evenVBand="0" w:oddHBand="0" w:evenHBand="0" w:firstRowFirstColumn="0" w:firstRowLastColumn="0" w:lastRowFirstColumn="0" w:lastRowLastColumn="0"/>
            <w:tcW w:w="582" w:type="pct"/>
            <w:vMerge/>
            <w:tcBorders>
              <w:left w:val="none" w:sz="0" w:space="0" w:color="auto"/>
              <w:right w:val="none" w:sz="0" w:space="0" w:color="auto"/>
            </w:tcBorders>
          </w:tcPr>
          <w:p w:rsidR="00B544BC" w:rsidRPr="00256B5C" w:rsidRDefault="00B544BC" w:rsidP="000A4CB4">
            <w:pPr>
              <w:jc w:val="center"/>
              <w:rPr>
                <w:b/>
                <w:sz w:val="23"/>
                <w:szCs w:val="23"/>
              </w:rPr>
            </w:pPr>
          </w:p>
        </w:tc>
        <w:tc>
          <w:tcPr>
            <w:tcW w:w="506" w:type="pct"/>
          </w:tcPr>
          <w:p w:rsidR="00B544BC" w:rsidRDefault="00B544BC" w:rsidP="000A4CB4">
            <w:pPr>
              <w:jc w:val="center"/>
              <w:cnfStyle w:val="000000000000" w:firstRow="0" w:lastRow="0" w:firstColumn="0" w:lastColumn="0" w:oddVBand="0" w:evenVBand="0" w:oddHBand="0" w:evenHBand="0" w:firstRowFirstColumn="0" w:firstRowLastColumn="0" w:lastRowFirstColumn="0" w:lastRowLastColumn="0"/>
              <w:rPr>
                <w:b/>
                <w:sz w:val="20"/>
                <w:szCs w:val="20"/>
              </w:rPr>
            </w:pPr>
            <w:r w:rsidRPr="00256B5C">
              <w:rPr>
                <w:b/>
                <w:sz w:val="20"/>
                <w:szCs w:val="20"/>
              </w:rPr>
              <w:t xml:space="preserve">G </w:t>
            </w:r>
          </w:p>
          <w:p w:rsidR="00B544BC" w:rsidRPr="00256B5C" w:rsidRDefault="00B544BC" w:rsidP="000A4CB4">
            <w:pPr>
              <w:jc w:val="center"/>
              <w:cnfStyle w:val="000000000000" w:firstRow="0" w:lastRow="0" w:firstColumn="0" w:lastColumn="0" w:oddVBand="0" w:evenVBand="0" w:oddHBand="0" w:evenHBand="0" w:firstRowFirstColumn="0" w:firstRowLastColumn="0" w:lastRowFirstColumn="0" w:lastRowLastColumn="0"/>
              <w:rPr>
                <w:b/>
                <w:sz w:val="20"/>
                <w:szCs w:val="20"/>
              </w:rPr>
            </w:pPr>
            <w:r w:rsidRPr="00256B5C">
              <w:rPr>
                <w:b/>
                <w:sz w:val="20"/>
                <w:szCs w:val="20"/>
              </w:rPr>
              <w:t>4letá</w:t>
            </w:r>
          </w:p>
        </w:tc>
        <w:tc>
          <w:tcPr>
            <w:cnfStyle w:val="000010000000" w:firstRow="0" w:lastRow="0" w:firstColumn="0" w:lastColumn="0" w:oddVBand="1" w:evenVBand="0" w:oddHBand="0" w:evenHBand="0" w:firstRowFirstColumn="0" w:firstRowLastColumn="0" w:lastRowFirstColumn="0" w:lastRowLastColumn="0"/>
            <w:tcW w:w="363" w:type="pct"/>
            <w:tcBorders>
              <w:left w:val="none" w:sz="0" w:space="0" w:color="auto"/>
              <w:right w:val="none" w:sz="0" w:space="0" w:color="auto"/>
            </w:tcBorders>
          </w:tcPr>
          <w:p w:rsidR="00B544BC" w:rsidRPr="00256B5C" w:rsidRDefault="00B544BC" w:rsidP="000A4CB4">
            <w:pPr>
              <w:jc w:val="center"/>
              <w:rPr>
                <w:b/>
                <w:sz w:val="20"/>
                <w:szCs w:val="20"/>
              </w:rPr>
            </w:pPr>
            <w:r w:rsidRPr="00256B5C">
              <w:rPr>
                <w:b/>
                <w:sz w:val="20"/>
                <w:szCs w:val="20"/>
              </w:rPr>
              <w:t>G 6letá</w:t>
            </w:r>
          </w:p>
        </w:tc>
        <w:tc>
          <w:tcPr>
            <w:tcW w:w="434" w:type="pct"/>
          </w:tcPr>
          <w:p w:rsidR="00B544BC" w:rsidRPr="00256B5C" w:rsidRDefault="00B544BC" w:rsidP="000A4CB4">
            <w:pPr>
              <w:jc w:val="center"/>
              <w:cnfStyle w:val="000000000000" w:firstRow="0" w:lastRow="0" w:firstColumn="0" w:lastColumn="0" w:oddVBand="0" w:evenVBand="0" w:oddHBand="0" w:evenHBand="0" w:firstRowFirstColumn="0" w:firstRowLastColumn="0" w:lastRowFirstColumn="0" w:lastRowLastColumn="0"/>
              <w:rPr>
                <w:b/>
                <w:sz w:val="20"/>
                <w:szCs w:val="20"/>
              </w:rPr>
            </w:pPr>
            <w:r w:rsidRPr="00256B5C">
              <w:rPr>
                <w:b/>
                <w:sz w:val="20"/>
                <w:szCs w:val="20"/>
              </w:rPr>
              <w:t xml:space="preserve">G </w:t>
            </w:r>
          </w:p>
          <w:p w:rsidR="00B544BC" w:rsidRPr="00256B5C" w:rsidRDefault="00B544BC" w:rsidP="000A4CB4">
            <w:pPr>
              <w:jc w:val="center"/>
              <w:cnfStyle w:val="000000000000" w:firstRow="0" w:lastRow="0" w:firstColumn="0" w:lastColumn="0" w:oddVBand="0" w:evenVBand="0" w:oddHBand="0" w:evenHBand="0" w:firstRowFirstColumn="0" w:firstRowLastColumn="0" w:lastRowFirstColumn="0" w:lastRowLastColumn="0"/>
              <w:rPr>
                <w:b/>
                <w:sz w:val="20"/>
                <w:szCs w:val="20"/>
              </w:rPr>
            </w:pPr>
            <w:r w:rsidRPr="00256B5C">
              <w:rPr>
                <w:b/>
                <w:sz w:val="20"/>
                <w:szCs w:val="20"/>
              </w:rPr>
              <w:t>8letá</w:t>
            </w:r>
          </w:p>
        </w:tc>
        <w:tc>
          <w:tcPr>
            <w:cnfStyle w:val="000010000000" w:firstRow="0" w:lastRow="0" w:firstColumn="0" w:lastColumn="0" w:oddVBand="1" w:evenVBand="0" w:oddHBand="0" w:evenHBand="0" w:firstRowFirstColumn="0" w:firstRowLastColumn="0" w:lastRowFirstColumn="0" w:lastRowLastColumn="0"/>
            <w:tcW w:w="508" w:type="pct"/>
            <w:tcBorders>
              <w:left w:val="none" w:sz="0" w:space="0" w:color="auto"/>
              <w:right w:val="none" w:sz="0" w:space="0" w:color="auto"/>
            </w:tcBorders>
          </w:tcPr>
          <w:p w:rsidR="00B544BC" w:rsidRPr="00256B5C" w:rsidRDefault="00B544BC" w:rsidP="000A4CB4">
            <w:pPr>
              <w:jc w:val="center"/>
              <w:rPr>
                <w:b/>
                <w:sz w:val="20"/>
                <w:szCs w:val="20"/>
              </w:rPr>
            </w:pPr>
            <w:r w:rsidRPr="00256B5C">
              <w:rPr>
                <w:b/>
                <w:sz w:val="20"/>
                <w:szCs w:val="20"/>
              </w:rPr>
              <w:t>SOŠ          (</w:t>
            </w:r>
            <w:r w:rsidRPr="00256B5C">
              <w:rPr>
                <w:b/>
                <w:sz w:val="18"/>
                <w:szCs w:val="18"/>
              </w:rPr>
              <w:t>včetně nástaveb)</w:t>
            </w:r>
          </w:p>
        </w:tc>
        <w:tc>
          <w:tcPr>
            <w:tcW w:w="435" w:type="pct"/>
          </w:tcPr>
          <w:p w:rsidR="00B544BC" w:rsidRPr="00256B5C" w:rsidRDefault="00B544BC" w:rsidP="000A4CB4">
            <w:pPr>
              <w:jc w:val="center"/>
              <w:cnfStyle w:val="000000000000" w:firstRow="0" w:lastRow="0" w:firstColumn="0" w:lastColumn="0" w:oddVBand="0" w:evenVBand="0" w:oddHBand="0" w:evenHBand="0" w:firstRowFirstColumn="0" w:firstRowLastColumn="0" w:lastRowFirstColumn="0" w:lastRowLastColumn="0"/>
              <w:rPr>
                <w:b/>
                <w:sz w:val="20"/>
                <w:szCs w:val="20"/>
              </w:rPr>
            </w:pPr>
            <w:r>
              <w:rPr>
                <w:b/>
                <w:sz w:val="20"/>
                <w:szCs w:val="20"/>
              </w:rPr>
              <w:t>C</w:t>
            </w:r>
            <w:r w:rsidRPr="00256B5C">
              <w:rPr>
                <w:b/>
                <w:sz w:val="20"/>
                <w:szCs w:val="20"/>
              </w:rPr>
              <w:t>elkem</w:t>
            </w:r>
          </w:p>
        </w:tc>
        <w:tc>
          <w:tcPr>
            <w:cnfStyle w:val="000100000000" w:firstRow="0" w:lastRow="0" w:firstColumn="0" w:lastColumn="1" w:oddVBand="0" w:evenVBand="0" w:oddHBand="0" w:evenHBand="0" w:firstRowFirstColumn="0" w:firstRowLastColumn="0" w:lastRowFirstColumn="0" w:lastRowLastColumn="0"/>
            <w:tcW w:w="508" w:type="pct"/>
            <w:vMerge/>
            <w:tcBorders>
              <w:left w:val="none" w:sz="0" w:space="0" w:color="auto"/>
            </w:tcBorders>
          </w:tcPr>
          <w:p w:rsidR="00B544BC" w:rsidRPr="008B28D0" w:rsidRDefault="00B544BC" w:rsidP="000A4CB4">
            <w:pPr>
              <w:jc w:val="center"/>
              <w:rPr>
                <w:sz w:val="23"/>
                <w:szCs w:val="23"/>
              </w:rPr>
            </w:pPr>
          </w:p>
        </w:tc>
      </w:tr>
      <w:tr w:rsidR="00B544BC"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8" w:type="pct"/>
            <w:vMerge w:val="restart"/>
            <w:shd w:val="clear" w:color="auto" w:fill="548DD4" w:themeFill="text2" w:themeFillTint="99"/>
          </w:tcPr>
          <w:p w:rsidR="00B544BC" w:rsidRPr="00256B5C" w:rsidRDefault="00B544BC" w:rsidP="000A4CB4">
            <w:pPr>
              <w:jc w:val="center"/>
              <w:rPr>
                <w:color w:val="FFFFFF" w:themeColor="background1"/>
                <w:sz w:val="23"/>
                <w:szCs w:val="23"/>
              </w:rPr>
            </w:pPr>
            <w:r w:rsidRPr="00256B5C">
              <w:rPr>
                <w:color w:val="FFFFFF" w:themeColor="background1"/>
                <w:sz w:val="23"/>
                <w:szCs w:val="23"/>
              </w:rPr>
              <w:t>16/17</w:t>
            </w:r>
          </w:p>
        </w:tc>
        <w:tc>
          <w:tcPr>
            <w:cnfStyle w:val="000010000000" w:firstRow="0" w:lastRow="0" w:firstColumn="0" w:lastColumn="0" w:oddVBand="1" w:evenVBand="0" w:oddHBand="0" w:evenHBand="0" w:firstRowFirstColumn="0" w:firstRowLastColumn="0" w:lastRowFirstColumn="0" w:lastRowLastColumn="0"/>
            <w:tcW w:w="666" w:type="pct"/>
          </w:tcPr>
          <w:p w:rsidR="00B544BC" w:rsidRPr="00256B5C" w:rsidRDefault="00B544BC" w:rsidP="000A4CB4">
            <w:pPr>
              <w:rPr>
                <w:b/>
                <w:sz w:val="23"/>
                <w:szCs w:val="23"/>
              </w:rPr>
            </w:pPr>
            <w:r w:rsidRPr="00256B5C">
              <w:rPr>
                <w:b/>
                <w:sz w:val="23"/>
                <w:szCs w:val="23"/>
              </w:rPr>
              <w:t xml:space="preserve">Denní </w:t>
            </w:r>
          </w:p>
        </w:tc>
        <w:tc>
          <w:tcPr>
            <w:tcW w:w="580" w:type="pct"/>
          </w:tcPr>
          <w:p w:rsidR="00B544BC" w:rsidRPr="008D1D42" w:rsidRDefault="00B544BC" w:rsidP="000A4CB4">
            <w:pPr>
              <w:jc w:val="center"/>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94</w:t>
            </w:r>
          </w:p>
        </w:tc>
        <w:tc>
          <w:tcPr>
            <w:cnfStyle w:val="000010000000" w:firstRow="0" w:lastRow="0" w:firstColumn="0" w:lastColumn="0" w:oddVBand="1" w:evenVBand="0" w:oddHBand="0" w:evenHBand="0" w:firstRowFirstColumn="0" w:firstRowLastColumn="0" w:lastRowFirstColumn="0" w:lastRowLastColumn="0"/>
            <w:tcW w:w="582" w:type="pct"/>
          </w:tcPr>
          <w:p w:rsidR="00B544BC" w:rsidRPr="008D1D42" w:rsidRDefault="00B544BC" w:rsidP="000A4CB4">
            <w:pPr>
              <w:jc w:val="center"/>
              <w:rPr>
                <w:sz w:val="23"/>
                <w:szCs w:val="23"/>
              </w:rPr>
            </w:pPr>
            <w:r w:rsidRPr="008D1D42">
              <w:rPr>
                <w:sz w:val="23"/>
                <w:szCs w:val="23"/>
              </w:rPr>
              <w:t>2711</w:t>
            </w:r>
          </w:p>
        </w:tc>
        <w:tc>
          <w:tcPr>
            <w:tcW w:w="506" w:type="pct"/>
          </w:tcPr>
          <w:p w:rsidR="00B544BC" w:rsidRPr="008D1D42" w:rsidRDefault="00B544BC" w:rsidP="000A4CB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838</w:t>
            </w:r>
          </w:p>
        </w:tc>
        <w:tc>
          <w:tcPr>
            <w:cnfStyle w:val="000010000000" w:firstRow="0" w:lastRow="0" w:firstColumn="0" w:lastColumn="0" w:oddVBand="1" w:evenVBand="0" w:oddHBand="0" w:evenHBand="0" w:firstRowFirstColumn="0" w:firstRowLastColumn="0" w:lastRowFirstColumn="0" w:lastRowLastColumn="0"/>
            <w:tcW w:w="363" w:type="pct"/>
          </w:tcPr>
          <w:p w:rsidR="00B544BC" w:rsidRPr="008D1D42" w:rsidRDefault="00B544BC" w:rsidP="000A4CB4">
            <w:pPr>
              <w:ind w:right="113"/>
              <w:jc w:val="right"/>
              <w:rPr>
                <w:sz w:val="23"/>
                <w:szCs w:val="23"/>
              </w:rPr>
            </w:pPr>
            <w:r w:rsidRPr="008D1D42">
              <w:rPr>
                <w:sz w:val="23"/>
                <w:szCs w:val="23"/>
              </w:rPr>
              <w:t>80</w:t>
            </w:r>
          </w:p>
        </w:tc>
        <w:tc>
          <w:tcPr>
            <w:tcW w:w="434" w:type="pct"/>
          </w:tcPr>
          <w:p w:rsidR="00B544BC" w:rsidRPr="008D1D42"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2448</w:t>
            </w:r>
          </w:p>
        </w:tc>
        <w:tc>
          <w:tcPr>
            <w:cnfStyle w:val="000010000000" w:firstRow="0" w:lastRow="0" w:firstColumn="0" w:lastColumn="0" w:oddVBand="1" w:evenVBand="0" w:oddHBand="0" w:evenHBand="0" w:firstRowFirstColumn="0" w:firstRowLastColumn="0" w:lastRowFirstColumn="0" w:lastRowLastColumn="0"/>
            <w:tcW w:w="508" w:type="pct"/>
          </w:tcPr>
          <w:p w:rsidR="00B544BC" w:rsidRPr="008D1D42" w:rsidRDefault="00B544BC" w:rsidP="000A4CB4">
            <w:pPr>
              <w:ind w:right="283"/>
              <w:jc w:val="right"/>
              <w:rPr>
                <w:sz w:val="23"/>
                <w:szCs w:val="23"/>
              </w:rPr>
            </w:pPr>
            <w:r w:rsidRPr="008D1D42">
              <w:rPr>
                <w:sz w:val="23"/>
                <w:szCs w:val="23"/>
              </w:rPr>
              <w:t>4444</w:t>
            </w:r>
          </w:p>
        </w:tc>
        <w:tc>
          <w:tcPr>
            <w:tcW w:w="435" w:type="pct"/>
          </w:tcPr>
          <w:p w:rsidR="00B544BC" w:rsidRPr="008D1D42"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7810</w:t>
            </w:r>
          </w:p>
        </w:tc>
        <w:tc>
          <w:tcPr>
            <w:cnfStyle w:val="000100000000" w:firstRow="0" w:lastRow="0" w:firstColumn="0" w:lastColumn="1" w:oddVBand="0" w:evenVBand="0" w:oddHBand="0" w:evenHBand="0" w:firstRowFirstColumn="0" w:firstRowLastColumn="0" w:lastRowFirstColumn="0" w:lastRowLastColumn="0"/>
            <w:tcW w:w="508" w:type="pct"/>
          </w:tcPr>
          <w:p w:rsidR="00B544BC" w:rsidRPr="008D1D42" w:rsidRDefault="00B544BC" w:rsidP="000A4CB4">
            <w:pPr>
              <w:ind w:right="170"/>
              <w:jc w:val="right"/>
              <w:rPr>
                <w:sz w:val="23"/>
                <w:szCs w:val="23"/>
              </w:rPr>
            </w:pPr>
            <w:r w:rsidRPr="008D1D42">
              <w:rPr>
                <w:sz w:val="23"/>
                <w:szCs w:val="23"/>
              </w:rPr>
              <w:t>10615</w:t>
            </w:r>
          </w:p>
        </w:tc>
      </w:tr>
      <w:tr w:rsidR="00B544BC"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18" w:type="pct"/>
            <w:vMerge/>
            <w:tcBorders>
              <w:right w:val="none" w:sz="0" w:space="0" w:color="auto"/>
            </w:tcBorders>
            <w:shd w:val="clear" w:color="auto" w:fill="548DD4" w:themeFill="text2" w:themeFillTint="99"/>
          </w:tcPr>
          <w:p w:rsidR="00B544BC" w:rsidRPr="00256B5C" w:rsidRDefault="00B544BC" w:rsidP="000A4CB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66" w:type="pct"/>
            <w:tcBorders>
              <w:left w:val="none" w:sz="0" w:space="0" w:color="auto"/>
              <w:right w:val="none" w:sz="0" w:space="0" w:color="auto"/>
            </w:tcBorders>
          </w:tcPr>
          <w:p w:rsidR="00B544BC" w:rsidRPr="00256B5C" w:rsidRDefault="00B544BC" w:rsidP="000A4CB4">
            <w:pPr>
              <w:rPr>
                <w:b/>
                <w:sz w:val="23"/>
                <w:szCs w:val="23"/>
              </w:rPr>
            </w:pPr>
            <w:r w:rsidRPr="00256B5C">
              <w:rPr>
                <w:b/>
                <w:sz w:val="23"/>
                <w:szCs w:val="23"/>
              </w:rPr>
              <w:t xml:space="preserve">Ostatní </w:t>
            </w:r>
          </w:p>
        </w:tc>
        <w:tc>
          <w:tcPr>
            <w:tcW w:w="580" w:type="pct"/>
          </w:tcPr>
          <w:p w:rsidR="00B544BC" w:rsidRPr="008D1D42" w:rsidRDefault="00B544BC" w:rsidP="000A4CB4">
            <w:pPr>
              <w:jc w:val="center"/>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582" w:type="pct"/>
            <w:tcBorders>
              <w:left w:val="none" w:sz="0" w:space="0" w:color="auto"/>
              <w:right w:val="none" w:sz="0" w:space="0" w:color="auto"/>
            </w:tcBorders>
          </w:tcPr>
          <w:p w:rsidR="00B544BC" w:rsidRPr="008D1D42" w:rsidRDefault="00B544BC" w:rsidP="000A4CB4">
            <w:pPr>
              <w:jc w:val="center"/>
              <w:rPr>
                <w:sz w:val="23"/>
                <w:szCs w:val="23"/>
              </w:rPr>
            </w:pPr>
            <w:r w:rsidRPr="008D1D42">
              <w:rPr>
                <w:sz w:val="23"/>
                <w:szCs w:val="23"/>
              </w:rPr>
              <w:t>0</w:t>
            </w:r>
          </w:p>
        </w:tc>
        <w:tc>
          <w:tcPr>
            <w:tcW w:w="506" w:type="pct"/>
          </w:tcPr>
          <w:p w:rsidR="00B544BC" w:rsidRPr="008D1D42" w:rsidRDefault="00B544BC" w:rsidP="000A4CB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363" w:type="pct"/>
            <w:tcBorders>
              <w:left w:val="none" w:sz="0" w:space="0" w:color="auto"/>
              <w:right w:val="none" w:sz="0" w:space="0" w:color="auto"/>
            </w:tcBorders>
          </w:tcPr>
          <w:p w:rsidR="00B544BC" w:rsidRPr="008D1D42" w:rsidRDefault="00B544BC" w:rsidP="000A4CB4">
            <w:pPr>
              <w:ind w:right="113"/>
              <w:jc w:val="right"/>
              <w:rPr>
                <w:sz w:val="23"/>
                <w:szCs w:val="23"/>
              </w:rPr>
            </w:pPr>
            <w:r w:rsidRPr="008D1D42">
              <w:rPr>
                <w:sz w:val="23"/>
                <w:szCs w:val="23"/>
              </w:rPr>
              <w:t>0</w:t>
            </w:r>
          </w:p>
        </w:tc>
        <w:tc>
          <w:tcPr>
            <w:tcW w:w="434" w:type="pct"/>
          </w:tcPr>
          <w:p w:rsidR="00B544BC" w:rsidRPr="008D1D42"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508" w:type="pct"/>
            <w:tcBorders>
              <w:left w:val="none" w:sz="0" w:space="0" w:color="auto"/>
              <w:right w:val="none" w:sz="0" w:space="0" w:color="auto"/>
            </w:tcBorders>
          </w:tcPr>
          <w:p w:rsidR="00B544BC" w:rsidRPr="008D1D42" w:rsidRDefault="00B544BC" w:rsidP="000A4CB4">
            <w:pPr>
              <w:ind w:right="283"/>
              <w:jc w:val="right"/>
              <w:rPr>
                <w:sz w:val="23"/>
                <w:szCs w:val="23"/>
              </w:rPr>
            </w:pPr>
            <w:r w:rsidRPr="008D1D42">
              <w:rPr>
                <w:sz w:val="23"/>
                <w:szCs w:val="23"/>
              </w:rPr>
              <w:t>379</w:t>
            </w:r>
          </w:p>
        </w:tc>
        <w:tc>
          <w:tcPr>
            <w:tcW w:w="435" w:type="pct"/>
          </w:tcPr>
          <w:p w:rsidR="00B544BC" w:rsidRPr="008D1D42"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379</w:t>
            </w:r>
          </w:p>
        </w:tc>
        <w:tc>
          <w:tcPr>
            <w:cnfStyle w:val="000100000000" w:firstRow="0" w:lastRow="0" w:firstColumn="0" w:lastColumn="1" w:oddVBand="0" w:evenVBand="0" w:oddHBand="0" w:evenHBand="0" w:firstRowFirstColumn="0" w:firstRowLastColumn="0" w:lastRowFirstColumn="0" w:lastRowLastColumn="0"/>
            <w:tcW w:w="508" w:type="pct"/>
            <w:tcBorders>
              <w:left w:val="none" w:sz="0" w:space="0" w:color="auto"/>
            </w:tcBorders>
          </w:tcPr>
          <w:p w:rsidR="00B544BC" w:rsidRPr="008D1D42" w:rsidRDefault="00B544BC" w:rsidP="000A4CB4">
            <w:pPr>
              <w:ind w:right="170"/>
              <w:jc w:val="right"/>
              <w:rPr>
                <w:sz w:val="23"/>
                <w:szCs w:val="23"/>
              </w:rPr>
            </w:pPr>
            <w:r w:rsidRPr="008D1D42">
              <w:rPr>
                <w:sz w:val="23"/>
                <w:szCs w:val="23"/>
              </w:rPr>
              <w:t>379</w:t>
            </w:r>
          </w:p>
        </w:tc>
      </w:tr>
      <w:tr w:rsidR="00B544BC"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8" w:type="pct"/>
            <w:vMerge/>
            <w:tcBorders>
              <w:top w:val="single" w:sz="4" w:space="0" w:color="auto"/>
              <w:bottom w:val="single" w:sz="4" w:space="0" w:color="auto"/>
              <w:right w:val="single" w:sz="4" w:space="0" w:color="auto"/>
            </w:tcBorders>
            <w:shd w:val="clear" w:color="auto" w:fill="548DD4" w:themeFill="text2" w:themeFillTint="99"/>
          </w:tcPr>
          <w:p w:rsidR="00B544BC" w:rsidRPr="00256B5C" w:rsidRDefault="00B544BC" w:rsidP="000A4CB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66" w:type="pct"/>
            <w:tcBorders>
              <w:left w:val="single" w:sz="4" w:space="0" w:color="auto"/>
            </w:tcBorders>
            <w:shd w:val="clear" w:color="auto" w:fill="548DD4" w:themeFill="text2" w:themeFillTint="99"/>
          </w:tcPr>
          <w:p w:rsidR="00B544BC" w:rsidRPr="00256B5C" w:rsidRDefault="00B544BC" w:rsidP="000A4CB4">
            <w:pPr>
              <w:rPr>
                <w:b/>
                <w:color w:val="FFFFFF" w:themeColor="background1"/>
                <w:sz w:val="23"/>
                <w:szCs w:val="23"/>
              </w:rPr>
            </w:pPr>
            <w:r w:rsidRPr="00256B5C">
              <w:rPr>
                <w:b/>
                <w:color w:val="FFFFFF" w:themeColor="background1"/>
                <w:sz w:val="23"/>
                <w:szCs w:val="23"/>
              </w:rPr>
              <w:t>Celkem</w:t>
            </w:r>
          </w:p>
        </w:tc>
        <w:tc>
          <w:tcPr>
            <w:tcW w:w="580" w:type="pct"/>
            <w:shd w:val="clear" w:color="auto" w:fill="548DD4" w:themeFill="text2" w:themeFillTint="99"/>
          </w:tcPr>
          <w:p w:rsidR="00B544BC" w:rsidRPr="00256B5C" w:rsidRDefault="00B544BC" w:rsidP="000A4CB4">
            <w:pPr>
              <w:jc w:val="center"/>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256B5C">
              <w:rPr>
                <w:color w:val="FFFFFF" w:themeColor="background1"/>
                <w:sz w:val="23"/>
                <w:szCs w:val="23"/>
              </w:rPr>
              <w:t>94</w:t>
            </w:r>
          </w:p>
        </w:tc>
        <w:tc>
          <w:tcPr>
            <w:cnfStyle w:val="000010000000" w:firstRow="0" w:lastRow="0" w:firstColumn="0" w:lastColumn="0" w:oddVBand="1" w:evenVBand="0" w:oddHBand="0" w:evenHBand="0" w:firstRowFirstColumn="0" w:firstRowLastColumn="0" w:lastRowFirstColumn="0" w:lastRowLastColumn="0"/>
            <w:tcW w:w="582" w:type="pct"/>
            <w:shd w:val="clear" w:color="auto" w:fill="548DD4" w:themeFill="text2" w:themeFillTint="99"/>
          </w:tcPr>
          <w:p w:rsidR="00B544BC" w:rsidRPr="00256B5C" w:rsidRDefault="00B544BC" w:rsidP="000A4CB4">
            <w:pPr>
              <w:jc w:val="center"/>
              <w:rPr>
                <w:color w:val="FFFFFF" w:themeColor="background1"/>
                <w:sz w:val="23"/>
                <w:szCs w:val="23"/>
              </w:rPr>
            </w:pPr>
            <w:r>
              <w:rPr>
                <w:color w:val="FFFFFF" w:themeColor="background1"/>
                <w:sz w:val="23"/>
                <w:szCs w:val="23"/>
              </w:rPr>
              <w:t>2711</w:t>
            </w:r>
          </w:p>
        </w:tc>
        <w:tc>
          <w:tcPr>
            <w:tcW w:w="506" w:type="pct"/>
            <w:shd w:val="clear" w:color="auto" w:fill="548DD4" w:themeFill="text2" w:themeFillTint="99"/>
          </w:tcPr>
          <w:p w:rsidR="00B544BC" w:rsidRPr="00256B5C" w:rsidRDefault="00B544BC" w:rsidP="000A4CB4">
            <w:pPr>
              <w:ind w:right="170"/>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Pr>
                <w:color w:val="FFFFFF" w:themeColor="background1"/>
                <w:sz w:val="23"/>
                <w:szCs w:val="23"/>
              </w:rPr>
              <w:t>838</w:t>
            </w:r>
          </w:p>
        </w:tc>
        <w:tc>
          <w:tcPr>
            <w:cnfStyle w:val="000010000000" w:firstRow="0" w:lastRow="0" w:firstColumn="0" w:lastColumn="0" w:oddVBand="1" w:evenVBand="0" w:oddHBand="0" w:evenHBand="0" w:firstRowFirstColumn="0" w:firstRowLastColumn="0" w:lastRowFirstColumn="0" w:lastRowLastColumn="0"/>
            <w:tcW w:w="363" w:type="pct"/>
            <w:shd w:val="clear" w:color="auto" w:fill="548DD4" w:themeFill="text2" w:themeFillTint="99"/>
          </w:tcPr>
          <w:p w:rsidR="00B544BC" w:rsidRPr="00256B5C" w:rsidRDefault="00B544BC" w:rsidP="000A4CB4">
            <w:pPr>
              <w:ind w:right="113"/>
              <w:jc w:val="right"/>
              <w:rPr>
                <w:color w:val="FFFFFF" w:themeColor="background1"/>
                <w:sz w:val="23"/>
                <w:szCs w:val="23"/>
              </w:rPr>
            </w:pPr>
            <w:r w:rsidRPr="00256B5C">
              <w:rPr>
                <w:color w:val="FFFFFF" w:themeColor="background1"/>
                <w:sz w:val="23"/>
                <w:szCs w:val="23"/>
              </w:rPr>
              <w:t>80</w:t>
            </w:r>
          </w:p>
        </w:tc>
        <w:tc>
          <w:tcPr>
            <w:tcW w:w="434" w:type="pct"/>
            <w:shd w:val="clear" w:color="auto" w:fill="548DD4" w:themeFill="text2" w:themeFillTint="99"/>
          </w:tcPr>
          <w:p w:rsidR="00B544BC" w:rsidRPr="00256B5C"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256B5C">
              <w:rPr>
                <w:color w:val="FFFFFF" w:themeColor="background1"/>
                <w:sz w:val="23"/>
                <w:szCs w:val="23"/>
              </w:rPr>
              <w:t>2448</w:t>
            </w:r>
          </w:p>
        </w:tc>
        <w:tc>
          <w:tcPr>
            <w:cnfStyle w:val="000010000000" w:firstRow="0" w:lastRow="0" w:firstColumn="0" w:lastColumn="0" w:oddVBand="1" w:evenVBand="0" w:oddHBand="0" w:evenHBand="0" w:firstRowFirstColumn="0" w:firstRowLastColumn="0" w:lastRowFirstColumn="0" w:lastRowLastColumn="0"/>
            <w:tcW w:w="508" w:type="pct"/>
            <w:shd w:val="clear" w:color="auto" w:fill="548DD4" w:themeFill="text2" w:themeFillTint="99"/>
          </w:tcPr>
          <w:p w:rsidR="00B544BC" w:rsidRPr="00256B5C" w:rsidRDefault="00B544BC" w:rsidP="000A4CB4">
            <w:pPr>
              <w:ind w:right="283"/>
              <w:jc w:val="right"/>
              <w:rPr>
                <w:color w:val="FFFFFF" w:themeColor="background1"/>
                <w:sz w:val="23"/>
                <w:szCs w:val="23"/>
              </w:rPr>
            </w:pPr>
            <w:r>
              <w:rPr>
                <w:color w:val="FFFFFF" w:themeColor="background1"/>
                <w:sz w:val="23"/>
                <w:szCs w:val="23"/>
              </w:rPr>
              <w:t>4823</w:t>
            </w:r>
          </w:p>
        </w:tc>
        <w:tc>
          <w:tcPr>
            <w:tcW w:w="435" w:type="pct"/>
            <w:shd w:val="clear" w:color="auto" w:fill="548DD4" w:themeFill="text2" w:themeFillTint="99"/>
          </w:tcPr>
          <w:p w:rsidR="00B544BC" w:rsidRPr="00256B5C"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256B5C">
              <w:rPr>
                <w:color w:val="FFFFFF" w:themeColor="background1"/>
                <w:sz w:val="23"/>
                <w:szCs w:val="23"/>
              </w:rPr>
              <w:t>8189</w:t>
            </w:r>
          </w:p>
        </w:tc>
        <w:tc>
          <w:tcPr>
            <w:cnfStyle w:val="000100000000" w:firstRow="0" w:lastRow="0" w:firstColumn="0" w:lastColumn="1" w:oddVBand="0" w:evenVBand="0" w:oddHBand="0" w:evenHBand="0" w:firstRowFirstColumn="0" w:firstRowLastColumn="0" w:lastRowFirstColumn="0" w:lastRowLastColumn="0"/>
            <w:tcW w:w="508" w:type="pct"/>
            <w:shd w:val="clear" w:color="auto" w:fill="548DD4" w:themeFill="text2" w:themeFillTint="99"/>
          </w:tcPr>
          <w:p w:rsidR="00B544BC" w:rsidRPr="00256B5C" w:rsidRDefault="00B544BC" w:rsidP="000A4CB4">
            <w:pPr>
              <w:ind w:right="170"/>
              <w:jc w:val="right"/>
              <w:rPr>
                <w:color w:val="FFFFFF" w:themeColor="background1"/>
                <w:sz w:val="23"/>
                <w:szCs w:val="23"/>
              </w:rPr>
            </w:pPr>
            <w:r>
              <w:rPr>
                <w:color w:val="FFFFFF" w:themeColor="background1"/>
                <w:sz w:val="23"/>
                <w:szCs w:val="23"/>
              </w:rPr>
              <w:t>10994</w:t>
            </w:r>
          </w:p>
        </w:tc>
      </w:tr>
      <w:tr w:rsidR="00B544BC"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18" w:type="pct"/>
            <w:vMerge w:val="restart"/>
            <w:tcBorders>
              <w:top w:val="single" w:sz="4" w:space="0" w:color="auto"/>
              <w:right w:val="none" w:sz="0" w:space="0" w:color="auto"/>
            </w:tcBorders>
            <w:shd w:val="clear" w:color="auto" w:fill="548DD4" w:themeFill="text2" w:themeFillTint="99"/>
          </w:tcPr>
          <w:p w:rsidR="00B544BC" w:rsidRPr="00256B5C" w:rsidRDefault="00B544BC" w:rsidP="000A4CB4">
            <w:pPr>
              <w:jc w:val="center"/>
              <w:rPr>
                <w:color w:val="FFFFFF" w:themeColor="background1"/>
                <w:sz w:val="23"/>
                <w:szCs w:val="23"/>
              </w:rPr>
            </w:pPr>
            <w:r w:rsidRPr="00256B5C">
              <w:rPr>
                <w:color w:val="FFFFFF" w:themeColor="background1"/>
                <w:sz w:val="23"/>
                <w:szCs w:val="23"/>
              </w:rPr>
              <w:t>17/18</w:t>
            </w:r>
          </w:p>
        </w:tc>
        <w:tc>
          <w:tcPr>
            <w:cnfStyle w:val="000010000000" w:firstRow="0" w:lastRow="0" w:firstColumn="0" w:lastColumn="0" w:oddVBand="1" w:evenVBand="0" w:oddHBand="0" w:evenHBand="0" w:firstRowFirstColumn="0" w:firstRowLastColumn="0" w:lastRowFirstColumn="0" w:lastRowLastColumn="0"/>
            <w:tcW w:w="666" w:type="pct"/>
            <w:tcBorders>
              <w:left w:val="none" w:sz="0" w:space="0" w:color="auto"/>
              <w:right w:val="none" w:sz="0" w:space="0" w:color="auto"/>
            </w:tcBorders>
          </w:tcPr>
          <w:p w:rsidR="00B544BC" w:rsidRPr="00256B5C" w:rsidRDefault="00B544BC" w:rsidP="000A4CB4">
            <w:pPr>
              <w:rPr>
                <w:b/>
                <w:sz w:val="23"/>
                <w:szCs w:val="23"/>
              </w:rPr>
            </w:pPr>
            <w:r w:rsidRPr="00256B5C">
              <w:rPr>
                <w:b/>
                <w:sz w:val="23"/>
                <w:szCs w:val="23"/>
              </w:rPr>
              <w:t xml:space="preserve">Denní </w:t>
            </w:r>
          </w:p>
        </w:tc>
        <w:tc>
          <w:tcPr>
            <w:tcW w:w="580" w:type="pct"/>
          </w:tcPr>
          <w:p w:rsidR="00B544BC" w:rsidRPr="008D1D42" w:rsidRDefault="00B544BC" w:rsidP="000A4CB4">
            <w:pPr>
              <w:jc w:val="center"/>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104</w:t>
            </w:r>
          </w:p>
        </w:tc>
        <w:tc>
          <w:tcPr>
            <w:cnfStyle w:val="000010000000" w:firstRow="0" w:lastRow="0" w:firstColumn="0" w:lastColumn="0" w:oddVBand="1" w:evenVBand="0" w:oddHBand="0" w:evenHBand="0" w:firstRowFirstColumn="0" w:firstRowLastColumn="0" w:lastRowFirstColumn="0" w:lastRowLastColumn="0"/>
            <w:tcW w:w="582" w:type="pct"/>
            <w:tcBorders>
              <w:left w:val="none" w:sz="0" w:space="0" w:color="auto"/>
              <w:right w:val="none" w:sz="0" w:space="0" w:color="auto"/>
            </w:tcBorders>
          </w:tcPr>
          <w:p w:rsidR="00B544BC" w:rsidRPr="008D1D42" w:rsidRDefault="00B544BC" w:rsidP="000A4CB4">
            <w:pPr>
              <w:jc w:val="center"/>
              <w:rPr>
                <w:sz w:val="23"/>
                <w:szCs w:val="23"/>
              </w:rPr>
            </w:pPr>
            <w:r w:rsidRPr="008D1D42">
              <w:rPr>
                <w:sz w:val="23"/>
                <w:szCs w:val="23"/>
              </w:rPr>
              <w:t>2635</w:t>
            </w:r>
          </w:p>
        </w:tc>
        <w:tc>
          <w:tcPr>
            <w:tcW w:w="506" w:type="pct"/>
          </w:tcPr>
          <w:p w:rsidR="00B544BC" w:rsidRPr="008D1D42" w:rsidRDefault="00B544BC" w:rsidP="000A4CB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814</w:t>
            </w:r>
          </w:p>
        </w:tc>
        <w:tc>
          <w:tcPr>
            <w:cnfStyle w:val="000010000000" w:firstRow="0" w:lastRow="0" w:firstColumn="0" w:lastColumn="0" w:oddVBand="1" w:evenVBand="0" w:oddHBand="0" w:evenHBand="0" w:firstRowFirstColumn="0" w:firstRowLastColumn="0" w:lastRowFirstColumn="0" w:lastRowLastColumn="0"/>
            <w:tcW w:w="363" w:type="pct"/>
            <w:tcBorders>
              <w:left w:val="none" w:sz="0" w:space="0" w:color="auto"/>
              <w:right w:val="none" w:sz="0" w:space="0" w:color="auto"/>
            </w:tcBorders>
          </w:tcPr>
          <w:p w:rsidR="00B544BC" w:rsidRPr="008D1D42" w:rsidRDefault="00B544BC" w:rsidP="000A4CB4">
            <w:pPr>
              <w:ind w:right="113"/>
              <w:jc w:val="right"/>
              <w:rPr>
                <w:sz w:val="23"/>
                <w:szCs w:val="23"/>
              </w:rPr>
            </w:pPr>
            <w:r w:rsidRPr="008D1D42">
              <w:rPr>
                <w:sz w:val="23"/>
                <w:szCs w:val="23"/>
              </w:rPr>
              <w:t>97</w:t>
            </w:r>
          </w:p>
        </w:tc>
        <w:tc>
          <w:tcPr>
            <w:tcW w:w="434" w:type="pct"/>
          </w:tcPr>
          <w:p w:rsidR="00B544BC" w:rsidRPr="008D1D42"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2389</w:t>
            </w:r>
          </w:p>
        </w:tc>
        <w:tc>
          <w:tcPr>
            <w:cnfStyle w:val="000010000000" w:firstRow="0" w:lastRow="0" w:firstColumn="0" w:lastColumn="0" w:oddVBand="1" w:evenVBand="0" w:oddHBand="0" w:evenHBand="0" w:firstRowFirstColumn="0" w:firstRowLastColumn="0" w:lastRowFirstColumn="0" w:lastRowLastColumn="0"/>
            <w:tcW w:w="508" w:type="pct"/>
            <w:tcBorders>
              <w:left w:val="none" w:sz="0" w:space="0" w:color="auto"/>
              <w:right w:val="none" w:sz="0" w:space="0" w:color="auto"/>
            </w:tcBorders>
          </w:tcPr>
          <w:p w:rsidR="00B544BC" w:rsidRPr="008D1D42" w:rsidRDefault="00B544BC" w:rsidP="000A4CB4">
            <w:pPr>
              <w:ind w:right="283"/>
              <w:jc w:val="right"/>
              <w:rPr>
                <w:sz w:val="23"/>
                <w:szCs w:val="23"/>
              </w:rPr>
            </w:pPr>
            <w:r w:rsidRPr="008D1D42">
              <w:rPr>
                <w:sz w:val="23"/>
                <w:szCs w:val="23"/>
              </w:rPr>
              <w:t>4421</w:t>
            </w:r>
          </w:p>
        </w:tc>
        <w:tc>
          <w:tcPr>
            <w:tcW w:w="435" w:type="pct"/>
          </w:tcPr>
          <w:p w:rsidR="00B544BC" w:rsidRPr="008D1D42"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7721</w:t>
            </w:r>
          </w:p>
        </w:tc>
        <w:tc>
          <w:tcPr>
            <w:cnfStyle w:val="000100000000" w:firstRow="0" w:lastRow="0" w:firstColumn="0" w:lastColumn="1" w:oddVBand="0" w:evenVBand="0" w:oddHBand="0" w:evenHBand="0" w:firstRowFirstColumn="0" w:firstRowLastColumn="0" w:lastRowFirstColumn="0" w:lastRowLastColumn="0"/>
            <w:tcW w:w="508" w:type="pct"/>
            <w:tcBorders>
              <w:left w:val="none" w:sz="0" w:space="0" w:color="auto"/>
            </w:tcBorders>
          </w:tcPr>
          <w:p w:rsidR="00B544BC" w:rsidRPr="008D1D42" w:rsidRDefault="00B544BC" w:rsidP="000A4CB4">
            <w:pPr>
              <w:ind w:right="170"/>
              <w:jc w:val="right"/>
              <w:rPr>
                <w:sz w:val="23"/>
                <w:szCs w:val="23"/>
              </w:rPr>
            </w:pPr>
            <w:r w:rsidRPr="008D1D42">
              <w:rPr>
                <w:sz w:val="23"/>
                <w:szCs w:val="23"/>
              </w:rPr>
              <w:t>10460</w:t>
            </w:r>
          </w:p>
        </w:tc>
      </w:tr>
      <w:tr w:rsidR="00B544BC"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8" w:type="pct"/>
            <w:vMerge/>
            <w:shd w:val="clear" w:color="auto" w:fill="548DD4" w:themeFill="text2" w:themeFillTint="99"/>
          </w:tcPr>
          <w:p w:rsidR="00B544BC" w:rsidRPr="00256B5C" w:rsidRDefault="00B544BC" w:rsidP="000A4CB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66" w:type="pct"/>
          </w:tcPr>
          <w:p w:rsidR="00B544BC" w:rsidRPr="00256B5C" w:rsidRDefault="00B544BC" w:rsidP="000A4CB4">
            <w:pPr>
              <w:rPr>
                <w:b/>
                <w:sz w:val="23"/>
                <w:szCs w:val="23"/>
              </w:rPr>
            </w:pPr>
            <w:r w:rsidRPr="00256B5C">
              <w:rPr>
                <w:b/>
                <w:sz w:val="23"/>
                <w:szCs w:val="23"/>
              </w:rPr>
              <w:t xml:space="preserve">Ostatní </w:t>
            </w:r>
          </w:p>
        </w:tc>
        <w:tc>
          <w:tcPr>
            <w:tcW w:w="580" w:type="pct"/>
          </w:tcPr>
          <w:p w:rsidR="00B544BC" w:rsidRPr="008D1D42" w:rsidRDefault="00B544BC" w:rsidP="000A4CB4">
            <w:pPr>
              <w:jc w:val="center"/>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582" w:type="pct"/>
          </w:tcPr>
          <w:p w:rsidR="00B544BC" w:rsidRPr="008D1D42" w:rsidRDefault="00B544BC" w:rsidP="000A4CB4">
            <w:pPr>
              <w:jc w:val="center"/>
              <w:rPr>
                <w:sz w:val="23"/>
                <w:szCs w:val="23"/>
              </w:rPr>
            </w:pPr>
            <w:r w:rsidRPr="008D1D42">
              <w:rPr>
                <w:sz w:val="23"/>
                <w:szCs w:val="23"/>
              </w:rPr>
              <w:t>0</w:t>
            </w:r>
          </w:p>
        </w:tc>
        <w:tc>
          <w:tcPr>
            <w:tcW w:w="506" w:type="pct"/>
          </w:tcPr>
          <w:p w:rsidR="00B544BC" w:rsidRPr="008D1D42" w:rsidRDefault="00B544BC" w:rsidP="000A4CB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363" w:type="pct"/>
          </w:tcPr>
          <w:p w:rsidR="00B544BC" w:rsidRPr="008D1D42" w:rsidRDefault="00B544BC" w:rsidP="000A4CB4">
            <w:pPr>
              <w:ind w:right="113"/>
              <w:jc w:val="right"/>
              <w:rPr>
                <w:sz w:val="23"/>
                <w:szCs w:val="23"/>
              </w:rPr>
            </w:pPr>
            <w:r w:rsidRPr="008D1D42">
              <w:rPr>
                <w:sz w:val="23"/>
                <w:szCs w:val="23"/>
              </w:rPr>
              <w:t>0</w:t>
            </w:r>
          </w:p>
        </w:tc>
        <w:tc>
          <w:tcPr>
            <w:tcW w:w="434" w:type="pct"/>
          </w:tcPr>
          <w:p w:rsidR="00B544BC" w:rsidRPr="008D1D42"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508" w:type="pct"/>
          </w:tcPr>
          <w:p w:rsidR="00B544BC" w:rsidRPr="008D1D42" w:rsidRDefault="00B544BC" w:rsidP="000A4CB4">
            <w:pPr>
              <w:ind w:right="283"/>
              <w:jc w:val="right"/>
              <w:rPr>
                <w:sz w:val="23"/>
                <w:szCs w:val="23"/>
              </w:rPr>
            </w:pPr>
            <w:r w:rsidRPr="008D1D42">
              <w:rPr>
                <w:sz w:val="23"/>
                <w:szCs w:val="23"/>
              </w:rPr>
              <w:t>283</w:t>
            </w:r>
          </w:p>
        </w:tc>
        <w:tc>
          <w:tcPr>
            <w:tcW w:w="435" w:type="pct"/>
          </w:tcPr>
          <w:p w:rsidR="00B544BC" w:rsidRPr="008D1D42"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283</w:t>
            </w:r>
          </w:p>
        </w:tc>
        <w:tc>
          <w:tcPr>
            <w:cnfStyle w:val="000100000000" w:firstRow="0" w:lastRow="0" w:firstColumn="0" w:lastColumn="1" w:oddVBand="0" w:evenVBand="0" w:oddHBand="0" w:evenHBand="0" w:firstRowFirstColumn="0" w:firstRowLastColumn="0" w:lastRowFirstColumn="0" w:lastRowLastColumn="0"/>
            <w:tcW w:w="508" w:type="pct"/>
          </w:tcPr>
          <w:p w:rsidR="00B544BC" w:rsidRPr="008D1D42" w:rsidRDefault="00B544BC" w:rsidP="000A4CB4">
            <w:pPr>
              <w:ind w:right="170"/>
              <w:jc w:val="right"/>
              <w:rPr>
                <w:sz w:val="23"/>
                <w:szCs w:val="23"/>
              </w:rPr>
            </w:pPr>
            <w:r w:rsidRPr="008D1D42">
              <w:rPr>
                <w:sz w:val="23"/>
                <w:szCs w:val="23"/>
              </w:rPr>
              <w:t>283</w:t>
            </w:r>
          </w:p>
        </w:tc>
      </w:tr>
      <w:tr w:rsidR="00B544BC"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18" w:type="pct"/>
            <w:vMerge/>
            <w:tcBorders>
              <w:bottom w:val="single" w:sz="4" w:space="0" w:color="auto"/>
            </w:tcBorders>
            <w:shd w:val="clear" w:color="auto" w:fill="548DD4" w:themeFill="text2" w:themeFillTint="99"/>
          </w:tcPr>
          <w:p w:rsidR="00B544BC" w:rsidRPr="00256B5C" w:rsidRDefault="00B544BC" w:rsidP="000A4CB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66" w:type="pct"/>
            <w:shd w:val="clear" w:color="auto" w:fill="548DD4" w:themeFill="text2" w:themeFillTint="99"/>
          </w:tcPr>
          <w:p w:rsidR="00B544BC" w:rsidRPr="00256B5C" w:rsidRDefault="00B544BC" w:rsidP="000A4CB4">
            <w:pPr>
              <w:rPr>
                <w:b/>
                <w:color w:val="FFFFFF" w:themeColor="background1"/>
                <w:sz w:val="23"/>
                <w:szCs w:val="23"/>
              </w:rPr>
            </w:pPr>
            <w:r w:rsidRPr="00256B5C">
              <w:rPr>
                <w:b/>
                <w:color w:val="FFFFFF" w:themeColor="background1"/>
                <w:sz w:val="23"/>
                <w:szCs w:val="23"/>
              </w:rPr>
              <w:t>Celkem</w:t>
            </w:r>
          </w:p>
        </w:tc>
        <w:tc>
          <w:tcPr>
            <w:tcW w:w="580" w:type="pct"/>
            <w:shd w:val="clear" w:color="auto" w:fill="548DD4" w:themeFill="text2" w:themeFillTint="99"/>
          </w:tcPr>
          <w:p w:rsidR="00B544BC" w:rsidRPr="00256B5C" w:rsidRDefault="00B544BC" w:rsidP="000A4CB4">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104</w:t>
            </w:r>
          </w:p>
        </w:tc>
        <w:tc>
          <w:tcPr>
            <w:cnfStyle w:val="000010000000" w:firstRow="0" w:lastRow="0" w:firstColumn="0" w:lastColumn="0" w:oddVBand="1" w:evenVBand="0" w:oddHBand="0" w:evenHBand="0" w:firstRowFirstColumn="0" w:firstRowLastColumn="0" w:lastRowFirstColumn="0" w:lastRowLastColumn="0"/>
            <w:tcW w:w="582" w:type="pct"/>
            <w:shd w:val="clear" w:color="auto" w:fill="548DD4" w:themeFill="text2" w:themeFillTint="99"/>
          </w:tcPr>
          <w:p w:rsidR="00B544BC" w:rsidRPr="00256B5C" w:rsidRDefault="00B544BC" w:rsidP="000A4CB4">
            <w:pPr>
              <w:jc w:val="center"/>
              <w:rPr>
                <w:color w:val="FFFFFF" w:themeColor="background1"/>
                <w:sz w:val="23"/>
                <w:szCs w:val="23"/>
              </w:rPr>
            </w:pPr>
            <w:r>
              <w:rPr>
                <w:color w:val="FFFFFF" w:themeColor="background1"/>
                <w:sz w:val="23"/>
                <w:szCs w:val="23"/>
              </w:rPr>
              <w:t>2635</w:t>
            </w:r>
          </w:p>
        </w:tc>
        <w:tc>
          <w:tcPr>
            <w:tcW w:w="506" w:type="pct"/>
            <w:shd w:val="clear" w:color="auto" w:fill="548DD4" w:themeFill="text2" w:themeFillTint="99"/>
          </w:tcPr>
          <w:p w:rsidR="00B544BC" w:rsidRPr="00256B5C" w:rsidRDefault="00B544BC" w:rsidP="000A4CB4">
            <w:pPr>
              <w:ind w:right="170"/>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814</w:t>
            </w:r>
          </w:p>
        </w:tc>
        <w:tc>
          <w:tcPr>
            <w:cnfStyle w:val="000010000000" w:firstRow="0" w:lastRow="0" w:firstColumn="0" w:lastColumn="0" w:oddVBand="1" w:evenVBand="0" w:oddHBand="0" w:evenHBand="0" w:firstRowFirstColumn="0" w:firstRowLastColumn="0" w:lastRowFirstColumn="0" w:lastRowLastColumn="0"/>
            <w:tcW w:w="363" w:type="pct"/>
            <w:shd w:val="clear" w:color="auto" w:fill="548DD4" w:themeFill="text2" w:themeFillTint="99"/>
          </w:tcPr>
          <w:p w:rsidR="00B544BC" w:rsidRPr="00256B5C" w:rsidRDefault="00B544BC" w:rsidP="000A4CB4">
            <w:pPr>
              <w:ind w:right="113"/>
              <w:jc w:val="right"/>
              <w:rPr>
                <w:color w:val="FFFFFF" w:themeColor="background1"/>
                <w:sz w:val="23"/>
                <w:szCs w:val="23"/>
              </w:rPr>
            </w:pPr>
            <w:r>
              <w:rPr>
                <w:color w:val="FFFFFF" w:themeColor="background1"/>
                <w:sz w:val="23"/>
                <w:szCs w:val="23"/>
              </w:rPr>
              <w:t>97</w:t>
            </w:r>
          </w:p>
        </w:tc>
        <w:tc>
          <w:tcPr>
            <w:tcW w:w="434" w:type="pct"/>
            <w:shd w:val="clear" w:color="auto" w:fill="548DD4" w:themeFill="text2" w:themeFillTint="99"/>
          </w:tcPr>
          <w:p w:rsidR="00B544BC" w:rsidRPr="00256B5C"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2389</w:t>
            </w:r>
          </w:p>
        </w:tc>
        <w:tc>
          <w:tcPr>
            <w:cnfStyle w:val="000010000000" w:firstRow="0" w:lastRow="0" w:firstColumn="0" w:lastColumn="0" w:oddVBand="1" w:evenVBand="0" w:oddHBand="0" w:evenHBand="0" w:firstRowFirstColumn="0" w:firstRowLastColumn="0" w:lastRowFirstColumn="0" w:lastRowLastColumn="0"/>
            <w:tcW w:w="508" w:type="pct"/>
            <w:shd w:val="clear" w:color="auto" w:fill="548DD4" w:themeFill="text2" w:themeFillTint="99"/>
          </w:tcPr>
          <w:p w:rsidR="00B544BC" w:rsidRPr="00256B5C" w:rsidRDefault="00B544BC" w:rsidP="000A4CB4">
            <w:pPr>
              <w:ind w:right="283"/>
              <w:jc w:val="right"/>
              <w:rPr>
                <w:color w:val="FFFFFF" w:themeColor="background1"/>
                <w:sz w:val="23"/>
                <w:szCs w:val="23"/>
              </w:rPr>
            </w:pPr>
            <w:r>
              <w:rPr>
                <w:color w:val="FFFFFF" w:themeColor="background1"/>
                <w:sz w:val="23"/>
                <w:szCs w:val="23"/>
              </w:rPr>
              <w:t>4704</w:t>
            </w:r>
          </w:p>
        </w:tc>
        <w:tc>
          <w:tcPr>
            <w:tcW w:w="435" w:type="pct"/>
            <w:shd w:val="clear" w:color="auto" w:fill="548DD4" w:themeFill="text2" w:themeFillTint="99"/>
          </w:tcPr>
          <w:p w:rsidR="00B544BC" w:rsidRPr="00256B5C"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8004</w:t>
            </w:r>
          </w:p>
        </w:tc>
        <w:tc>
          <w:tcPr>
            <w:cnfStyle w:val="000100000000" w:firstRow="0" w:lastRow="0" w:firstColumn="0" w:lastColumn="1" w:oddVBand="0" w:evenVBand="0" w:oddHBand="0" w:evenHBand="0" w:firstRowFirstColumn="0" w:firstRowLastColumn="0" w:lastRowFirstColumn="0" w:lastRowLastColumn="0"/>
            <w:tcW w:w="508" w:type="pct"/>
            <w:shd w:val="clear" w:color="auto" w:fill="548DD4" w:themeFill="text2" w:themeFillTint="99"/>
          </w:tcPr>
          <w:p w:rsidR="00B544BC" w:rsidRPr="00256B5C" w:rsidRDefault="00B544BC" w:rsidP="000A4CB4">
            <w:pPr>
              <w:ind w:right="170"/>
              <w:jc w:val="right"/>
              <w:rPr>
                <w:color w:val="FFFFFF" w:themeColor="background1"/>
                <w:sz w:val="23"/>
                <w:szCs w:val="23"/>
              </w:rPr>
            </w:pPr>
            <w:r w:rsidRPr="00256B5C">
              <w:rPr>
                <w:color w:val="FFFFFF" w:themeColor="background1"/>
                <w:sz w:val="23"/>
                <w:szCs w:val="23"/>
              </w:rPr>
              <w:t>10</w:t>
            </w:r>
            <w:r>
              <w:rPr>
                <w:color w:val="FFFFFF" w:themeColor="background1"/>
                <w:sz w:val="23"/>
                <w:szCs w:val="23"/>
              </w:rPr>
              <w:t>743</w:t>
            </w:r>
          </w:p>
        </w:tc>
      </w:tr>
      <w:tr w:rsidR="00B544BC"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8" w:type="pct"/>
            <w:vMerge w:val="restart"/>
            <w:shd w:val="clear" w:color="auto" w:fill="548DD4" w:themeFill="text2" w:themeFillTint="99"/>
          </w:tcPr>
          <w:p w:rsidR="00B544BC" w:rsidRPr="00256B5C" w:rsidRDefault="00B544BC" w:rsidP="000A4CB4">
            <w:pPr>
              <w:jc w:val="center"/>
              <w:rPr>
                <w:color w:val="FFFFFF" w:themeColor="background1"/>
                <w:sz w:val="23"/>
                <w:szCs w:val="23"/>
              </w:rPr>
            </w:pPr>
            <w:r w:rsidRPr="00256B5C">
              <w:rPr>
                <w:color w:val="FFFFFF" w:themeColor="background1"/>
                <w:sz w:val="23"/>
                <w:szCs w:val="23"/>
              </w:rPr>
              <w:t>18/19</w:t>
            </w:r>
          </w:p>
        </w:tc>
        <w:tc>
          <w:tcPr>
            <w:cnfStyle w:val="000010000000" w:firstRow="0" w:lastRow="0" w:firstColumn="0" w:lastColumn="0" w:oddVBand="1" w:evenVBand="0" w:oddHBand="0" w:evenHBand="0" w:firstRowFirstColumn="0" w:firstRowLastColumn="0" w:lastRowFirstColumn="0" w:lastRowLastColumn="0"/>
            <w:tcW w:w="666" w:type="pct"/>
          </w:tcPr>
          <w:p w:rsidR="00B544BC" w:rsidRPr="00256B5C" w:rsidRDefault="00B544BC" w:rsidP="000A4CB4">
            <w:pPr>
              <w:rPr>
                <w:b/>
                <w:sz w:val="23"/>
                <w:szCs w:val="23"/>
              </w:rPr>
            </w:pPr>
            <w:r w:rsidRPr="00256B5C">
              <w:rPr>
                <w:b/>
                <w:sz w:val="23"/>
                <w:szCs w:val="23"/>
              </w:rPr>
              <w:t xml:space="preserve">Denní </w:t>
            </w:r>
          </w:p>
        </w:tc>
        <w:tc>
          <w:tcPr>
            <w:tcW w:w="580" w:type="pct"/>
          </w:tcPr>
          <w:p w:rsidR="00B544BC" w:rsidRPr="008D1D42" w:rsidRDefault="00B544BC" w:rsidP="000A4CB4">
            <w:pPr>
              <w:jc w:val="center"/>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96</w:t>
            </w:r>
          </w:p>
        </w:tc>
        <w:tc>
          <w:tcPr>
            <w:cnfStyle w:val="000010000000" w:firstRow="0" w:lastRow="0" w:firstColumn="0" w:lastColumn="0" w:oddVBand="1" w:evenVBand="0" w:oddHBand="0" w:evenHBand="0" w:firstRowFirstColumn="0" w:firstRowLastColumn="0" w:lastRowFirstColumn="0" w:lastRowLastColumn="0"/>
            <w:tcW w:w="582" w:type="pct"/>
          </w:tcPr>
          <w:p w:rsidR="00B544BC" w:rsidRPr="008D1D42" w:rsidRDefault="00B544BC" w:rsidP="000A4CB4">
            <w:pPr>
              <w:jc w:val="center"/>
              <w:rPr>
                <w:sz w:val="23"/>
                <w:szCs w:val="23"/>
              </w:rPr>
            </w:pPr>
            <w:r w:rsidRPr="008D1D42">
              <w:rPr>
                <w:sz w:val="23"/>
                <w:szCs w:val="23"/>
              </w:rPr>
              <w:t>2580</w:t>
            </w:r>
          </w:p>
        </w:tc>
        <w:tc>
          <w:tcPr>
            <w:tcW w:w="506" w:type="pct"/>
          </w:tcPr>
          <w:p w:rsidR="00B544BC" w:rsidRPr="008D1D42" w:rsidRDefault="00B544BC" w:rsidP="000A4CB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783</w:t>
            </w:r>
          </w:p>
        </w:tc>
        <w:tc>
          <w:tcPr>
            <w:cnfStyle w:val="000010000000" w:firstRow="0" w:lastRow="0" w:firstColumn="0" w:lastColumn="0" w:oddVBand="1" w:evenVBand="0" w:oddHBand="0" w:evenHBand="0" w:firstRowFirstColumn="0" w:firstRowLastColumn="0" w:lastRowFirstColumn="0" w:lastRowLastColumn="0"/>
            <w:tcW w:w="363" w:type="pct"/>
          </w:tcPr>
          <w:p w:rsidR="00B544BC" w:rsidRPr="008D1D42" w:rsidRDefault="00B544BC" w:rsidP="000A4CB4">
            <w:pPr>
              <w:ind w:right="113"/>
              <w:jc w:val="right"/>
              <w:rPr>
                <w:sz w:val="23"/>
                <w:szCs w:val="23"/>
              </w:rPr>
            </w:pPr>
            <w:r w:rsidRPr="008D1D42">
              <w:rPr>
                <w:sz w:val="23"/>
                <w:szCs w:val="23"/>
              </w:rPr>
              <w:t>106</w:t>
            </w:r>
          </w:p>
        </w:tc>
        <w:tc>
          <w:tcPr>
            <w:tcW w:w="434" w:type="pct"/>
          </w:tcPr>
          <w:p w:rsidR="00B544BC" w:rsidRPr="008D1D42"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2367</w:t>
            </w:r>
          </w:p>
        </w:tc>
        <w:tc>
          <w:tcPr>
            <w:cnfStyle w:val="000010000000" w:firstRow="0" w:lastRow="0" w:firstColumn="0" w:lastColumn="0" w:oddVBand="1" w:evenVBand="0" w:oddHBand="0" w:evenHBand="0" w:firstRowFirstColumn="0" w:firstRowLastColumn="0" w:lastRowFirstColumn="0" w:lastRowLastColumn="0"/>
            <w:tcW w:w="508" w:type="pct"/>
          </w:tcPr>
          <w:p w:rsidR="00B544BC" w:rsidRPr="008D1D42" w:rsidRDefault="00B544BC" w:rsidP="000A4CB4">
            <w:pPr>
              <w:ind w:right="283"/>
              <w:jc w:val="right"/>
              <w:rPr>
                <w:sz w:val="23"/>
                <w:szCs w:val="23"/>
              </w:rPr>
            </w:pPr>
            <w:r w:rsidRPr="008D1D42">
              <w:rPr>
                <w:sz w:val="23"/>
                <w:szCs w:val="23"/>
              </w:rPr>
              <w:t>4339</w:t>
            </w:r>
          </w:p>
        </w:tc>
        <w:tc>
          <w:tcPr>
            <w:tcW w:w="435" w:type="pct"/>
          </w:tcPr>
          <w:p w:rsidR="00B544BC" w:rsidRPr="008D1D42"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7595</w:t>
            </w:r>
          </w:p>
        </w:tc>
        <w:tc>
          <w:tcPr>
            <w:cnfStyle w:val="000100000000" w:firstRow="0" w:lastRow="0" w:firstColumn="0" w:lastColumn="1" w:oddVBand="0" w:evenVBand="0" w:oddHBand="0" w:evenHBand="0" w:firstRowFirstColumn="0" w:firstRowLastColumn="0" w:lastRowFirstColumn="0" w:lastRowLastColumn="0"/>
            <w:tcW w:w="508" w:type="pct"/>
          </w:tcPr>
          <w:p w:rsidR="00B544BC" w:rsidRPr="008D1D42" w:rsidRDefault="00B544BC" w:rsidP="000A4CB4">
            <w:pPr>
              <w:ind w:right="170"/>
              <w:jc w:val="right"/>
              <w:rPr>
                <w:sz w:val="23"/>
                <w:szCs w:val="23"/>
              </w:rPr>
            </w:pPr>
            <w:r w:rsidRPr="008D1D42">
              <w:rPr>
                <w:sz w:val="23"/>
                <w:szCs w:val="23"/>
              </w:rPr>
              <w:t>10271</w:t>
            </w:r>
          </w:p>
        </w:tc>
      </w:tr>
      <w:tr w:rsidR="00B544BC"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18" w:type="pct"/>
            <w:vMerge/>
            <w:tcBorders>
              <w:right w:val="none" w:sz="0" w:space="0" w:color="auto"/>
            </w:tcBorders>
            <w:shd w:val="clear" w:color="auto" w:fill="548DD4" w:themeFill="text2" w:themeFillTint="99"/>
          </w:tcPr>
          <w:p w:rsidR="00B544BC" w:rsidRPr="00256B5C" w:rsidRDefault="00B544BC" w:rsidP="000A4CB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66" w:type="pct"/>
            <w:tcBorders>
              <w:left w:val="none" w:sz="0" w:space="0" w:color="auto"/>
              <w:right w:val="none" w:sz="0" w:space="0" w:color="auto"/>
            </w:tcBorders>
          </w:tcPr>
          <w:p w:rsidR="00B544BC" w:rsidRPr="00256B5C" w:rsidRDefault="00B544BC" w:rsidP="000A4CB4">
            <w:pPr>
              <w:rPr>
                <w:b/>
                <w:sz w:val="23"/>
                <w:szCs w:val="23"/>
              </w:rPr>
            </w:pPr>
            <w:r w:rsidRPr="00256B5C">
              <w:rPr>
                <w:b/>
                <w:sz w:val="23"/>
                <w:szCs w:val="23"/>
              </w:rPr>
              <w:t xml:space="preserve">Ostatní </w:t>
            </w:r>
          </w:p>
        </w:tc>
        <w:tc>
          <w:tcPr>
            <w:tcW w:w="580" w:type="pct"/>
          </w:tcPr>
          <w:p w:rsidR="00B544BC" w:rsidRPr="008D1D42" w:rsidRDefault="00B544BC" w:rsidP="000A4CB4">
            <w:pPr>
              <w:jc w:val="center"/>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582" w:type="pct"/>
            <w:tcBorders>
              <w:left w:val="none" w:sz="0" w:space="0" w:color="auto"/>
              <w:right w:val="none" w:sz="0" w:space="0" w:color="auto"/>
            </w:tcBorders>
          </w:tcPr>
          <w:p w:rsidR="00B544BC" w:rsidRPr="008D1D42" w:rsidRDefault="00B544BC" w:rsidP="000A4CB4">
            <w:pPr>
              <w:jc w:val="center"/>
              <w:rPr>
                <w:sz w:val="23"/>
                <w:szCs w:val="23"/>
              </w:rPr>
            </w:pPr>
            <w:r w:rsidRPr="008D1D42">
              <w:rPr>
                <w:sz w:val="23"/>
                <w:szCs w:val="23"/>
              </w:rPr>
              <w:t>0</w:t>
            </w:r>
          </w:p>
        </w:tc>
        <w:tc>
          <w:tcPr>
            <w:tcW w:w="506" w:type="pct"/>
          </w:tcPr>
          <w:p w:rsidR="00B544BC" w:rsidRPr="008D1D42" w:rsidRDefault="00B544BC" w:rsidP="000A4CB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363" w:type="pct"/>
            <w:tcBorders>
              <w:left w:val="none" w:sz="0" w:space="0" w:color="auto"/>
              <w:right w:val="none" w:sz="0" w:space="0" w:color="auto"/>
            </w:tcBorders>
          </w:tcPr>
          <w:p w:rsidR="00B544BC" w:rsidRPr="008D1D42" w:rsidRDefault="00B544BC" w:rsidP="000A4CB4">
            <w:pPr>
              <w:ind w:right="113"/>
              <w:jc w:val="right"/>
              <w:rPr>
                <w:sz w:val="23"/>
                <w:szCs w:val="23"/>
              </w:rPr>
            </w:pPr>
            <w:r w:rsidRPr="008D1D42">
              <w:rPr>
                <w:sz w:val="23"/>
                <w:szCs w:val="23"/>
              </w:rPr>
              <w:t>0</w:t>
            </w:r>
          </w:p>
        </w:tc>
        <w:tc>
          <w:tcPr>
            <w:tcW w:w="434" w:type="pct"/>
          </w:tcPr>
          <w:p w:rsidR="00B544BC" w:rsidRPr="008D1D42"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508" w:type="pct"/>
            <w:tcBorders>
              <w:left w:val="none" w:sz="0" w:space="0" w:color="auto"/>
              <w:right w:val="none" w:sz="0" w:space="0" w:color="auto"/>
            </w:tcBorders>
          </w:tcPr>
          <w:p w:rsidR="00B544BC" w:rsidRPr="008D1D42" w:rsidRDefault="00B544BC" w:rsidP="000A4CB4">
            <w:pPr>
              <w:ind w:right="283"/>
              <w:jc w:val="right"/>
              <w:rPr>
                <w:sz w:val="23"/>
                <w:szCs w:val="23"/>
              </w:rPr>
            </w:pPr>
            <w:r w:rsidRPr="008D1D42">
              <w:rPr>
                <w:sz w:val="23"/>
                <w:szCs w:val="23"/>
              </w:rPr>
              <w:t>270</w:t>
            </w:r>
          </w:p>
        </w:tc>
        <w:tc>
          <w:tcPr>
            <w:tcW w:w="435" w:type="pct"/>
          </w:tcPr>
          <w:p w:rsidR="00B544BC" w:rsidRPr="008D1D42"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270</w:t>
            </w:r>
          </w:p>
        </w:tc>
        <w:tc>
          <w:tcPr>
            <w:cnfStyle w:val="000100000000" w:firstRow="0" w:lastRow="0" w:firstColumn="0" w:lastColumn="1" w:oddVBand="0" w:evenVBand="0" w:oddHBand="0" w:evenHBand="0" w:firstRowFirstColumn="0" w:firstRowLastColumn="0" w:lastRowFirstColumn="0" w:lastRowLastColumn="0"/>
            <w:tcW w:w="508" w:type="pct"/>
            <w:tcBorders>
              <w:left w:val="none" w:sz="0" w:space="0" w:color="auto"/>
            </w:tcBorders>
          </w:tcPr>
          <w:p w:rsidR="00B544BC" w:rsidRPr="008D1D42" w:rsidRDefault="00B544BC" w:rsidP="000A4CB4">
            <w:pPr>
              <w:ind w:right="170"/>
              <w:jc w:val="right"/>
              <w:rPr>
                <w:sz w:val="23"/>
                <w:szCs w:val="23"/>
              </w:rPr>
            </w:pPr>
            <w:r w:rsidRPr="008D1D42">
              <w:rPr>
                <w:sz w:val="23"/>
                <w:szCs w:val="23"/>
              </w:rPr>
              <w:t>270</w:t>
            </w:r>
          </w:p>
        </w:tc>
      </w:tr>
      <w:tr w:rsidR="00B544BC"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8" w:type="pct"/>
            <w:vMerge/>
            <w:tcBorders>
              <w:top w:val="single" w:sz="4" w:space="0" w:color="auto"/>
              <w:bottom w:val="single" w:sz="4" w:space="0" w:color="auto"/>
              <w:right w:val="single" w:sz="4" w:space="0" w:color="auto"/>
            </w:tcBorders>
            <w:shd w:val="clear" w:color="auto" w:fill="548DD4" w:themeFill="text2" w:themeFillTint="99"/>
          </w:tcPr>
          <w:p w:rsidR="00B544BC" w:rsidRPr="00256B5C" w:rsidRDefault="00B544BC" w:rsidP="000A4CB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66" w:type="pct"/>
            <w:tcBorders>
              <w:left w:val="single" w:sz="4" w:space="0" w:color="auto"/>
            </w:tcBorders>
            <w:shd w:val="clear" w:color="auto" w:fill="548DD4" w:themeFill="text2" w:themeFillTint="99"/>
          </w:tcPr>
          <w:p w:rsidR="00B544BC" w:rsidRPr="00256B5C" w:rsidRDefault="00B544BC" w:rsidP="000A4CB4">
            <w:pPr>
              <w:rPr>
                <w:b/>
                <w:color w:val="FFFFFF" w:themeColor="background1"/>
                <w:sz w:val="23"/>
                <w:szCs w:val="23"/>
              </w:rPr>
            </w:pPr>
            <w:r w:rsidRPr="00256B5C">
              <w:rPr>
                <w:b/>
                <w:color w:val="FFFFFF" w:themeColor="background1"/>
                <w:sz w:val="23"/>
                <w:szCs w:val="23"/>
              </w:rPr>
              <w:t>Celkem</w:t>
            </w:r>
          </w:p>
        </w:tc>
        <w:tc>
          <w:tcPr>
            <w:tcW w:w="580" w:type="pct"/>
            <w:shd w:val="clear" w:color="auto" w:fill="548DD4" w:themeFill="text2" w:themeFillTint="99"/>
          </w:tcPr>
          <w:p w:rsidR="00B544BC" w:rsidRPr="00256B5C" w:rsidRDefault="00B544BC" w:rsidP="000A4CB4">
            <w:pPr>
              <w:jc w:val="center"/>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256B5C">
              <w:rPr>
                <w:color w:val="FFFFFF" w:themeColor="background1"/>
                <w:sz w:val="23"/>
                <w:szCs w:val="23"/>
              </w:rPr>
              <w:t>96</w:t>
            </w:r>
          </w:p>
        </w:tc>
        <w:tc>
          <w:tcPr>
            <w:cnfStyle w:val="000010000000" w:firstRow="0" w:lastRow="0" w:firstColumn="0" w:lastColumn="0" w:oddVBand="1" w:evenVBand="0" w:oddHBand="0" w:evenHBand="0" w:firstRowFirstColumn="0" w:firstRowLastColumn="0" w:lastRowFirstColumn="0" w:lastRowLastColumn="0"/>
            <w:tcW w:w="582" w:type="pct"/>
            <w:shd w:val="clear" w:color="auto" w:fill="548DD4" w:themeFill="text2" w:themeFillTint="99"/>
          </w:tcPr>
          <w:p w:rsidR="00B544BC" w:rsidRPr="00256B5C" w:rsidRDefault="00B544BC" w:rsidP="000A4CB4">
            <w:pPr>
              <w:jc w:val="center"/>
              <w:rPr>
                <w:color w:val="FFFFFF" w:themeColor="background1"/>
                <w:sz w:val="23"/>
                <w:szCs w:val="23"/>
              </w:rPr>
            </w:pPr>
            <w:r w:rsidRPr="00256B5C">
              <w:rPr>
                <w:color w:val="FFFFFF" w:themeColor="background1"/>
                <w:sz w:val="23"/>
                <w:szCs w:val="23"/>
              </w:rPr>
              <w:t>2580</w:t>
            </w:r>
          </w:p>
        </w:tc>
        <w:tc>
          <w:tcPr>
            <w:tcW w:w="506" w:type="pct"/>
            <w:shd w:val="clear" w:color="auto" w:fill="548DD4" w:themeFill="text2" w:themeFillTint="99"/>
          </w:tcPr>
          <w:p w:rsidR="00B544BC" w:rsidRPr="00256B5C" w:rsidRDefault="00B544BC" w:rsidP="000A4CB4">
            <w:pPr>
              <w:ind w:right="170"/>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Pr>
                <w:color w:val="FFFFFF" w:themeColor="background1"/>
                <w:sz w:val="23"/>
                <w:szCs w:val="23"/>
              </w:rPr>
              <w:t>783</w:t>
            </w:r>
          </w:p>
        </w:tc>
        <w:tc>
          <w:tcPr>
            <w:cnfStyle w:val="000010000000" w:firstRow="0" w:lastRow="0" w:firstColumn="0" w:lastColumn="0" w:oddVBand="1" w:evenVBand="0" w:oddHBand="0" w:evenHBand="0" w:firstRowFirstColumn="0" w:firstRowLastColumn="0" w:lastRowFirstColumn="0" w:lastRowLastColumn="0"/>
            <w:tcW w:w="363" w:type="pct"/>
            <w:shd w:val="clear" w:color="auto" w:fill="548DD4" w:themeFill="text2" w:themeFillTint="99"/>
          </w:tcPr>
          <w:p w:rsidR="00B544BC" w:rsidRPr="00256B5C" w:rsidRDefault="00B544BC" w:rsidP="000A4CB4">
            <w:pPr>
              <w:ind w:right="113"/>
              <w:jc w:val="right"/>
              <w:rPr>
                <w:color w:val="FFFFFF" w:themeColor="background1"/>
                <w:sz w:val="23"/>
                <w:szCs w:val="23"/>
              </w:rPr>
            </w:pPr>
            <w:r w:rsidRPr="00256B5C">
              <w:rPr>
                <w:color w:val="FFFFFF" w:themeColor="background1"/>
                <w:sz w:val="23"/>
                <w:szCs w:val="23"/>
              </w:rPr>
              <w:t>106</w:t>
            </w:r>
          </w:p>
        </w:tc>
        <w:tc>
          <w:tcPr>
            <w:tcW w:w="434" w:type="pct"/>
            <w:shd w:val="clear" w:color="auto" w:fill="548DD4" w:themeFill="text2" w:themeFillTint="99"/>
          </w:tcPr>
          <w:p w:rsidR="00B544BC" w:rsidRPr="00256B5C"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256B5C">
              <w:rPr>
                <w:color w:val="FFFFFF" w:themeColor="background1"/>
                <w:sz w:val="23"/>
                <w:szCs w:val="23"/>
              </w:rPr>
              <w:t>2367</w:t>
            </w:r>
          </w:p>
        </w:tc>
        <w:tc>
          <w:tcPr>
            <w:cnfStyle w:val="000010000000" w:firstRow="0" w:lastRow="0" w:firstColumn="0" w:lastColumn="0" w:oddVBand="1" w:evenVBand="0" w:oddHBand="0" w:evenHBand="0" w:firstRowFirstColumn="0" w:firstRowLastColumn="0" w:lastRowFirstColumn="0" w:lastRowLastColumn="0"/>
            <w:tcW w:w="508" w:type="pct"/>
            <w:shd w:val="clear" w:color="auto" w:fill="548DD4" w:themeFill="text2" w:themeFillTint="99"/>
          </w:tcPr>
          <w:p w:rsidR="00B544BC" w:rsidRPr="00256B5C" w:rsidRDefault="00B544BC" w:rsidP="000A4CB4">
            <w:pPr>
              <w:ind w:right="283"/>
              <w:jc w:val="right"/>
              <w:rPr>
                <w:color w:val="FFFFFF" w:themeColor="background1"/>
                <w:sz w:val="23"/>
                <w:szCs w:val="23"/>
              </w:rPr>
            </w:pPr>
            <w:r>
              <w:rPr>
                <w:color w:val="FFFFFF" w:themeColor="background1"/>
                <w:sz w:val="23"/>
                <w:szCs w:val="23"/>
              </w:rPr>
              <w:t>4609</w:t>
            </w:r>
          </w:p>
        </w:tc>
        <w:tc>
          <w:tcPr>
            <w:tcW w:w="435" w:type="pct"/>
            <w:shd w:val="clear" w:color="auto" w:fill="548DD4" w:themeFill="text2" w:themeFillTint="99"/>
          </w:tcPr>
          <w:p w:rsidR="00B544BC" w:rsidRPr="00256B5C"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256B5C">
              <w:rPr>
                <w:color w:val="FFFFFF" w:themeColor="background1"/>
                <w:sz w:val="23"/>
                <w:szCs w:val="23"/>
              </w:rPr>
              <w:t>7865</w:t>
            </w:r>
          </w:p>
        </w:tc>
        <w:tc>
          <w:tcPr>
            <w:cnfStyle w:val="000100000000" w:firstRow="0" w:lastRow="0" w:firstColumn="0" w:lastColumn="1" w:oddVBand="0" w:evenVBand="0" w:oddHBand="0" w:evenHBand="0" w:firstRowFirstColumn="0" w:firstRowLastColumn="0" w:lastRowFirstColumn="0" w:lastRowLastColumn="0"/>
            <w:tcW w:w="508" w:type="pct"/>
            <w:shd w:val="clear" w:color="auto" w:fill="548DD4" w:themeFill="text2" w:themeFillTint="99"/>
          </w:tcPr>
          <w:p w:rsidR="00B544BC" w:rsidRPr="00256B5C" w:rsidRDefault="00B544BC" w:rsidP="000A4CB4">
            <w:pPr>
              <w:ind w:right="170"/>
              <w:jc w:val="right"/>
              <w:rPr>
                <w:color w:val="FFFFFF" w:themeColor="background1"/>
                <w:sz w:val="23"/>
                <w:szCs w:val="23"/>
              </w:rPr>
            </w:pPr>
            <w:r w:rsidRPr="00256B5C">
              <w:rPr>
                <w:color w:val="FFFFFF" w:themeColor="background1"/>
                <w:sz w:val="23"/>
                <w:szCs w:val="23"/>
              </w:rPr>
              <w:t>10541</w:t>
            </w:r>
          </w:p>
        </w:tc>
      </w:tr>
      <w:tr w:rsidR="00B544BC"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18" w:type="pct"/>
            <w:vMerge w:val="restart"/>
            <w:tcBorders>
              <w:top w:val="single" w:sz="4" w:space="0" w:color="auto"/>
              <w:right w:val="none" w:sz="0" w:space="0" w:color="auto"/>
            </w:tcBorders>
            <w:shd w:val="clear" w:color="auto" w:fill="548DD4" w:themeFill="text2" w:themeFillTint="99"/>
          </w:tcPr>
          <w:p w:rsidR="00B544BC" w:rsidRPr="00256B5C" w:rsidRDefault="00B544BC" w:rsidP="000A4CB4">
            <w:pPr>
              <w:jc w:val="center"/>
              <w:rPr>
                <w:color w:val="FFFFFF" w:themeColor="background1"/>
                <w:sz w:val="23"/>
                <w:szCs w:val="23"/>
              </w:rPr>
            </w:pPr>
            <w:r>
              <w:rPr>
                <w:color w:val="FFFFFF" w:themeColor="background1"/>
                <w:sz w:val="23"/>
                <w:szCs w:val="23"/>
              </w:rPr>
              <w:t>19/20</w:t>
            </w:r>
          </w:p>
        </w:tc>
        <w:tc>
          <w:tcPr>
            <w:cnfStyle w:val="000010000000" w:firstRow="0" w:lastRow="0" w:firstColumn="0" w:lastColumn="0" w:oddVBand="1" w:evenVBand="0" w:oddHBand="0" w:evenHBand="0" w:firstRowFirstColumn="0" w:firstRowLastColumn="0" w:lastRowFirstColumn="0" w:lastRowLastColumn="0"/>
            <w:tcW w:w="666" w:type="pct"/>
            <w:tcBorders>
              <w:left w:val="none" w:sz="0" w:space="0" w:color="auto"/>
              <w:right w:val="none" w:sz="0" w:space="0" w:color="auto"/>
            </w:tcBorders>
          </w:tcPr>
          <w:p w:rsidR="00B544BC" w:rsidRPr="00256B5C" w:rsidRDefault="00B544BC" w:rsidP="000A4CB4">
            <w:pPr>
              <w:rPr>
                <w:b/>
                <w:sz w:val="23"/>
                <w:szCs w:val="23"/>
              </w:rPr>
            </w:pPr>
            <w:r w:rsidRPr="00256B5C">
              <w:rPr>
                <w:b/>
                <w:sz w:val="23"/>
                <w:szCs w:val="23"/>
              </w:rPr>
              <w:t xml:space="preserve">Denní </w:t>
            </w:r>
          </w:p>
        </w:tc>
        <w:tc>
          <w:tcPr>
            <w:tcW w:w="580" w:type="pct"/>
          </w:tcPr>
          <w:p w:rsidR="00B544BC" w:rsidRPr="008D1D42" w:rsidRDefault="00B544BC" w:rsidP="000A4CB4">
            <w:pPr>
              <w:jc w:val="center"/>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72</w:t>
            </w:r>
          </w:p>
        </w:tc>
        <w:tc>
          <w:tcPr>
            <w:cnfStyle w:val="000010000000" w:firstRow="0" w:lastRow="0" w:firstColumn="0" w:lastColumn="0" w:oddVBand="1" w:evenVBand="0" w:oddHBand="0" w:evenHBand="0" w:firstRowFirstColumn="0" w:firstRowLastColumn="0" w:lastRowFirstColumn="0" w:lastRowLastColumn="0"/>
            <w:tcW w:w="582" w:type="pct"/>
            <w:tcBorders>
              <w:left w:val="none" w:sz="0" w:space="0" w:color="auto"/>
              <w:right w:val="none" w:sz="0" w:space="0" w:color="auto"/>
            </w:tcBorders>
          </w:tcPr>
          <w:p w:rsidR="00B544BC" w:rsidRPr="008D1D42" w:rsidRDefault="00B544BC" w:rsidP="000A4CB4">
            <w:pPr>
              <w:jc w:val="center"/>
              <w:rPr>
                <w:sz w:val="23"/>
                <w:szCs w:val="23"/>
              </w:rPr>
            </w:pPr>
            <w:r w:rsidRPr="008D1D42">
              <w:rPr>
                <w:sz w:val="23"/>
                <w:szCs w:val="23"/>
              </w:rPr>
              <w:t>2628</w:t>
            </w:r>
          </w:p>
        </w:tc>
        <w:tc>
          <w:tcPr>
            <w:tcW w:w="506" w:type="pct"/>
          </w:tcPr>
          <w:p w:rsidR="00B544BC" w:rsidRPr="008D1D42" w:rsidRDefault="00B544BC" w:rsidP="000A4CB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764</w:t>
            </w:r>
          </w:p>
        </w:tc>
        <w:tc>
          <w:tcPr>
            <w:cnfStyle w:val="000010000000" w:firstRow="0" w:lastRow="0" w:firstColumn="0" w:lastColumn="0" w:oddVBand="1" w:evenVBand="0" w:oddHBand="0" w:evenHBand="0" w:firstRowFirstColumn="0" w:firstRowLastColumn="0" w:lastRowFirstColumn="0" w:lastRowLastColumn="0"/>
            <w:tcW w:w="363" w:type="pct"/>
            <w:tcBorders>
              <w:left w:val="none" w:sz="0" w:space="0" w:color="auto"/>
              <w:right w:val="none" w:sz="0" w:space="0" w:color="auto"/>
            </w:tcBorders>
          </w:tcPr>
          <w:p w:rsidR="00B544BC" w:rsidRPr="008D1D42" w:rsidRDefault="00B544BC" w:rsidP="000A4CB4">
            <w:pPr>
              <w:ind w:right="113"/>
              <w:jc w:val="right"/>
              <w:rPr>
                <w:sz w:val="23"/>
                <w:szCs w:val="23"/>
              </w:rPr>
            </w:pPr>
            <w:r w:rsidRPr="008D1D42">
              <w:rPr>
                <w:sz w:val="23"/>
                <w:szCs w:val="23"/>
              </w:rPr>
              <w:t>124</w:t>
            </w:r>
          </w:p>
        </w:tc>
        <w:tc>
          <w:tcPr>
            <w:tcW w:w="434" w:type="pct"/>
          </w:tcPr>
          <w:p w:rsidR="00B544BC" w:rsidRPr="008D1D42"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2348</w:t>
            </w:r>
          </w:p>
        </w:tc>
        <w:tc>
          <w:tcPr>
            <w:cnfStyle w:val="000010000000" w:firstRow="0" w:lastRow="0" w:firstColumn="0" w:lastColumn="0" w:oddVBand="1" w:evenVBand="0" w:oddHBand="0" w:evenHBand="0" w:firstRowFirstColumn="0" w:firstRowLastColumn="0" w:lastRowFirstColumn="0" w:lastRowLastColumn="0"/>
            <w:tcW w:w="508" w:type="pct"/>
            <w:tcBorders>
              <w:left w:val="none" w:sz="0" w:space="0" w:color="auto"/>
              <w:right w:val="none" w:sz="0" w:space="0" w:color="auto"/>
            </w:tcBorders>
          </w:tcPr>
          <w:p w:rsidR="00B544BC" w:rsidRPr="008D1D42" w:rsidRDefault="00B544BC" w:rsidP="000A4CB4">
            <w:pPr>
              <w:ind w:right="283"/>
              <w:jc w:val="right"/>
              <w:rPr>
                <w:sz w:val="23"/>
                <w:szCs w:val="23"/>
              </w:rPr>
            </w:pPr>
            <w:r w:rsidRPr="008D1D42">
              <w:rPr>
                <w:sz w:val="23"/>
                <w:szCs w:val="23"/>
              </w:rPr>
              <w:t>4338</w:t>
            </w:r>
          </w:p>
        </w:tc>
        <w:tc>
          <w:tcPr>
            <w:tcW w:w="435" w:type="pct"/>
          </w:tcPr>
          <w:p w:rsidR="00B544BC" w:rsidRPr="008D1D42" w:rsidRDefault="00B544BC"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7574</w:t>
            </w:r>
          </w:p>
        </w:tc>
        <w:tc>
          <w:tcPr>
            <w:cnfStyle w:val="000100000000" w:firstRow="0" w:lastRow="0" w:firstColumn="0" w:lastColumn="1" w:oddVBand="0" w:evenVBand="0" w:oddHBand="0" w:evenHBand="0" w:firstRowFirstColumn="0" w:firstRowLastColumn="0" w:lastRowFirstColumn="0" w:lastRowLastColumn="0"/>
            <w:tcW w:w="508" w:type="pct"/>
            <w:tcBorders>
              <w:left w:val="none" w:sz="0" w:space="0" w:color="auto"/>
            </w:tcBorders>
          </w:tcPr>
          <w:p w:rsidR="00B544BC" w:rsidRPr="008D1D42" w:rsidRDefault="00B544BC" w:rsidP="000A4CB4">
            <w:pPr>
              <w:ind w:right="170"/>
              <w:jc w:val="right"/>
              <w:rPr>
                <w:sz w:val="23"/>
                <w:szCs w:val="23"/>
              </w:rPr>
            </w:pPr>
            <w:r w:rsidRPr="008D1D42">
              <w:rPr>
                <w:sz w:val="23"/>
                <w:szCs w:val="23"/>
              </w:rPr>
              <w:t>10274</w:t>
            </w:r>
          </w:p>
        </w:tc>
      </w:tr>
      <w:tr w:rsidR="00B544BC"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8" w:type="pct"/>
            <w:vMerge/>
            <w:shd w:val="clear" w:color="auto" w:fill="548DD4" w:themeFill="text2" w:themeFillTint="99"/>
          </w:tcPr>
          <w:p w:rsidR="00B544BC" w:rsidRPr="008B28D0" w:rsidRDefault="00B544BC"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666" w:type="pct"/>
          </w:tcPr>
          <w:p w:rsidR="00B544BC" w:rsidRPr="00256B5C" w:rsidRDefault="00B544BC" w:rsidP="000A4CB4">
            <w:pPr>
              <w:rPr>
                <w:b/>
                <w:sz w:val="23"/>
                <w:szCs w:val="23"/>
              </w:rPr>
            </w:pPr>
            <w:r w:rsidRPr="00256B5C">
              <w:rPr>
                <w:b/>
                <w:sz w:val="23"/>
                <w:szCs w:val="23"/>
              </w:rPr>
              <w:t xml:space="preserve">Ostatní </w:t>
            </w:r>
          </w:p>
        </w:tc>
        <w:tc>
          <w:tcPr>
            <w:tcW w:w="580" w:type="pct"/>
          </w:tcPr>
          <w:p w:rsidR="00B544BC" w:rsidRPr="008D1D42" w:rsidRDefault="00B544BC" w:rsidP="000A4CB4">
            <w:pPr>
              <w:jc w:val="center"/>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582" w:type="pct"/>
          </w:tcPr>
          <w:p w:rsidR="00B544BC" w:rsidRPr="008D1D42" w:rsidRDefault="00B544BC" w:rsidP="000A4CB4">
            <w:pPr>
              <w:jc w:val="center"/>
              <w:rPr>
                <w:sz w:val="23"/>
                <w:szCs w:val="23"/>
              </w:rPr>
            </w:pPr>
            <w:r w:rsidRPr="008D1D42">
              <w:rPr>
                <w:sz w:val="23"/>
                <w:szCs w:val="23"/>
              </w:rPr>
              <w:t>0</w:t>
            </w:r>
          </w:p>
        </w:tc>
        <w:tc>
          <w:tcPr>
            <w:tcW w:w="506" w:type="pct"/>
          </w:tcPr>
          <w:p w:rsidR="00B544BC" w:rsidRPr="008D1D42" w:rsidRDefault="00B544BC" w:rsidP="000A4CB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363" w:type="pct"/>
          </w:tcPr>
          <w:p w:rsidR="00B544BC" w:rsidRPr="008D1D42" w:rsidRDefault="00B544BC" w:rsidP="000A4CB4">
            <w:pPr>
              <w:ind w:right="113"/>
              <w:jc w:val="right"/>
              <w:rPr>
                <w:sz w:val="23"/>
                <w:szCs w:val="23"/>
              </w:rPr>
            </w:pPr>
            <w:r w:rsidRPr="008D1D42">
              <w:rPr>
                <w:sz w:val="23"/>
                <w:szCs w:val="23"/>
              </w:rPr>
              <w:t>0</w:t>
            </w:r>
          </w:p>
        </w:tc>
        <w:tc>
          <w:tcPr>
            <w:tcW w:w="434" w:type="pct"/>
          </w:tcPr>
          <w:p w:rsidR="00B544BC" w:rsidRPr="008D1D42"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508" w:type="pct"/>
          </w:tcPr>
          <w:p w:rsidR="00B544BC" w:rsidRPr="008D1D42" w:rsidRDefault="00B544BC" w:rsidP="000A4CB4">
            <w:pPr>
              <w:ind w:right="283"/>
              <w:jc w:val="right"/>
              <w:rPr>
                <w:sz w:val="23"/>
                <w:szCs w:val="23"/>
              </w:rPr>
            </w:pPr>
            <w:r w:rsidRPr="008D1D42">
              <w:rPr>
                <w:sz w:val="23"/>
                <w:szCs w:val="23"/>
              </w:rPr>
              <w:t>218</w:t>
            </w:r>
          </w:p>
        </w:tc>
        <w:tc>
          <w:tcPr>
            <w:tcW w:w="435" w:type="pct"/>
          </w:tcPr>
          <w:p w:rsidR="00B544BC" w:rsidRPr="008D1D42" w:rsidRDefault="00B544BC"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218</w:t>
            </w:r>
          </w:p>
        </w:tc>
        <w:tc>
          <w:tcPr>
            <w:cnfStyle w:val="000100000000" w:firstRow="0" w:lastRow="0" w:firstColumn="0" w:lastColumn="1" w:oddVBand="0" w:evenVBand="0" w:oddHBand="0" w:evenHBand="0" w:firstRowFirstColumn="0" w:firstRowLastColumn="0" w:lastRowFirstColumn="0" w:lastRowLastColumn="0"/>
            <w:tcW w:w="508" w:type="pct"/>
          </w:tcPr>
          <w:p w:rsidR="00B544BC" w:rsidRPr="008D1D42" w:rsidRDefault="00B544BC" w:rsidP="000A4CB4">
            <w:pPr>
              <w:ind w:right="170"/>
              <w:jc w:val="right"/>
              <w:rPr>
                <w:sz w:val="23"/>
                <w:szCs w:val="23"/>
              </w:rPr>
            </w:pPr>
            <w:r w:rsidRPr="008D1D42">
              <w:rPr>
                <w:sz w:val="23"/>
                <w:szCs w:val="23"/>
              </w:rPr>
              <w:t>218</w:t>
            </w:r>
          </w:p>
        </w:tc>
      </w:tr>
      <w:tr w:rsidR="00B544BC" w:rsidRPr="008B28D0" w:rsidTr="000A4CB4">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418" w:type="pct"/>
            <w:vMerge/>
            <w:shd w:val="clear" w:color="auto" w:fill="548DD4" w:themeFill="text2" w:themeFillTint="99"/>
          </w:tcPr>
          <w:p w:rsidR="00B544BC" w:rsidRPr="008B28D0" w:rsidRDefault="00B544BC"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666" w:type="pct"/>
            <w:shd w:val="clear" w:color="auto" w:fill="548DD4" w:themeFill="text2" w:themeFillTint="99"/>
          </w:tcPr>
          <w:p w:rsidR="00B544BC" w:rsidRPr="00256B5C" w:rsidRDefault="00B544BC" w:rsidP="000A4CB4">
            <w:pPr>
              <w:rPr>
                <w:color w:val="FFFFFF" w:themeColor="background1"/>
                <w:sz w:val="23"/>
                <w:szCs w:val="23"/>
              </w:rPr>
            </w:pPr>
            <w:r w:rsidRPr="00256B5C">
              <w:rPr>
                <w:color w:val="FFFFFF" w:themeColor="background1"/>
                <w:sz w:val="23"/>
                <w:szCs w:val="23"/>
              </w:rPr>
              <w:t>Celkem</w:t>
            </w:r>
          </w:p>
        </w:tc>
        <w:tc>
          <w:tcPr>
            <w:tcW w:w="580" w:type="pct"/>
            <w:shd w:val="clear" w:color="auto" w:fill="548DD4" w:themeFill="text2" w:themeFillTint="99"/>
          </w:tcPr>
          <w:p w:rsidR="00B544BC" w:rsidRPr="00256B5C" w:rsidRDefault="00B544BC" w:rsidP="000A4CB4">
            <w:pPr>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72</w:t>
            </w:r>
          </w:p>
        </w:tc>
        <w:tc>
          <w:tcPr>
            <w:cnfStyle w:val="000010000000" w:firstRow="0" w:lastRow="0" w:firstColumn="0" w:lastColumn="0" w:oddVBand="1" w:evenVBand="0" w:oddHBand="0" w:evenHBand="0" w:firstRowFirstColumn="0" w:firstRowLastColumn="0" w:lastRowFirstColumn="0" w:lastRowLastColumn="0"/>
            <w:tcW w:w="582" w:type="pct"/>
            <w:shd w:val="clear" w:color="auto" w:fill="548DD4" w:themeFill="text2" w:themeFillTint="99"/>
          </w:tcPr>
          <w:p w:rsidR="00B544BC" w:rsidRPr="00256B5C" w:rsidRDefault="00B544BC" w:rsidP="000A4CB4">
            <w:pPr>
              <w:jc w:val="center"/>
              <w:rPr>
                <w:color w:val="FFFFFF" w:themeColor="background1"/>
                <w:sz w:val="23"/>
                <w:szCs w:val="23"/>
              </w:rPr>
            </w:pPr>
            <w:r>
              <w:rPr>
                <w:color w:val="FFFFFF" w:themeColor="background1"/>
                <w:sz w:val="23"/>
                <w:szCs w:val="23"/>
              </w:rPr>
              <w:t>2628</w:t>
            </w:r>
          </w:p>
        </w:tc>
        <w:tc>
          <w:tcPr>
            <w:tcW w:w="506" w:type="pct"/>
            <w:shd w:val="clear" w:color="auto" w:fill="548DD4" w:themeFill="text2" w:themeFillTint="99"/>
          </w:tcPr>
          <w:p w:rsidR="00B544BC" w:rsidRPr="00256B5C" w:rsidRDefault="00B544BC" w:rsidP="000A4CB4">
            <w:pPr>
              <w:ind w:right="170"/>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764</w:t>
            </w:r>
          </w:p>
        </w:tc>
        <w:tc>
          <w:tcPr>
            <w:cnfStyle w:val="000010000000" w:firstRow="0" w:lastRow="0" w:firstColumn="0" w:lastColumn="0" w:oddVBand="1" w:evenVBand="0" w:oddHBand="0" w:evenHBand="0" w:firstRowFirstColumn="0" w:firstRowLastColumn="0" w:lastRowFirstColumn="0" w:lastRowLastColumn="0"/>
            <w:tcW w:w="363" w:type="pct"/>
            <w:shd w:val="clear" w:color="auto" w:fill="548DD4" w:themeFill="text2" w:themeFillTint="99"/>
          </w:tcPr>
          <w:p w:rsidR="00B544BC" w:rsidRPr="00256B5C" w:rsidRDefault="00B544BC" w:rsidP="000A4CB4">
            <w:pPr>
              <w:ind w:right="113"/>
              <w:jc w:val="right"/>
              <w:rPr>
                <w:color w:val="FFFFFF" w:themeColor="background1"/>
                <w:sz w:val="23"/>
                <w:szCs w:val="23"/>
              </w:rPr>
            </w:pPr>
            <w:r>
              <w:rPr>
                <w:color w:val="FFFFFF" w:themeColor="background1"/>
                <w:sz w:val="23"/>
                <w:szCs w:val="23"/>
              </w:rPr>
              <w:t>124</w:t>
            </w:r>
          </w:p>
        </w:tc>
        <w:tc>
          <w:tcPr>
            <w:tcW w:w="434" w:type="pct"/>
            <w:shd w:val="clear" w:color="auto" w:fill="548DD4" w:themeFill="text2" w:themeFillTint="99"/>
          </w:tcPr>
          <w:p w:rsidR="00B544BC" w:rsidRPr="00256B5C" w:rsidRDefault="00B544BC" w:rsidP="000A4CB4">
            <w:pPr>
              <w:ind w:right="113"/>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2348</w:t>
            </w:r>
          </w:p>
        </w:tc>
        <w:tc>
          <w:tcPr>
            <w:cnfStyle w:val="000010000000" w:firstRow="0" w:lastRow="0" w:firstColumn="0" w:lastColumn="0" w:oddVBand="1" w:evenVBand="0" w:oddHBand="0" w:evenHBand="0" w:firstRowFirstColumn="0" w:firstRowLastColumn="0" w:lastRowFirstColumn="0" w:lastRowLastColumn="0"/>
            <w:tcW w:w="508" w:type="pct"/>
            <w:shd w:val="clear" w:color="auto" w:fill="548DD4" w:themeFill="text2" w:themeFillTint="99"/>
          </w:tcPr>
          <w:p w:rsidR="00B544BC" w:rsidRPr="00256B5C" w:rsidRDefault="00B544BC" w:rsidP="000A4CB4">
            <w:pPr>
              <w:ind w:right="283"/>
              <w:jc w:val="right"/>
              <w:rPr>
                <w:color w:val="FFFFFF" w:themeColor="background1"/>
                <w:sz w:val="23"/>
                <w:szCs w:val="23"/>
              </w:rPr>
            </w:pPr>
            <w:r>
              <w:rPr>
                <w:color w:val="FFFFFF" w:themeColor="background1"/>
                <w:sz w:val="23"/>
                <w:szCs w:val="23"/>
              </w:rPr>
              <w:t>4556</w:t>
            </w:r>
          </w:p>
        </w:tc>
        <w:tc>
          <w:tcPr>
            <w:tcW w:w="435" w:type="pct"/>
            <w:shd w:val="clear" w:color="auto" w:fill="548DD4" w:themeFill="text2" w:themeFillTint="99"/>
          </w:tcPr>
          <w:p w:rsidR="00B544BC" w:rsidRPr="00256B5C" w:rsidRDefault="00B544BC" w:rsidP="000A4CB4">
            <w:pPr>
              <w:ind w:right="113"/>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7792</w:t>
            </w:r>
          </w:p>
        </w:tc>
        <w:tc>
          <w:tcPr>
            <w:cnfStyle w:val="000100000010" w:firstRow="0" w:lastRow="0" w:firstColumn="0" w:lastColumn="1" w:oddVBand="0" w:evenVBand="0" w:oddHBand="0" w:evenHBand="0" w:firstRowFirstColumn="0" w:firstRowLastColumn="0" w:lastRowFirstColumn="0" w:lastRowLastColumn="1"/>
            <w:tcW w:w="508" w:type="pct"/>
            <w:shd w:val="clear" w:color="auto" w:fill="548DD4" w:themeFill="text2" w:themeFillTint="99"/>
          </w:tcPr>
          <w:p w:rsidR="00B544BC" w:rsidRPr="00256B5C" w:rsidRDefault="00B544BC" w:rsidP="000A4CB4">
            <w:pPr>
              <w:ind w:right="170"/>
              <w:jc w:val="right"/>
              <w:rPr>
                <w:color w:val="FFFFFF" w:themeColor="background1"/>
                <w:sz w:val="23"/>
                <w:szCs w:val="23"/>
              </w:rPr>
            </w:pPr>
            <w:r>
              <w:rPr>
                <w:color w:val="FFFFFF" w:themeColor="background1"/>
                <w:sz w:val="23"/>
                <w:szCs w:val="23"/>
              </w:rPr>
              <w:t>10492</w:t>
            </w:r>
          </w:p>
        </w:tc>
      </w:tr>
    </w:tbl>
    <w:p w:rsidR="00F616CB" w:rsidRDefault="00B544BC" w:rsidP="00B934EA">
      <w:pPr>
        <w:spacing w:line="240" w:lineRule="auto"/>
        <w:rPr>
          <w:i/>
          <w:sz w:val="18"/>
          <w:szCs w:val="18"/>
        </w:rPr>
      </w:pPr>
      <w:r w:rsidRPr="00B544BC">
        <w:rPr>
          <w:i/>
          <w:sz w:val="18"/>
          <w:szCs w:val="18"/>
        </w:rPr>
        <w:t xml:space="preserve">Zdroj: MŠMT, </w:t>
      </w:r>
      <w:r w:rsidR="00F616CB" w:rsidRPr="00B544BC">
        <w:rPr>
          <w:i/>
          <w:sz w:val="18"/>
          <w:szCs w:val="18"/>
        </w:rPr>
        <w:t>stav vždy k 30. 9.</w:t>
      </w:r>
    </w:p>
    <w:p w:rsidR="00DF3425" w:rsidRDefault="004A6F5D" w:rsidP="00B544BC">
      <w:pPr>
        <w:jc w:val="both"/>
        <w:rPr>
          <w:sz w:val="23"/>
          <w:szCs w:val="23"/>
        </w:rPr>
      </w:pPr>
      <w:r w:rsidRPr="00B544BC">
        <w:rPr>
          <w:sz w:val="23"/>
          <w:szCs w:val="23"/>
        </w:rPr>
        <w:t xml:space="preserve">Z  údajů v tabulce je patrné počínající stagnování trendu poklesu celkového počtu žáků ve středním školství, kdy se nepříznivý demografický vývoj téměř zastavil. Počet žáků nepatrně vzrostl </w:t>
      </w:r>
      <w:r w:rsidRPr="00B544BC">
        <w:rPr>
          <w:sz w:val="23"/>
          <w:szCs w:val="23"/>
        </w:rPr>
        <w:br/>
        <w:t>u šestiletého gymnázia, avšak tento nárůst byl způsoben náběhem dalšího ročníku a dále u středního vzdělávání s výučním listem (o 1,86 %). K celkovému úbytku žáků došlo u čtyřletého gymnázia došlo o 2,43 %, u osmiletého gymnázia o 0,80</w:t>
      </w:r>
      <w:r>
        <w:rPr>
          <w:sz w:val="23"/>
          <w:szCs w:val="23"/>
        </w:rPr>
        <w:t xml:space="preserve"> </w:t>
      </w:r>
      <w:r w:rsidRPr="00B544BC">
        <w:rPr>
          <w:sz w:val="23"/>
          <w:szCs w:val="23"/>
        </w:rPr>
        <w:t>%. Přesto se celkové rozložení žáků podle stupně vzdělání oproti minulému období nezměnilo.</w:t>
      </w:r>
      <w:r w:rsidR="004E1E4F">
        <w:rPr>
          <w:sz w:val="23"/>
          <w:szCs w:val="23"/>
        </w:rPr>
        <w:t xml:space="preserve"> </w:t>
      </w:r>
      <w:r w:rsidR="004E1E4F" w:rsidRPr="00B6411C">
        <w:rPr>
          <w:sz w:val="23"/>
          <w:szCs w:val="23"/>
        </w:rPr>
        <w:t xml:space="preserve">V grafu je zobrazeno celkové rozložení žáků středních škol, které zahrnuje i žáky nižšího stupně víceletých gymnázií. Pokud by tito žáci nebyli zahrnuti, činil by podíl žáků vyššího stupně osmiletých gymnázií </w:t>
      </w:r>
      <w:r w:rsidR="008F7A0F" w:rsidRPr="00B6411C">
        <w:rPr>
          <w:sz w:val="23"/>
          <w:szCs w:val="23"/>
        </w:rPr>
        <w:t>12%, žáků vyššího stupně 6letých gymnázií 1%, podíl žáků v oborech středního vzdělání 1%, podíl žáků v oborech středního vzdělání s výučním listem 29%, podíl žáků ve čtyřletých gymnáziích 8% a podíl žáků ve čtyřletých oborech SOŠ včetně nástaveb 49%, a to vždy vztaženo k</w:t>
      </w:r>
      <w:r w:rsidR="004E1E4F" w:rsidRPr="00B6411C">
        <w:rPr>
          <w:sz w:val="23"/>
          <w:szCs w:val="23"/>
        </w:rPr>
        <w:t xml:space="preserve"> celkovém počtu žáků středních škol, který by byl </w:t>
      </w:r>
      <w:r w:rsidR="008F7A0F" w:rsidRPr="00B6411C">
        <w:rPr>
          <w:sz w:val="23"/>
          <w:szCs w:val="23"/>
        </w:rPr>
        <w:br/>
      </w:r>
      <w:r w:rsidR="003311FA" w:rsidRPr="00B6411C">
        <w:rPr>
          <w:sz w:val="23"/>
          <w:szCs w:val="23"/>
        </w:rPr>
        <w:t>po</w:t>
      </w:r>
      <w:r w:rsidR="004E1E4F" w:rsidRPr="00B6411C">
        <w:rPr>
          <w:sz w:val="23"/>
          <w:szCs w:val="23"/>
        </w:rPr>
        <w:t>nížen</w:t>
      </w:r>
      <w:r w:rsidR="003311FA" w:rsidRPr="00B6411C">
        <w:rPr>
          <w:sz w:val="23"/>
          <w:szCs w:val="23"/>
        </w:rPr>
        <w:t xml:space="preserve"> o počet žáků vzdělávajících se v nižším stupni víceletých gymnázií. </w:t>
      </w:r>
    </w:p>
    <w:p w:rsidR="003E2BD1" w:rsidRPr="00B6411C" w:rsidRDefault="003E2BD1" w:rsidP="00B544BC">
      <w:pPr>
        <w:jc w:val="both"/>
        <w:rPr>
          <w:sz w:val="23"/>
          <w:szCs w:val="23"/>
        </w:rPr>
      </w:pPr>
    </w:p>
    <w:p w:rsidR="00DE3CAF" w:rsidRDefault="00DE3CAF" w:rsidP="00DE3CAF">
      <w:pPr>
        <w:rPr>
          <w:i/>
          <w:sz w:val="23"/>
          <w:szCs w:val="23"/>
        </w:rPr>
      </w:pPr>
      <w:r w:rsidRPr="009E0D78">
        <w:rPr>
          <w:sz w:val="23"/>
          <w:szCs w:val="23"/>
        </w:rPr>
        <w:t>Graf č. 2:</w:t>
      </w:r>
      <w:r w:rsidRPr="00DE3CAF">
        <w:rPr>
          <w:sz w:val="23"/>
          <w:szCs w:val="23"/>
        </w:rPr>
        <w:t xml:space="preserve"> </w:t>
      </w:r>
      <w:r w:rsidRPr="00DE3CAF">
        <w:rPr>
          <w:i/>
          <w:sz w:val="23"/>
          <w:szCs w:val="23"/>
        </w:rPr>
        <w:t>Grafické znázornění členění žáků podle stupně vzdělání</w:t>
      </w:r>
    </w:p>
    <w:p w:rsidR="00DE3CAF" w:rsidRDefault="00B544BC" w:rsidP="00DE3CAF">
      <w:pPr>
        <w:rPr>
          <w:i/>
          <w:sz w:val="23"/>
          <w:szCs w:val="23"/>
        </w:rPr>
      </w:pPr>
      <w:r>
        <w:rPr>
          <w:noProof/>
        </w:rPr>
        <w:drawing>
          <wp:inline distT="0" distB="0" distL="0" distR="0" wp14:anchorId="395F9C52" wp14:editId="05DDEE46">
            <wp:extent cx="5759450" cy="4772025"/>
            <wp:effectExtent l="0" t="0" r="12700" b="9525"/>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EB7824" w:rsidRPr="009E0D78" w:rsidRDefault="009E0D78" w:rsidP="00F616CB">
      <w:pPr>
        <w:jc w:val="both"/>
        <w:rPr>
          <w:i/>
          <w:sz w:val="18"/>
          <w:szCs w:val="18"/>
        </w:rPr>
      </w:pPr>
      <w:r w:rsidRPr="009E0D78">
        <w:rPr>
          <w:i/>
          <w:sz w:val="18"/>
          <w:szCs w:val="18"/>
        </w:rPr>
        <w:t>Zdroj: MŠMT, vlastní výpočet OŠMT</w:t>
      </w:r>
    </w:p>
    <w:p w:rsidR="00F616CB" w:rsidRPr="00347BF6" w:rsidRDefault="00F616CB" w:rsidP="00F616CB">
      <w:pPr>
        <w:jc w:val="both"/>
        <w:rPr>
          <w:sz w:val="23"/>
          <w:szCs w:val="23"/>
        </w:rPr>
      </w:pPr>
      <w:r>
        <w:rPr>
          <w:sz w:val="23"/>
          <w:szCs w:val="23"/>
        </w:rPr>
        <w:t xml:space="preserve"> </w:t>
      </w:r>
      <w:r w:rsidRPr="009E0D78">
        <w:rPr>
          <w:sz w:val="23"/>
          <w:szCs w:val="23"/>
        </w:rPr>
        <w:t>Tabulka</w:t>
      </w:r>
      <w:r w:rsidRPr="00347BF6">
        <w:rPr>
          <w:sz w:val="23"/>
          <w:szCs w:val="23"/>
        </w:rPr>
        <w:t xml:space="preserve"> č. 1</w:t>
      </w:r>
      <w:r>
        <w:rPr>
          <w:sz w:val="23"/>
          <w:szCs w:val="23"/>
        </w:rPr>
        <w:t>3</w:t>
      </w:r>
      <w:r w:rsidRPr="00347BF6">
        <w:rPr>
          <w:sz w:val="23"/>
          <w:szCs w:val="23"/>
        </w:rPr>
        <w:t xml:space="preserve">: </w:t>
      </w:r>
      <w:r w:rsidRPr="00347BF6">
        <w:rPr>
          <w:i/>
          <w:sz w:val="23"/>
          <w:szCs w:val="23"/>
        </w:rPr>
        <w:t xml:space="preserve">Meziroční procentní rozdíl počtu žáků středních škol </w:t>
      </w:r>
    </w:p>
    <w:tbl>
      <w:tblPr>
        <w:tblStyle w:val="Tabulkaseznamu3zvraznn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0"/>
        <w:gridCol w:w="1714"/>
        <w:gridCol w:w="1712"/>
        <w:gridCol w:w="1712"/>
        <w:gridCol w:w="1712"/>
      </w:tblGrid>
      <w:tr w:rsidR="009E0D78" w:rsidRPr="00347BF6" w:rsidTr="000A4CB4">
        <w:trPr>
          <w:cnfStyle w:val="100000000000" w:firstRow="1" w:lastRow="0" w:firstColumn="0" w:lastColumn="0" w:oddVBand="0" w:evenVBand="0" w:oddHBand="0" w:evenHBand="0" w:firstRowFirstColumn="0" w:firstRowLastColumn="0" w:lastRowFirstColumn="0" w:lastRowLastColumn="0"/>
          <w:trHeight w:val="320"/>
        </w:trPr>
        <w:tc>
          <w:tcPr>
            <w:cnfStyle w:val="001000000100" w:firstRow="0" w:lastRow="0" w:firstColumn="1" w:lastColumn="0" w:oddVBand="0" w:evenVBand="0" w:oddHBand="0" w:evenHBand="0" w:firstRowFirstColumn="1" w:firstRowLastColumn="0" w:lastRowFirstColumn="0" w:lastRowLastColumn="0"/>
            <w:tcW w:w="1219" w:type="pct"/>
            <w:tcBorders>
              <w:bottom w:val="none" w:sz="0" w:space="0" w:color="auto"/>
              <w:right w:val="none" w:sz="0" w:space="0" w:color="auto"/>
            </w:tcBorders>
            <w:shd w:val="clear" w:color="auto" w:fill="548DD4" w:themeFill="text2" w:themeFillTint="99"/>
          </w:tcPr>
          <w:p w:rsidR="009E0D78" w:rsidRPr="00347BF6" w:rsidRDefault="009E0D78"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946" w:type="pct"/>
            <w:tcBorders>
              <w:left w:val="none" w:sz="0" w:space="0" w:color="auto"/>
              <w:right w:val="none" w:sz="0" w:space="0" w:color="auto"/>
            </w:tcBorders>
            <w:shd w:val="clear" w:color="auto" w:fill="548DD4" w:themeFill="text2" w:themeFillTint="99"/>
          </w:tcPr>
          <w:p w:rsidR="009E0D78" w:rsidRPr="00347BF6" w:rsidRDefault="009E0D78" w:rsidP="000A4CB4">
            <w:pPr>
              <w:jc w:val="center"/>
              <w:rPr>
                <w:sz w:val="23"/>
                <w:szCs w:val="23"/>
              </w:rPr>
            </w:pPr>
            <w:r w:rsidRPr="00347BF6">
              <w:rPr>
                <w:sz w:val="23"/>
                <w:szCs w:val="23"/>
              </w:rPr>
              <w:t>16/17</w:t>
            </w:r>
          </w:p>
        </w:tc>
        <w:tc>
          <w:tcPr>
            <w:tcW w:w="945" w:type="pct"/>
            <w:shd w:val="clear" w:color="auto" w:fill="548DD4" w:themeFill="text2" w:themeFillTint="99"/>
          </w:tcPr>
          <w:p w:rsidR="009E0D78" w:rsidRPr="00347BF6" w:rsidRDefault="009E0D78" w:rsidP="000A4CB4">
            <w:pPr>
              <w:jc w:val="center"/>
              <w:cnfStyle w:val="100000000000" w:firstRow="1" w:lastRow="0" w:firstColumn="0" w:lastColumn="0" w:oddVBand="0" w:evenVBand="0" w:oddHBand="0" w:evenHBand="0" w:firstRowFirstColumn="0" w:firstRowLastColumn="0" w:lastRowFirstColumn="0" w:lastRowLastColumn="0"/>
              <w:rPr>
                <w:sz w:val="23"/>
                <w:szCs w:val="23"/>
              </w:rPr>
            </w:pPr>
            <w:r w:rsidRPr="00347BF6">
              <w:rPr>
                <w:sz w:val="23"/>
                <w:szCs w:val="23"/>
              </w:rPr>
              <w:t>17/18</w:t>
            </w:r>
          </w:p>
        </w:tc>
        <w:tc>
          <w:tcPr>
            <w:cnfStyle w:val="000010000000" w:firstRow="0" w:lastRow="0" w:firstColumn="0" w:lastColumn="0" w:oddVBand="1" w:evenVBand="0" w:oddHBand="0" w:evenHBand="0" w:firstRowFirstColumn="0" w:firstRowLastColumn="0" w:lastRowFirstColumn="0" w:lastRowLastColumn="0"/>
            <w:tcW w:w="945" w:type="pct"/>
            <w:tcBorders>
              <w:left w:val="none" w:sz="0" w:space="0" w:color="auto"/>
              <w:right w:val="none" w:sz="0" w:space="0" w:color="auto"/>
            </w:tcBorders>
            <w:shd w:val="clear" w:color="auto" w:fill="548DD4" w:themeFill="text2" w:themeFillTint="99"/>
          </w:tcPr>
          <w:p w:rsidR="009E0D78" w:rsidRPr="00347BF6" w:rsidRDefault="009E0D78" w:rsidP="000A4CB4">
            <w:pPr>
              <w:jc w:val="center"/>
              <w:rPr>
                <w:sz w:val="23"/>
                <w:szCs w:val="23"/>
              </w:rPr>
            </w:pPr>
            <w:r w:rsidRPr="00347BF6">
              <w:rPr>
                <w:sz w:val="23"/>
                <w:szCs w:val="23"/>
              </w:rPr>
              <w:t>1</w:t>
            </w:r>
            <w:r>
              <w:rPr>
                <w:sz w:val="23"/>
                <w:szCs w:val="23"/>
              </w:rPr>
              <w:t>8</w:t>
            </w:r>
            <w:r w:rsidRPr="00347BF6">
              <w:rPr>
                <w:sz w:val="23"/>
                <w:szCs w:val="23"/>
              </w:rPr>
              <w:t>/</w:t>
            </w:r>
            <w:r>
              <w:rPr>
                <w:sz w:val="23"/>
                <w:szCs w:val="23"/>
              </w:rPr>
              <w:t>19</w:t>
            </w:r>
          </w:p>
        </w:tc>
        <w:tc>
          <w:tcPr>
            <w:cnfStyle w:val="000100001000" w:firstRow="0" w:lastRow="0" w:firstColumn="0" w:lastColumn="1" w:oddVBand="0" w:evenVBand="0" w:oddHBand="0" w:evenHBand="0" w:firstRowFirstColumn="0" w:firstRowLastColumn="1" w:lastRowFirstColumn="0" w:lastRowLastColumn="0"/>
            <w:tcW w:w="946" w:type="pct"/>
            <w:tcBorders>
              <w:left w:val="none" w:sz="0" w:space="0" w:color="auto"/>
              <w:bottom w:val="none" w:sz="0" w:space="0" w:color="auto"/>
            </w:tcBorders>
            <w:shd w:val="clear" w:color="auto" w:fill="548DD4" w:themeFill="text2" w:themeFillTint="99"/>
          </w:tcPr>
          <w:p w:rsidR="009E0D78" w:rsidRPr="00347BF6" w:rsidRDefault="009E0D78" w:rsidP="000A4CB4">
            <w:pPr>
              <w:jc w:val="center"/>
              <w:rPr>
                <w:sz w:val="23"/>
                <w:szCs w:val="23"/>
              </w:rPr>
            </w:pPr>
            <w:r w:rsidRPr="00347BF6">
              <w:rPr>
                <w:sz w:val="23"/>
                <w:szCs w:val="23"/>
              </w:rPr>
              <w:t>1</w:t>
            </w:r>
            <w:r>
              <w:rPr>
                <w:sz w:val="23"/>
                <w:szCs w:val="23"/>
              </w:rPr>
              <w:t>9</w:t>
            </w:r>
            <w:r w:rsidRPr="00347BF6">
              <w:rPr>
                <w:sz w:val="23"/>
                <w:szCs w:val="23"/>
              </w:rPr>
              <w:t>/</w:t>
            </w:r>
            <w:r>
              <w:rPr>
                <w:sz w:val="23"/>
                <w:szCs w:val="23"/>
              </w:rPr>
              <w:t>20</w:t>
            </w:r>
          </w:p>
        </w:tc>
      </w:tr>
      <w:tr w:rsidR="009E0D78" w:rsidRPr="00347BF6"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19" w:type="pct"/>
            <w:tcBorders>
              <w:top w:val="none" w:sz="0" w:space="0" w:color="auto"/>
              <w:bottom w:val="none" w:sz="0" w:space="0" w:color="auto"/>
              <w:right w:val="none" w:sz="0" w:space="0" w:color="auto"/>
            </w:tcBorders>
            <w:shd w:val="clear" w:color="auto" w:fill="548DD4" w:themeFill="text2" w:themeFillTint="99"/>
          </w:tcPr>
          <w:p w:rsidR="009E0D78" w:rsidRPr="00F46C9F" w:rsidRDefault="009E0D78" w:rsidP="000A4CB4">
            <w:pPr>
              <w:rPr>
                <w:color w:val="FFFFFF" w:themeColor="background1"/>
                <w:sz w:val="23"/>
                <w:szCs w:val="23"/>
              </w:rPr>
            </w:pPr>
            <w:r w:rsidRPr="00F46C9F">
              <w:rPr>
                <w:color w:val="FFFFFF" w:themeColor="background1"/>
                <w:sz w:val="23"/>
                <w:szCs w:val="23"/>
              </w:rPr>
              <w:t>Denní forma</w:t>
            </w:r>
          </w:p>
        </w:tc>
        <w:tc>
          <w:tcPr>
            <w:cnfStyle w:val="000010000000" w:firstRow="0" w:lastRow="0" w:firstColumn="0" w:lastColumn="0" w:oddVBand="1" w:evenVBand="0" w:oddHBand="0" w:evenHBand="0" w:firstRowFirstColumn="0" w:firstRowLastColumn="0" w:lastRowFirstColumn="0" w:lastRowLastColumn="0"/>
            <w:tcW w:w="946" w:type="pct"/>
            <w:tcBorders>
              <w:top w:val="none" w:sz="0" w:space="0" w:color="auto"/>
              <w:left w:val="none" w:sz="0" w:space="0" w:color="auto"/>
              <w:bottom w:val="none" w:sz="0" w:space="0" w:color="auto"/>
              <w:right w:val="none" w:sz="0" w:space="0" w:color="auto"/>
            </w:tcBorders>
          </w:tcPr>
          <w:p w:rsidR="009E0D78" w:rsidRPr="00347BF6" w:rsidRDefault="009E0D78" w:rsidP="000A4CB4">
            <w:pPr>
              <w:ind w:right="170"/>
              <w:jc w:val="center"/>
              <w:rPr>
                <w:sz w:val="23"/>
                <w:szCs w:val="23"/>
                <w:lang w:val="en-US"/>
              </w:rPr>
            </w:pPr>
            <w:r w:rsidRPr="00347BF6">
              <w:rPr>
                <w:sz w:val="23"/>
                <w:szCs w:val="23"/>
                <w:lang w:val="en-US"/>
              </w:rPr>
              <w:t>- 0,17</w:t>
            </w:r>
            <w:r>
              <w:rPr>
                <w:sz w:val="23"/>
                <w:szCs w:val="23"/>
                <w:lang w:val="en-US"/>
              </w:rPr>
              <w:t xml:space="preserve"> %</w:t>
            </w:r>
          </w:p>
        </w:tc>
        <w:tc>
          <w:tcPr>
            <w:tcW w:w="945" w:type="pct"/>
            <w:tcBorders>
              <w:top w:val="none" w:sz="0" w:space="0" w:color="auto"/>
              <w:bottom w:val="none" w:sz="0" w:space="0" w:color="auto"/>
            </w:tcBorders>
          </w:tcPr>
          <w:p w:rsidR="009E0D78" w:rsidRPr="00347BF6" w:rsidRDefault="009E0D78" w:rsidP="000A4CB4">
            <w:pPr>
              <w:ind w:right="170"/>
              <w:jc w:val="center"/>
              <w:cnfStyle w:val="000000100000" w:firstRow="0" w:lastRow="0" w:firstColumn="0" w:lastColumn="0" w:oddVBand="0" w:evenVBand="0" w:oddHBand="1" w:evenHBand="0" w:firstRowFirstColumn="0" w:firstRowLastColumn="0" w:lastRowFirstColumn="0" w:lastRowLastColumn="0"/>
              <w:rPr>
                <w:sz w:val="23"/>
                <w:szCs w:val="23"/>
                <w:lang w:val="en-US"/>
              </w:rPr>
            </w:pPr>
            <w:r w:rsidRPr="00347BF6">
              <w:rPr>
                <w:sz w:val="23"/>
                <w:szCs w:val="23"/>
                <w:lang w:val="en-US"/>
              </w:rPr>
              <w:t>-1,46</w:t>
            </w:r>
            <w:r>
              <w:rPr>
                <w:sz w:val="23"/>
                <w:szCs w:val="23"/>
                <w:lang w:val="en-US"/>
              </w:rPr>
              <w:t xml:space="preserve"> %</w:t>
            </w:r>
          </w:p>
        </w:tc>
        <w:tc>
          <w:tcPr>
            <w:cnfStyle w:val="000010000000" w:firstRow="0" w:lastRow="0" w:firstColumn="0" w:lastColumn="0" w:oddVBand="1" w:evenVBand="0" w:oddHBand="0" w:evenHBand="0" w:firstRowFirstColumn="0" w:firstRowLastColumn="0" w:lastRowFirstColumn="0" w:lastRowLastColumn="0"/>
            <w:tcW w:w="945" w:type="pct"/>
            <w:tcBorders>
              <w:top w:val="none" w:sz="0" w:space="0" w:color="auto"/>
              <w:left w:val="none" w:sz="0" w:space="0" w:color="auto"/>
              <w:bottom w:val="none" w:sz="0" w:space="0" w:color="auto"/>
              <w:right w:val="none" w:sz="0" w:space="0" w:color="auto"/>
            </w:tcBorders>
          </w:tcPr>
          <w:p w:rsidR="009E0D78" w:rsidRPr="00347BF6" w:rsidRDefault="009E0D78" w:rsidP="000A4CB4">
            <w:pPr>
              <w:ind w:right="170"/>
              <w:jc w:val="center"/>
              <w:rPr>
                <w:sz w:val="23"/>
                <w:szCs w:val="23"/>
                <w:lang w:val="en-US"/>
              </w:rPr>
            </w:pPr>
            <w:r>
              <w:rPr>
                <w:sz w:val="23"/>
                <w:szCs w:val="23"/>
                <w:lang w:val="en-US"/>
              </w:rPr>
              <w:t xml:space="preserve">-1,81 </w:t>
            </w:r>
            <w:r w:rsidRPr="00347BF6">
              <w:rPr>
                <w:sz w:val="23"/>
                <w:szCs w:val="23"/>
                <w:lang w:val="en-US"/>
              </w:rPr>
              <w:t>%</w:t>
            </w:r>
          </w:p>
        </w:tc>
        <w:tc>
          <w:tcPr>
            <w:cnfStyle w:val="000100000000" w:firstRow="0" w:lastRow="0" w:firstColumn="0" w:lastColumn="1" w:oddVBand="0" w:evenVBand="0" w:oddHBand="0" w:evenHBand="0" w:firstRowFirstColumn="0" w:firstRowLastColumn="0" w:lastRowFirstColumn="0" w:lastRowLastColumn="0"/>
            <w:tcW w:w="946" w:type="pct"/>
            <w:tcBorders>
              <w:top w:val="none" w:sz="0" w:space="0" w:color="auto"/>
              <w:left w:val="none" w:sz="0" w:space="0" w:color="auto"/>
              <w:bottom w:val="none" w:sz="0" w:space="0" w:color="auto"/>
            </w:tcBorders>
          </w:tcPr>
          <w:p w:rsidR="009E0D78" w:rsidRPr="00241A7D" w:rsidRDefault="009E0D78" w:rsidP="000A4CB4">
            <w:pPr>
              <w:ind w:right="170"/>
              <w:jc w:val="center"/>
              <w:rPr>
                <w:b w:val="0"/>
                <w:sz w:val="23"/>
                <w:szCs w:val="23"/>
                <w:lang w:val="en-US"/>
              </w:rPr>
            </w:pPr>
            <w:r>
              <w:rPr>
                <w:b w:val="0"/>
                <w:sz w:val="23"/>
                <w:szCs w:val="23"/>
                <w:lang w:val="en-US"/>
              </w:rPr>
              <w:t>+ 0,03 %</w:t>
            </w:r>
          </w:p>
        </w:tc>
      </w:tr>
      <w:tr w:rsidR="009E0D78" w:rsidRPr="00347BF6" w:rsidTr="000A4CB4">
        <w:trPr>
          <w:trHeight w:val="283"/>
        </w:trPr>
        <w:tc>
          <w:tcPr>
            <w:cnfStyle w:val="001000000000" w:firstRow="0" w:lastRow="0" w:firstColumn="1" w:lastColumn="0" w:oddVBand="0" w:evenVBand="0" w:oddHBand="0" w:evenHBand="0" w:firstRowFirstColumn="0" w:firstRowLastColumn="0" w:lastRowFirstColumn="0" w:lastRowLastColumn="0"/>
            <w:tcW w:w="1219" w:type="pct"/>
            <w:tcBorders>
              <w:right w:val="none" w:sz="0" w:space="0" w:color="auto"/>
            </w:tcBorders>
            <w:shd w:val="clear" w:color="auto" w:fill="548DD4" w:themeFill="text2" w:themeFillTint="99"/>
          </w:tcPr>
          <w:p w:rsidR="009E0D78" w:rsidRPr="00F46C9F" w:rsidRDefault="009E0D78" w:rsidP="000A4CB4">
            <w:pPr>
              <w:rPr>
                <w:color w:val="FFFFFF" w:themeColor="background1"/>
                <w:sz w:val="23"/>
                <w:szCs w:val="23"/>
              </w:rPr>
            </w:pPr>
            <w:r w:rsidRPr="00F46C9F">
              <w:rPr>
                <w:color w:val="FFFFFF" w:themeColor="background1"/>
                <w:sz w:val="23"/>
                <w:szCs w:val="23"/>
              </w:rPr>
              <w:t>Ostatní formy</w:t>
            </w:r>
          </w:p>
        </w:tc>
        <w:tc>
          <w:tcPr>
            <w:cnfStyle w:val="000010000000" w:firstRow="0" w:lastRow="0" w:firstColumn="0" w:lastColumn="0" w:oddVBand="1" w:evenVBand="0" w:oddHBand="0" w:evenHBand="0" w:firstRowFirstColumn="0" w:firstRowLastColumn="0" w:lastRowFirstColumn="0" w:lastRowLastColumn="0"/>
            <w:tcW w:w="946" w:type="pct"/>
            <w:tcBorders>
              <w:left w:val="none" w:sz="0" w:space="0" w:color="auto"/>
              <w:right w:val="none" w:sz="0" w:space="0" w:color="auto"/>
            </w:tcBorders>
          </w:tcPr>
          <w:p w:rsidR="009E0D78" w:rsidRPr="00347BF6" w:rsidRDefault="009E0D78" w:rsidP="000A4CB4">
            <w:pPr>
              <w:ind w:right="170"/>
              <w:jc w:val="center"/>
              <w:rPr>
                <w:sz w:val="23"/>
                <w:szCs w:val="23"/>
              </w:rPr>
            </w:pPr>
            <w:r w:rsidRPr="00347BF6">
              <w:rPr>
                <w:sz w:val="23"/>
                <w:szCs w:val="23"/>
              </w:rPr>
              <w:t>+ 6,76</w:t>
            </w:r>
            <w:r>
              <w:rPr>
                <w:sz w:val="23"/>
                <w:szCs w:val="23"/>
              </w:rPr>
              <w:t xml:space="preserve"> %</w:t>
            </w:r>
          </w:p>
        </w:tc>
        <w:tc>
          <w:tcPr>
            <w:tcW w:w="945" w:type="pct"/>
          </w:tcPr>
          <w:p w:rsidR="009E0D78" w:rsidRPr="00347BF6" w:rsidRDefault="009E0D78" w:rsidP="000A4CB4">
            <w:pPr>
              <w:ind w:right="170"/>
              <w:jc w:val="center"/>
              <w:cnfStyle w:val="000000000000" w:firstRow="0" w:lastRow="0" w:firstColumn="0" w:lastColumn="0" w:oddVBand="0" w:evenVBand="0" w:oddHBand="0" w:evenHBand="0" w:firstRowFirstColumn="0" w:firstRowLastColumn="0" w:lastRowFirstColumn="0" w:lastRowLastColumn="0"/>
              <w:rPr>
                <w:sz w:val="23"/>
                <w:szCs w:val="23"/>
              </w:rPr>
            </w:pPr>
            <w:r w:rsidRPr="00347BF6">
              <w:rPr>
                <w:sz w:val="23"/>
                <w:szCs w:val="23"/>
              </w:rPr>
              <w:t>-25,33</w:t>
            </w:r>
            <w:r>
              <w:rPr>
                <w:sz w:val="23"/>
                <w:szCs w:val="23"/>
              </w:rPr>
              <w:t xml:space="preserve"> %</w:t>
            </w:r>
          </w:p>
        </w:tc>
        <w:tc>
          <w:tcPr>
            <w:cnfStyle w:val="000010000000" w:firstRow="0" w:lastRow="0" w:firstColumn="0" w:lastColumn="0" w:oddVBand="1" w:evenVBand="0" w:oddHBand="0" w:evenHBand="0" w:firstRowFirstColumn="0" w:firstRowLastColumn="0" w:lastRowFirstColumn="0" w:lastRowLastColumn="0"/>
            <w:tcW w:w="945" w:type="pct"/>
            <w:tcBorders>
              <w:left w:val="none" w:sz="0" w:space="0" w:color="auto"/>
              <w:right w:val="none" w:sz="0" w:space="0" w:color="auto"/>
            </w:tcBorders>
          </w:tcPr>
          <w:p w:rsidR="009E0D78" w:rsidRPr="00347BF6" w:rsidRDefault="009E0D78" w:rsidP="000A4CB4">
            <w:pPr>
              <w:ind w:right="170"/>
              <w:jc w:val="center"/>
              <w:rPr>
                <w:sz w:val="23"/>
                <w:szCs w:val="23"/>
              </w:rPr>
            </w:pPr>
            <w:r>
              <w:rPr>
                <w:sz w:val="23"/>
                <w:szCs w:val="23"/>
              </w:rPr>
              <w:t xml:space="preserve">-4,59 </w:t>
            </w:r>
            <w:r w:rsidRPr="00347BF6">
              <w:rPr>
                <w:sz w:val="23"/>
                <w:szCs w:val="23"/>
              </w:rPr>
              <w:t>%</w:t>
            </w:r>
          </w:p>
        </w:tc>
        <w:tc>
          <w:tcPr>
            <w:cnfStyle w:val="000100000000" w:firstRow="0" w:lastRow="0" w:firstColumn="0" w:lastColumn="1" w:oddVBand="0" w:evenVBand="0" w:oddHBand="0" w:evenHBand="0" w:firstRowFirstColumn="0" w:firstRowLastColumn="0" w:lastRowFirstColumn="0" w:lastRowLastColumn="0"/>
            <w:tcW w:w="946" w:type="pct"/>
            <w:tcBorders>
              <w:left w:val="none" w:sz="0" w:space="0" w:color="auto"/>
            </w:tcBorders>
          </w:tcPr>
          <w:p w:rsidR="009E0D78" w:rsidRPr="00241A7D" w:rsidRDefault="009E0D78" w:rsidP="000A4CB4">
            <w:pPr>
              <w:ind w:right="170"/>
              <w:jc w:val="center"/>
              <w:rPr>
                <w:b w:val="0"/>
                <w:sz w:val="23"/>
                <w:szCs w:val="23"/>
              </w:rPr>
            </w:pPr>
            <w:r>
              <w:rPr>
                <w:b w:val="0"/>
                <w:sz w:val="23"/>
                <w:szCs w:val="23"/>
              </w:rPr>
              <w:t xml:space="preserve">- 19,26 </w:t>
            </w:r>
            <w:r w:rsidRPr="00241A7D">
              <w:rPr>
                <w:b w:val="0"/>
                <w:sz w:val="23"/>
                <w:szCs w:val="23"/>
              </w:rPr>
              <w:t>%</w:t>
            </w:r>
          </w:p>
        </w:tc>
      </w:tr>
      <w:tr w:rsidR="009E0D78" w:rsidRPr="00347BF6" w:rsidTr="000A4CB4">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1219" w:type="pct"/>
            <w:tcBorders>
              <w:top w:val="none" w:sz="0" w:space="0" w:color="auto"/>
              <w:right w:val="none" w:sz="0" w:space="0" w:color="auto"/>
            </w:tcBorders>
            <w:shd w:val="clear" w:color="auto" w:fill="548DD4" w:themeFill="text2" w:themeFillTint="99"/>
          </w:tcPr>
          <w:p w:rsidR="009E0D78" w:rsidRPr="00F46C9F" w:rsidRDefault="009E0D78" w:rsidP="000A4CB4">
            <w:pPr>
              <w:rPr>
                <w:color w:val="FFFFFF" w:themeColor="background1"/>
                <w:sz w:val="23"/>
                <w:szCs w:val="23"/>
              </w:rPr>
            </w:pPr>
            <w:r w:rsidRPr="00F46C9F">
              <w:rPr>
                <w:color w:val="FFFFFF" w:themeColor="background1"/>
                <w:sz w:val="23"/>
                <w:szCs w:val="23"/>
              </w:rPr>
              <w:t>Celkem</w:t>
            </w:r>
          </w:p>
        </w:tc>
        <w:tc>
          <w:tcPr>
            <w:cnfStyle w:val="000010000000" w:firstRow="0" w:lastRow="0" w:firstColumn="0" w:lastColumn="0" w:oddVBand="1" w:evenVBand="0" w:oddHBand="0" w:evenHBand="0" w:firstRowFirstColumn="0" w:firstRowLastColumn="0" w:lastRowFirstColumn="0" w:lastRowLastColumn="0"/>
            <w:tcW w:w="946" w:type="pct"/>
            <w:tcBorders>
              <w:top w:val="none" w:sz="0" w:space="0" w:color="auto"/>
              <w:left w:val="none" w:sz="0" w:space="0" w:color="auto"/>
              <w:right w:val="none" w:sz="0" w:space="0" w:color="auto"/>
            </w:tcBorders>
          </w:tcPr>
          <w:p w:rsidR="009E0D78" w:rsidRPr="00347BF6" w:rsidRDefault="009E0D78" w:rsidP="000A4CB4">
            <w:pPr>
              <w:ind w:right="170"/>
              <w:jc w:val="center"/>
              <w:rPr>
                <w:sz w:val="23"/>
                <w:szCs w:val="23"/>
              </w:rPr>
            </w:pPr>
            <w:r>
              <w:rPr>
                <w:sz w:val="23"/>
                <w:szCs w:val="23"/>
                <w:lang w:val="en-US"/>
              </w:rPr>
              <w:t>+</w:t>
            </w:r>
            <w:r w:rsidRPr="00347BF6">
              <w:rPr>
                <w:sz w:val="23"/>
                <w:szCs w:val="23"/>
                <w:lang w:val="en-US"/>
              </w:rPr>
              <w:t xml:space="preserve"> </w:t>
            </w:r>
            <w:r>
              <w:rPr>
                <w:sz w:val="23"/>
                <w:szCs w:val="23"/>
                <w:lang w:val="en-US"/>
              </w:rPr>
              <w:t>0</w:t>
            </w:r>
            <w:r w:rsidRPr="00347BF6">
              <w:rPr>
                <w:sz w:val="23"/>
                <w:szCs w:val="23"/>
                <w:lang w:val="en-US"/>
              </w:rPr>
              <w:t>,0</w:t>
            </w:r>
            <w:r>
              <w:rPr>
                <w:sz w:val="23"/>
                <w:szCs w:val="23"/>
                <w:lang w:val="en-US"/>
              </w:rPr>
              <w:t>5</w:t>
            </w:r>
            <w:r w:rsidRPr="00347BF6">
              <w:rPr>
                <w:sz w:val="23"/>
                <w:szCs w:val="23"/>
                <w:lang w:val="en-US"/>
              </w:rPr>
              <w:t xml:space="preserve"> %</w:t>
            </w:r>
          </w:p>
        </w:tc>
        <w:tc>
          <w:tcPr>
            <w:tcW w:w="945" w:type="pct"/>
            <w:tcBorders>
              <w:top w:val="none" w:sz="0" w:space="0" w:color="auto"/>
            </w:tcBorders>
          </w:tcPr>
          <w:p w:rsidR="009E0D78" w:rsidRPr="00347BF6" w:rsidRDefault="009E0D78" w:rsidP="000A4CB4">
            <w:pPr>
              <w:ind w:right="170"/>
              <w:jc w:val="center"/>
              <w:cnfStyle w:val="010000000000" w:firstRow="0" w:lastRow="1" w:firstColumn="0" w:lastColumn="0" w:oddVBand="0" w:evenVBand="0" w:oddHBand="0" w:evenHBand="0" w:firstRowFirstColumn="0" w:firstRowLastColumn="0" w:lastRowFirstColumn="0" w:lastRowLastColumn="0"/>
              <w:rPr>
                <w:sz w:val="23"/>
                <w:szCs w:val="23"/>
              </w:rPr>
            </w:pPr>
            <w:r w:rsidRPr="00347BF6">
              <w:rPr>
                <w:sz w:val="23"/>
                <w:szCs w:val="23"/>
              </w:rPr>
              <w:t xml:space="preserve">- </w:t>
            </w:r>
            <w:r>
              <w:rPr>
                <w:sz w:val="23"/>
                <w:szCs w:val="23"/>
              </w:rPr>
              <w:t>2</w:t>
            </w:r>
            <w:r w:rsidRPr="00347BF6">
              <w:rPr>
                <w:sz w:val="23"/>
                <w:szCs w:val="23"/>
              </w:rPr>
              <w:t>,</w:t>
            </w:r>
            <w:r>
              <w:rPr>
                <w:sz w:val="23"/>
                <w:szCs w:val="23"/>
              </w:rPr>
              <w:t xml:space="preserve">28 </w:t>
            </w:r>
            <w:r w:rsidRPr="00347BF6">
              <w:rPr>
                <w:sz w:val="23"/>
                <w:szCs w:val="23"/>
              </w:rPr>
              <w:t>%</w:t>
            </w:r>
          </w:p>
        </w:tc>
        <w:tc>
          <w:tcPr>
            <w:cnfStyle w:val="000010000000" w:firstRow="0" w:lastRow="0" w:firstColumn="0" w:lastColumn="0" w:oddVBand="1" w:evenVBand="0" w:oddHBand="0" w:evenHBand="0" w:firstRowFirstColumn="0" w:firstRowLastColumn="0" w:lastRowFirstColumn="0" w:lastRowLastColumn="0"/>
            <w:tcW w:w="945" w:type="pct"/>
            <w:tcBorders>
              <w:top w:val="none" w:sz="0" w:space="0" w:color="auto"/>
              <w:left w:val="none" w:sz="0" w:space="0" w:color="auto"/>
              <w:right w:val="none" w:sz="0" w:space="0" w:color="auto"/>
            </w:tcBorders>
          </w:tcPr>
          <w:p w:rsidR="009E0D78" w:rsidRPr="00347BF6" w:rsidRDefault="009E0D78" w:rsidP="000A4CB4">
            <w:pPr>
              <w:ind w:right="170"/>
              <w:jc w:val="center"/>
              <w:rPr>
                <w:sz w:val="23"/>
                <w:szCs w:val="23"/>
              </w:rPr>
            </w:pPr>
            <w:r>
              <w:rPr>
                <w:sz w:val="23"/>
                <w:szCs w:val="23"/>
              </w:rPr>
              <w:t xml:space="preserve">-1,88 </w:t>
            </w:r>
            <w:r w:rsidRPr="00347BF6">
              <w:rPr>
                <w:sz w:val="23"/>
                <w:szCs w:val="23"/>
              </w:rPr>
              <w:t>%</w:t>
            </w:r>
          </w:p>
        </w:tc>
        <w:tc>
          <w:tcPr>
            <w:cnfStyle w:val="000100000010" w:firstRow="0" w:lastRow="0" w:firstColumn="0" w:lastColumn="1" w:oddVBand="0" w:evenVBand="0" w:oddHBand="0" w:evenHBand="0" w:firstRowFirstColumn="0" w:firstRowLastColumn="0" w:lastRowFirstColumn="0" w:lastRowLastColumn="1"/>
            <w:tcW w:w="946" w:type="pct"/>
            <w:tcBorders>
              <w:top w:val="none" w:sz="0" w:space="0" w:color="auto"/>
              <w:left w:val="none" w:sz="0" w:space="0" w:color="auto"/>
            </w:tcBorders>
          </w:tcPr>
          <w:p w:rsidR="009E0D78" w:rsidRPr="00347BF6" w:rsidRDefault="009E0D78" w:rsidP="000A4CB4">
            <w:pPr>
              <w:ind w:right="170"/>
              <w:jc w:val="center"/>
              <w:rPr>
                <w:sz w:val="23"/>
                <w:szCs w:val="23"/>
              </w:rPr>
            </w:pPr>
            <w:r>
              <w:rPr>
                <w:sz w:val="23"/>
                <w:szCs w:val="23"/>
              </w:rPr>
              <w:t xml:space="preserve">- 0,46 </w:t>
            </w:r>
            <w:r w:rsidRPr="00347BF6">
              <w:rPr>
                <w:sz w:val="23"/>
                <w:szCs w:val="23"/>
              </w:rPr>
              <w:t>%</w:t>
            </w:r>
          </w:p>
        </w:tc>
      </w:tr>
    </w:tbl>
    <w:p w:rsidR="00764E46" w:rsidRDefault="00C84224" w:rsidP="00764E46">
      <w:pPr>
        <w:spacing w:after="0"/>
        <w:jc w:val="both"/>
        <w:rPr>
          <w:sz w:val="18"/>
          <w:szCs w:val="18"/>
        </w:rPr>
      </w:pPr>
      <w:r>
        <w:rPr>
          <w:sz w:val="18"/>
          <w:szCs w:val="18"/>
        </w:rPr>
        <w:t>Zdroj: vlastní výpočet OŠMT</w:t>
      </w:r>
    </w:p>
    <w:p w:rsidR="00C84224" w:rsidRPr="00C84224" w:rsidRDefault="00C84224" w:rsidP="00764E46">
      <w:pPr>
        <w:spacing w:after="0"/>
        <w:jc w:val="both"/>
        <w:rPr>
          <w:sz w:val="18"/>
          <w:szCs w:val="18"/>
        </w:rPr>
      </w:pPr>
    </w:p>
    <w:p w:rsidR="004A6F5D" w:rsidRDefault="004A6F5D" w:rsidP="004A6F5D">
      <w:pPr>
        <w:jc w:val="both"/>
        <w:rPr>
          <w:b/>
          <w:sz w:val="23"/>
          <w:szCs w:val="23"/>
        </w:rPr>
      </w:pPr>
      <w:r w:rsidRPr="009E0D78">
        <w:rPr>
          <w:sz w:val="23"/>
          <w:szCs w:val="23"/>
        </w:rPr>
        <w:t>Meziročně došlo k nárůstu počtu žáků v denní formě vzdělávání o 0,03 %, což představuje zastavení poklesu z uplynulých let. Důvodem je především zpomalení demografického poklesu. V ostatních formách vzdělávání byl také zaznamenám  vyšší pokles (o 19,26 %), který se může jevit poměrně vysokým, avšak při porovnání absolutních čísel je patrné, že počet žáků, kteří se vzdělávají v ostatních formách představuje velmi malý podíl na celkovém počtu žáků. Dále je nutné vzít v potaz i skutečnost, že pokles počtu žáků v ostatních formách vzdělávání je dán především klesajícím zájmem o tyto formy vzdělávání.</w:t>
      </w:r>
    </w:p>
    <w:p w:rsidR="004A6F5D" w:rsidRDefault="004A6F5D" w:rsidP="004A6F5D">
      <w:pPr>
        <w:spacing w:line="240" w:lineRule="auto"/>
        <w:rPr>
          <w:b/>
          <w:sz w:val="23"/>
          <w:szCs w:val="23"/>
        </w:rPr>
      </w:pPr>
    </w:p>
    <w:p w:rsidR="004A6F5D" w:rsidRDefault="004A6F5D" w:rsidP="004A6F5D">
      <w:pPr>
        <w:spacing w:line="240" w:lineRule="auto"/>
        <w:rPr>
          <w:b/>
          <w:sz w:val="23"/>
          <w:szCs w:val="23"/>
        </w:rPr>
      </w:pPr>
    </w:p>
    <w:p w:rsidR="004A6F5D" w:rsidRPr="0053250C" w:rsidRDefault="004A6F5D" w:rsidP="004A6F5D">
      <w:pPr>
        <w:spacing w:line="240" w:lineRule="auto"/>
        <w:rPr>
          <w:b/>
          <w:sz w:val="23"/>
          <w:szCs w:val="23"/>
        </w:rPr>
      </w:pPr>
      <w:r w:rsidRPr="0053250C">
        <w:rPr>
          <w:b/>
          <w:sz w:val="23"/>
          <w:szCs w:val="23"/>
        </w:rPr>
        <w:t>Přijímací řízení</w:t>
      </w:r>
    </w:p>
    <w:p w:rsidR="004A6F5D" w:rsidRPr="009E0D78" w:rsidRDefault="004A6F5D" w:rsidP="004A6F5D">
      <w:pPr>
        <w:jc w:val="both"/>
        <w:rPr>
          <w:sz w:val="23"/>
          <w:szCs w:val="23"/>
        </w:rPr>
      </w:pPr>
      <w:r w:rsidRPr="009E0D78">
        <w:rPr>
          <w:sz w:val="23"/>
          <w:szCs w:val="23"/>
        </w:rPr>
        <w:t>Střední školy nabídly pro školní rok 2019/2020 zhruba o 20</w:t>
      </w:r>
      <w:r>
        <w:rPr>
          <w:sz w:val="23"/>
          <w:szCs w:val="23"/>
        </w:rPr>
        <w:t xml:space="preserve"> </w:t>
      </w:r>
      <w:r w:rsidRPr="009E0D78">
        <w:rPr>
          <w:sz w:val="23"/>
          <w:szCs w:val="23"/>
        </w:rPr>
        <w:t xml:space="preserve">% vyšší počet volných míst ke vzdělávání, než činil počet skutečně přijatých žáků. Nejvyšší poptávka byla zaznamenána tradičně u většiny víceletých gymnázií, dále u oborů vzdělání obchodní akademie, cestovní ruch,  předškolní a mimoškolní pedagogika a u uměleckých oborů. U většiny ostatních oborů naopak docházelo k vyhlašování dalších kol přijímacího řízení, výjimkou nebylo i čtvrté kolo. </w:t>
      </w:r>
    </w:p>
    <w:p w:rsidR="004A6F5D" w:rsidRPr="009E0D78" w:rsidRDefault="004A6F5D" w:rsidP="004A6F5D">
      <w:pPr>
        <w:shd w:val="clear" w:color="auto" w:fill="FFFFFF"/>
        <w:jc w:val="both"/>
        <w:textAlignment w:val="baseline"/>
        <w:rPr>
          <w:sz w:val="23"/>
          <w:szCs w:val="23"/>
        </w:rPr>
      </w:pPr>
      <w:r w:rsidRPr="009E0D78">
        <w:rPr>
          <w:sz w:val="23"/>
          <w:szCs w:val="23"/>
        </w:rPr>
        <w:t xml:space="preserve">V rámci významných pozitivních opatření v rámci úpravy oborové struktury postupně dochází </w:t>
      </w:r>
      <w:r w:rsidRPr="009E0D78">
        <w:rPr>
          <w:sz w:val="23"/>
          <w:szCs w:val="23"/>
        </w:rPr>
        <w:br/>
        <w:t xml:space="preserve">k vyrovnávání  mezi nabídkou a poptávkou volných míst, zároveň se osvědčilo </w:t>
      </w:r>
      <w:r w:rsidRPr="009E0D78">
        <w:rPr>
          <w:bCs/>
          <w:sz w:val="23"/>
          <w:szCs w:val="23"/>
        </w:rPr>
        <w:t>vytvoření „center odborného vzdělávání“, tedy</w:t>
      </w:r>
      <w:r w:rsidRPr="009E0D78">
        <w:rPr>
          <w:sz w:val="23"/>
          <w:szCs w:val="23"/>
        </w:rPr>
        <w:t xml:space="preserve"> centra zemědělských oborů v Chebu, centra technických </w:t>
      </w:r>
      <w:r w:rsidRPr="009E0D78">
        <w:rPr>
          <w:sz w:val="23"/>
          <w:szCs w:val="23"/>
        </w:rPr>
        <w:br/>
        <w:t>a gastronomických oborů v Sokolově, centra stavebních a gastronomických oborů v Karlových Varech a centra gastronomických oborů v Mariánských Lázních.</w:t>
      </w:r>
      <w:r w:rsidRPr="009E0D78">
        <w:rPr>
          <w:bCs/>
          <w:sz w:val="23"/>
          <w:szCs w:val="23"/>
        </w:rPr>
        <w:t xml:space="preserve"> </w:t>
      </w:r>
    </w:p>
    <w:p w:rsidR="004A6F5D" w:rsidRPr="009E0D78" w:rsidRDefault="004A6F5D" w:rsidP="004A6F5D">
      <w:pPr>
        <w:jc w:val="both"/>
        <w:rPr>
          <w:sz w:val="23"/>
          <w:szCs w:val="23"/>
        </w:rPr>
      </w:pPr>
      <w:r w:rsidRPr="009E0D78">
        <w:rPr>
          <w:sz w:val="23"/>
          <w:szCs w:val="23"/>
        </w:rPr>
        <w:t xml:space="preserve">Na jaře roku 2019, tedy pro školní rok 2019/2020 konali všichni uchazeči o vzdělání v oborech ukončovaných maturitní zkouškou povinné přijímací zkoušky z českého jazyka a literatury, které vyhlásilo MŠMT a administrativně zajistil CERMAT. Vzhledem ke skutečnosti, že nebyla centrálně stanovena minimální hranice úspěšnosti, doporučila tuto hranici rada kraje, a to po vyhodnocení výsledků přijímacího řízení z předchozích let. Důvodem k tomu byl zejména fakt, že demografický vývoj v kraji má stále stagnující charakter a při nabídce volných míst v oborech vzdělání ukončovaných maturitní zkouškou, která významně převyšuje poptávku, by do těchto oborů byli fakticky přijati všichni uchazeči, kteří vykonali přijímací zkoušku bez ohledu na úspěšnost. </w:t>
      </w:r>
    </w:p>
    <w:p w:rsidR="004A6F5D" w:rsidRPr="009E0D78" w:rsidRDefault="004A6F5D" w:rsidP="004A6F5D">
      <w:pPr>
        <w:jc w:val="both"/>
        <w:rPr>
          <w:sz w:val="23"/>
          <w:szCs w:val="23"/>
        </w:rPr>
      </w:pPr>
      <w:r w:rsidRPr="009E0D78">
        <w:rPr>
          <w:sz w:val="23"/>
          <w:szCs w:val="23"/>
        </w:rPr>
        <w:t>Na jaře roku 2020, tedy pro školní rok 2020/2021 konali všichni uchazeči o vzdělání v oborech ukončovaných maturitní zkouškou stejně jako v předchozích letech povinné přijímací zkoušky z českého jazyka a literatury, které vyhlásilo MŠMT a administrativně zajistil CERMAT a stejně jako v předchozích letech doporučila rada kraje minimální hranici úspěšnosti. Přijímací řízení bylo ovlivněné pandemií COVID</w:t>
      </w:r>
      <w:r>
        <w:rPr>
          <w:sz w:val="23"/>
          <w:szCs w:val="23"/>
        </w:rPr>
        <w:t>-19</w:t>
      </w:r>
      <w:r w:rsidRPr="009E0D78">
        <w:rPr>
          <w:sz w:val="23"/>
          <w:szCs w:val="23"/>
        </w:rPr>
        <w:t xml:space="preserve"> a je popsáno v  kapitole Vliv pandemie COVID-19 na vzdělávací proces.</w:t>
      </w:r>
    </w:p>
    <w:p w:rsidR="004A6F5D" w:rsidRPr="009E0D78" w:rsidRDefault="004A6F5D" w:rsidP="004A6F5D">
      <w:pPr>
        <w:jc w:val="both"/>
        <w:rPr>
          <w:sz w:val="23"/>
          <w:szCs w:val="23"/>
        </w:rPr>
      </w:pPr>
      <w:r w:rsidRPr="009E0D78">
        <w:rPr>
          <w:sz w:val="23"/>
          <w:szCs w:val="23"/>
        </w:rPr>
        <w:t xml:space="preserve">V rámci propagace středního vzdělávání byly v Ostrově, Sokolově  a Chebu pro žáky základních škol již tradičně uspořádány regionální výstavy „Kam po základní škole“, a to za finančního přispění kraje. Jejich organizaci zajišťovaly Střední průmyslová škola Ostrov, příspěvková organizace, Integrovaná střední škola technická a ekonomická Sokolov, příspěvková organizace, </w:t>
      </w:r>
      <w:r w:rsidRPr="009E0D78">
        <w:rPr>
          <w:sz w:val="23"/>
          <w:szCs w:val="23"/>
        </w:rPr>
        <w:br/>
        <w:t>a Integrovaná střední škola Cheb, příspěvková organizace.</w:t>
      </w:r>
    </w:p>
    <w:p w:rsidR="00F616CB" w:rsidRPr="0053250C" w:rsidRDefault="004A6F5D" w:rsidP="004A6F5D">
      <w:pPr>
        <w:autoSpaceDE w:val="0"/>
        <w:autoSpaceDN w:val="0"/>
        <w:adjustRightInd w:val="0"/>
        <w:jc w:val="both"/>
        <w:rPr>
          <w:sz w:val="23"/>
          <w:szCs w:val="23"/>
        </w:rPr>
      </w:pPr>
      <w:r w:rsidRPr="009E0D78">
        <w:rPr>
          <w:sz w:val="23"/>
          <w:szCs w:val="23"/>
        </w:rPr>
        <w:t xml:space="preserve">Jednou z priorit Karlovarského kraje je zkvalitnění středního odborného vzdělávání, ve kterém se dlouhodobě potýkáme s nízkou úrovní dosahovaných studijních výsledků a rovněž s velkým úbytkem počtu žáků v průběhu vzdělávání. Tento problém je rovněž identifikován ve strategických rozvojových dokumentech kraje, např. Program rozvoje Karlovarského kraje 2014 –2020, </w:t>
      </w:r>
      <w:r w:rsidRPr="009E0D78">
        <w:rPr>
          <w:rFonts w:eastAsia="Calibri"/>
          <w:bCs/>
          <w:sz w:val="23"/>
          <w:szCs w:val="23"/>
          <w:lang w:eastAsia="en-US"/>
        </w:rPr>
        <w:t xml:space="preserve">Dlouhodobý záměr vzdělávání a rozvoje vzdělávací </w:t>
      </w:r>
      <w:r w:rsidRPr="009E0D78">
        <w:rPr>
          <w:sz w:val="23"/>
          <w:szCs w:val="23"/>
        </w:rPr>
        <w:t xml:space="preserve">soustavy Karlovarského kraje 2016 – 2020, </w:t>
      </w:r>
      <w:r w:rsidRPr="009E0D78">
        <w:rPr>
          <w:bCs/>
          <w:sz w:val="23"/>
          <w:szCs w:val="23"/>
        </w:rPr>
        <w:t xml:space="preserve">Krajský akční plán rozvoje vzdělávání Karlovarského kraje. </w:t>
      </w:r>
      <w:r w:rsidRPr="009E0D78">
        <w:rPr>
          <w:sz w:val="23"/>
          <w:szCs w:val="23"/>
        </w:rPr>
        <w:t xml:space="preserve">I proto </w:t>
      </w:r>
      <w:r w:rsidRPr="009E0D78">
        <w:rPr>
          <w:bCs/>
          <w:sz w:val="23"/>
          <w:szCs w:val="23"/>
        </w:rPr>
        <w:t xml:space="preserve">Rada Karlovarského kraje rozhodla v roce 2012 o </w:t>
      </w:r>
      <w:r w:rsidRPr="009E0D78">
        <w:rPr>
          <w:sz w:val="23"/>
          <w:szCs w:val="23"/>
        </w:rPr>
        <w:t>poskytování stipendií žákům vzdělávajícím se ve středních školách zřizovaných Karlovarským krajem, a to od školního roku 2013/2014.</w:t>
      </w:r>
      <w:r w:rsidRPr="009E0D78">
        <w:rPr>
          <w:bCs/>
          <w:sz w:val="23"/>
          <w:szCs w:val="23"/>
        </w:rPr>
        <w:t xml:space="preserve"> Novelizovaná pravidla pro poskytování těchto stipendií byla schválena Radou Karlovarského kraje</w:t>
      </w:r>
      <w:r w:rsidRPr="009E0D78">
        <w:rPr>
          <w:sz w:val="23"/>
          <w:szCs w:val="23"/>
        </w:rPr>
        <w:t xml:space="preserve"> s účinností již od 1. 9. 2018. Podle těchto pravidel byla tedy poskytována stipendia již 2. rokem. Za 1. pololetí sledovaného školního roku bylo vyplaceno 399 žákům 635 000 Kč, a to za standartních podmínek. Ve 2. pololetí školního roku však došlo k uzavření škol v důsledku pandemie COVID</w:t>
      </w:r>
      <w:r>
        <w:rPr>
          <w:sz w:val="23"/>
          <w:szCs w:val="23"/>
        </w:rPr>
        <w:t>-</w:t>
      </w:r>
      <w:r w:rsidRPr="009E0D78">
        <w:rPr>
          <w:sz w:val="23"/>
          <w:szCs w:val="23"/>
        </w:rPr>
        <w:t xml:space="preserve">19. Vzdělávání žáků bylo prakticky po celé toto pololetí nepovinné, probíhalo distanční formou a školy měly doporučení MŠMT k mírnějšímu hodnocení žáků. Z tohoto důvodu Rada Karlovarského kraje rozhodla </w:t>
      </w:r>
      <w:r w:rsidRPr="009E0D78">
        <w:rPr>
          <w:sz w:val="23"/>
          <w:szCs w:val="23"/>
        </w:rPr>
        <w:br/>
        <w:t>o poskytnutí stipendia všem žákům, kteří splnili podmínky, avšak pouze v poloviční výši. Celkově bylo vyplaceno ve 2. pololetí 598 000 Kč, a to 580 žákům. I přes nestandartní situaci lze konstatovat, že změna pravidel pro poskytování stipendií, spočívající zejména ve zrušení motivačních stipendií a zachování a další podpoře prospěchových stipendií, je změnou pozitivní, nově vyplácená stipendia jsou zaměřená především na zvýšení kvality ve vzdělávání. Po dvou letech účinnosti lze tuto změnu hodnotit kladně zejména z důvodu nárůstu počtu žáků, kteří dosahují požadovaných, tedy lepších výsledků vzdělávání.</w:t>
      </w:r>
      <w:r w:rsidR="00F616CB" w:rsidRPr="009E0D78">
        <w:rPr>
          <w:sz w:val="23"/>
          <w:szCs w:val="23"/>
        </w:rPr>
        <w:t xml:space="preserve"> </w:t>
      </w:r>
    </w:p>
    <w:p w:rsidR="00F616CB" w:rsidRPr="008B28D0" w:rsidRDefault="00F616CB" w:rsidP="00CA6CC1">
      <w:pPr>
        <w:spacing w:line="240" w:lineRule="auto"/>
        <w:rPr>
          <w:i/>
          <w:sz w:val="23"/>
          <w:szCs w:val="23"/>
        </w:rPr>
      </w:pPr>
      <w:r w:rsidRPr="000A4CB4">
        <w:rPr>
          <w:sz w:val="23"/>
          <w:szCs w:val="23"/>
        </w:rPr>
        <w:t>Tabulka č. 14:</w:t>
      </w:r>
      <w:r w:rsidRPr="0053397F">
        <w:rPr>
          <w:sz w:val="23"/>
          <w:szCs w:val="23"/>
        </w:rPr>
        <w:t xml:space="preserve"> </w:t>
      </w:r>
      <w:r w:rsidRPr="0053397F">
        <w:rPr>
          <w:i/>
          <w:sz w:val="23"/>
          <w:szCs w:val="23"/>
        </w:rPr>
        <w:t>Nově přijatí žáci středních škol</w:t>
      </w:r>
    </w:p>
    <w:tbl>
      <w:tblPr>
        <w:tblStyle w:val="Tabulkaseznamu3zvraznn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1"/>
        <w:gridCol w:w="1228"/>
        <w:gridCol w:w="1034"/>
        <w:gridCol w:w="1400"/>
        <w:gridCol w:w="679"/>
        <w:gridCol w:w="675"/>
        <w:gridCol w:w="679"/>
        <w:gridCol w:w="796"/>
        <w:gridCol w:w="834"/>
        <w:gridCol w:w="924"/>
      </w:tblGrid>
      <w:tr w:rsidR="000A4CB4" w:rsidRPr="008B28D0" w:rsidTr="000A4CB4">
        <w:trPr>
          <w:cnfStyle w:val="100000000000" w:firstRow="1" w:lastRow="0" w:firstColumn="0" w:lastColumn="0" w:oddVBand="0" w:evenVBand="0" w:oddHBand="0" w:evenHBand="0" w:firstRowFirstColumn="0" w:firstRowLastColumn="0" w:lastRowFirstColumn="0" w:lastRowLastColumn="0"/>
          <w:trHeight w:val="247"/>
        </w:trPr>
        <w:tc>
          <w:tcPr>
            <w:cnfStyle w:val="001000000100" w:firstRow="0" w:lastRow="0" w:firstColumn="1" w:lastColumn="0" w:oddVBand="0" w:evenVBand="0" w:oddHBand="0" w:evenHBand="0" w:firstRowFirstColumn="1" w:firstRowLastColumn="0" w:lastRowFirstColumn="0" w:lastRowLastColumn="0"/>
            <w:tcW w:w="448" w:type="pct"/>
            <w:vMerge w:val="restart"/>
            <w:tcBorders>
              <w:bottom w:val="none" w:sz="0" w:space="0" w:color="auto"/>
              <w:right w:val="none" w:sz="0" w:space="0" w:color="auto"/>
            </w:tcBorders>
            <w:shd w:val="clear" w:color="auto" w:fill="548DD4" w:themeFill="text2" w:themeFillTint="99"/>
          </w:tcPr>
          <w:p w:rsidR="000A4CB4" w:rsidRPr="008B28D0" w:rsidRDefault="000A4CB4" w:rsidP="000A4CB4">
            <w:pPr>
              <w:jc w:val="center"/>
              <w:rPr>
                <w:sz w:val="23"/>
                <w:szCs w:val="23"/>
              </w:rPr>
            </w:pPr>
            <w:r w:rsidRPr="008B28D0">
              <w:rPr>
                <w:sz w:val="23"/>
                <w:szCs w:val="23"/>
              </w:rPr>
              <w:t>Školní rok</w:t>
            </w:r>
          </w:p>
        </w:tc>
        <w:tc>
          <w:tcPr>
            <w:cnfStyle w:val="000010000000" w:firstRow="0" w:lastRow="0" w:firstColumn="0" w:lastColumn="0" w:oddVBand="1" w:evenVBand="0" w:oddHBand="0" w:evenHBand="0" w:firstRowFirstColumn="0" w:firstRowLastColumn="0" w:lastRowFirstColumn="0" w:lastRowLastColumn="0"/>
            <w:tcW w:w="678" w:type="pct"/>
            <w:vMerge w:val="restart"/>
            <w:tcBorders>
              <w:left w:val="none" w:sz="0" w:space="0" w:color="auto"/>
              <w:right w:val="none" w:sz="0" w:space="0" w:color="auto"/>
            </w:tcBorders>
            <w:shd w:val="clear" w:color="auto" w:fill="548DD4" w:themeFill="text2" w:themeFillTint="99"/>
          </w:tcPr>
          <w:p w:rsidR="000A4CB4" w:rsidRPr="008B28D0" w:rsidRDefault="000A4CB4" w:rsidP="000A4CB4">
            <w:pPr>
              <w:jc w:val="center"/>
              <w:rPr>
                <w:sz w:val="23"/>
                <w:szCs w:val="23"/>
              </w:rPr>
            </w:pPr>
            <w:r w:rsidRPr="008B28D0">
              <w:rPr>
                <w:sz w:val="23"/>
                <w:szCs w:val="23"/>
              </w:rPr>
              <w:t>Forma vzdělávání</w:t>
            </w:r>
          </w:p>
        </w:tc>
        <w:tc>
          <w:tcPr>
            <w:cnfStyle w:val="000100001000" w:firstRow="0" w:lastRow="0" w:firstColumn="0" w:lastColumn="1" w:oddVBand="0" w:evenVBand="0" w:oddHBand="0" w:evenHBand="0" w:firstRowFirstColumn="0" w:firstRowLastColumn="1" w:lastRowFirstColumn="0" w:lastRowLastColumn="0"/>
            <w:tcW w:w="3875" w:type="pct"/>
            <w:gridSpan w:val="8"/>
            <w:tcBorders>
              <w:left w:val="none" w:sz="0" w:space="0" w:color="auto"/>
              <w:bottom w:val="none" w:sz="0" w:space="0" w:color="auto"/>
            </w:tcBorders>
            <w:shd w:val="clear" w:color="auto" w:fill="548DD4" w:themeFill="text2" w:themeFillTint="99"/>
          </w:tcPr>
          <w:p w:rsidR="000A4CB4" w:rsidRPr="008B28D0" w:rsidRDefault="000A4CB4" w:rsidP="000A4CB4">
            <w:pPr>
              <w:jc w:val="center"/>
              <w:rPr>
                <w:sz w:val="23"/>
                <w:szCs w:val="23"/>
              </w:rPr>
            </w:pPr>
            <w:r w:rsidRPr="008B28D0">
              <w:rPr>
                <w:sz w:val="23"/>
                <w:szCs w:val="23"/>
              </w:rPr>
              <w:t>Žáci v oborech vzdělání, ve kterých lze získat</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361"/>
        </w:trPr>
        <w:tc>
          <w:tcPr>
            <w:cnfStyle w:val="001000000000" w:firstRow="0" w:lastRow="0" w:firstColumn="1" w:lastColumn="0" w:oddVBand="0" w:evenVBand="0" w:oddHBand="0" w:evenHBand="0" w:firstRowFirstColumn="0" w:firstRowLastColumn="0" w:lastRowFirstColumn="0" w:lastRowLastColumn="0"/>
            <w:tcW w:w="448" w:type="pct"/>
            <w:vMerge/>
            <w:tcBorders>
              <w:top w:val="none" w:sz="0" w:space="0" w:color="auto"/>
              <w:bottom w:val="none" w:sz="0" w:space="0" w:color="auto"/>
              <w:right w:val="none" w:sz="0" w:space="0" w:color="auto"/>
            </w:tcBorders>
            <w:shd w:val="clear" w:color="auto" w:fill="548DD4" w:themeFill="text2" w:themeFillTint="99"/>
          </w:tcPr>
          <w:p w:rsidR="000A4CB4" w:rsidRPr="008B28D0" w:rsidRDefault="000A4CB4"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678" w:type="pct"/>
            <w:vMerge/>
            <w:tcBorders>
              <w:top w:val="none" w:sz="0" w:space="0" w:color="auto"/>
              <w:left w:val="none" w:sz="0" w:space="0" w:color="auto"/>
              <w:bottom w:val="none" w:sz="0" w:space="0" w:color="auto"/>
              <w:right w:val="none" w:sz="0" w:space="0" w:color="auto"/>
            </w:tcBorders>
            <w:shd w:val="clear" w:color="auto" w:fill="548DD4" w:themeFill="text2" w:themeFillTint="99"/>
          </w:tcPr>
          <w:p w:rsidR="000A4CB4" w:rsidRPr="008B28D0" w:rsidRDefault="000A4CB4" w:rsidP="000A4CB4">
            <w:pPr>
              <w:rPr>
                <w:sz w:val="23"/>
                <w:szCs w:val="23"/>
              </w:rPr>
            </w:pPr>
          </w:p>
        </w:tc>
        <w:tc>
          <w:tcPr>
            <w:tcW w:w="571" w:type="pct"/>
            <w:vMerge w:val="restart"/>
            <w:tcBorders>
              <w:top w:val="none" w:sz="0" w:space="0" w:color="auto"/>
              <w:bottom w:val="none" w:sz="0" w:space="0" w:color="auto"/>
            </w:tcBorders>
          </w:tcPr>
          <w:p w:rsidR="000A4CB4" w:rsidRPr="0053250C" w:rsidRDefault="000A4CB4" w:rsidP="000A4CB4">
            <w:pPr>
              <w:jc w:val="cente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S</w:t>
            </w:r>
            <w:r w:rsidRPr="0053250C">
              <w:rPr>
                <w:b/>
                <w:sz w:val="23"/>
                <w:szCs w:val="23"/>
              </w:rPr>
              <w:t>třední vzdělání</w:t>
            </w:r>
          </w:p>
        </w:tc>
        <w:tc>
          <w:tcPr>
            <w:cnfStyle w:val="000010000000" w:firstRow="0" w:lastRow="0" w:firstColumn="0" w:lastColumn="0" w:oddVBand="1" w:evenVBand="0" w:oddHBand="0" w:evenHBand="0" w:firstRowFirstColumn="0" w:firstRowLastColumn="0" w:lastRowFirstColumn="0" w:lastRowLastColumn="0"/>
            <w:tcW w:w="773" w:type="pct"/>
            <w:vMerge w:val="restart"/>
            <w:tcBorders>
              <w:top w:val="none" w:sz="0" w:space="0" w:color="auto"/>
              <w:left w:val="none" w:sz="0" w:space="0" w:color="auto"/>
              <w:bottom w:val="none" w:sz="0" w:space="0" w:color="auto"/>
              <w:right w:val="none" w:sz="0" w:space="0" w:color="auto"/>
            </w:tcBorders>
          </w:tcPr>
          <w:p w:rsidR="000A4CB4" w:rsidRPr="0053250C" w:rsidRDefault="000A4CB4" w:rsidP="000A4CB4">
            <w:pPr>
              <w:jc w:val="center"/>
              <w:rPr>
                <w:b/>
                <w:sz w:val="23"/>
                <w:szCs w:val="23"/>
              </w:rPr>
            </w:pPr>
            <w:r>
              <w:rPr>
                <w:b/>
                <w:sz w:val="23"/>
                <w:szCs w:val="23"/>
              </w:rPr>
              <w:t>S</w:t>
            </w:r>
            <w:r w:rsidRPr="0053250C">
              <w:rPr>
                <w:b/>
                <w:sz w:val="23"/>
                <w:szCs w:val="23"/>
              </w:rPr>
              <w:t>třední vzdělání</w:t>
            </w:r>
          </w:p>
          <w:p w:rsidR="000A4CB4" w:rsidRPr="0053250C" w:rsidRDefault="000A4CB4" w:rsidP="000A4CB4">
            <w:pPr>
              <w:jc w:val="center"/>
              <w:rPr>
                <w:b/>
                <w:sz w:val="23"/>
                <w:szCs w:val="23"/>
              </w:rPr>
            </w:pPr>
            <w:r w:rsidRPr="0053250C">
              <w:rPr>
                <w:b/>
                <w:sz w:val="23"/>
                <w:szCs w:val="23"/>
              </w:rPr>
              <w:t>s výučním listem</w:t>
            </w:r>
          </w:p>
        </w:tc>
        <w:tc>
          <w:tcPr>
            <w:tcW w:w="2022" w:type="pct"/>
            <w:gridSpan w:val="5"/>
            <w:tcBorders>
              <w:top w:val="none" w:sz="0" w:space="0" w:color="auto"/>
              <w:bottom w:val="none" w:sz="0" w:space="0" w:color="auto"/>
            </w:tcBorders>
          </w:tcPr>
          <w:p w:rsidR="000A4CB4" w:rsidRPr="0053250C" w:rsidRDefault="000A4CB4" w:rsidP="000A4CB4">
            <w:pPr>
              <w:jc w:val="cente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S</w:t>
            </w:r>
            <w:r w:rsidRPr="0053250C">
              <w:rPr>
                <w:b/>
                <w:sz w:val="23"/>
                <w:szCs w:val="23"/>
              </w:rPr>
              <w:t>třední vzdělání</w:t>
            </w:r>
          </w:p>
          <w:p w:rsidR="000A4CB4" w:rsidRPr="0053250C" w:rsidRDefault="000A4CB4" w:rsidP="000A4CB4">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53250C">
              <w:rPr>
                <w:b/>
                <w:sz w:val="23"/>
                <w:szCs w:val="23"/>
              </w:rPr>
              <w:t>s maturitní zkouškou</w:t>
            </w:r>
          </w:p>
        </w:tc>
        <w:tc>
          <w:tcPr>
            <w:cnfStyle w:val="000100000000" w:firstRow="0" w:lastRow="0" w:firstColumn="0" w:lastColumn="1" w:oddVBand="0" w:evenVBand="0" w:oddHBand="0" w:evenHBand="0" w:firstRowFirstColumn="0" w:firstRowLastColumn="0" w:lastRowFirstColumn="0" w:lastRowLastColumn="0"/>
            <w:tcW w:w="510" w:type="pct"/>
            <w:vMerge w:val="restart"/>
            <w:tcBorders>
              <w:top w:val="none" w:sz="0" w:space="0" w:color="auto"/>
              <w:left w:val="none" w:sz="0" w:space="0" w:color="auto"/>
              <w:bottom w:val="none" w:sz="0" w:space="0" w:color="auto"/>
            </w:tcBorders>
          </w:tcPr>
          <w:p w:rsidR="000A4CB4" w:rsidRPr="008B28D0" w:rsidRDefault="000A4CB4" w:rsidP="000A4CB4">
            <w:pPr>
              <w:jc w:val="center"/>
              <w:rPr>
                <w:sz w:val="23"/>
                <w:szCs w:val="23"/>
              </w:rPr>
            </w:pPr>
            <w:r w:rsidRPr="008B28D0">
              <w:rPr>
                <w:sz w:val="23"/>
                <w:szCs w:val="23"/>
              </w:rPr>
              <w:t>Celkem</w:t>
            </w:r>
          </w:p>
        </w:tc>
      </w:tr>
      <w:tr w:rsidR="000A4CB4" w:rsidRPr="008B28D0" w:rsidTr="000A4CB4">
        <w:trPr>
          <w:trHeight w:val="239"/>
        </w:trPr>
        <w:tc>
          <w:tcPr>
            <w:cnfStyle w:val="001000000000" w:firstRow="0" w:lastRow="0" w:firstColumn="1" w:lastColumn="0" w:oddVBand="0" w:evenVBand="0" w:oddHBand="0" w:evenHBand="0" w:firstRowFirstColumn="0" w:firstRowLastColumn="0" w:lastRowFirstColumn="0" w:lastRowLastColumn="0"/>
            <w:tcW w:w="448" w:type="pct"/>
            <w:vMerge/>
            <w:tcBorders>
              <w:bottom w:val="single" w:sz="4" w:space="0" w:color="auto"/>
              <w:right w:val="none" w:sz="0" w:space="0" w:color="auto"/>
            </w:tcBorders>
            <w:shd w:val="clear" w:color="auto" w:fill="548DD4" w:themeFill="text2" w:themeFillTint="99"/>
          </w:tcPr>
          <w:p w:rsidR="000A4CB4" w:rsidRPr="008B28D0" w:rsidRDefault="000A4CB4"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678" w:type="pct"/>
            <w:vMerge/>
            <w:tcBorders>
              <w:left w:val="none" w:sz="0" w:space="0" w:color="auto"/>
              <w:right w:val="none" w:sz="0" w:space="0" w:color="auto"/>
            </w:tcBorders>
            <w:shd w:val="clear" w:color="auto" w:fill="548DD4" w:themeFill="text2" w:themeFillTint="99"/>
          </w:tcPr>
          <w:p w:rsidR="000A4CB4" w:rsidRPr="008B28D0" w:rsidRDefault="000A4CB4" w:rsidP="000A4CB4">
            <w:pPr>
              <w:rPr>
                <w:sz w:val="23"/>
                <w:szCs w:val="23"/>
              </w:rPr>
            </w:pPr>
          </w:p>
        </w:tc>
        <w:tc>
          <w:tcPr>
            <w:tcW w:w="571" w:type="pct"/>
            <w:vMerge/>
          </w:tcPr>
          <w:p w:rsidR="000A4CB4" w:rsidRPr="0053250C" w:rsidRDefault="000A4CB4" w:rsidP="000A4CB4">
            <w:pPr>
              <w:jc w:val="center"/>
              <w:cnfStyle w:val="000000000000" w:firstRow="0" w:lastRow="0" w:firstColumn="0" w:lastColumn="0" w:oddVBand="0" w:evenVBand="0" w:oddHBand="0" w:evenHBand="0" w:firstRowFirstColumn="0" w:firstRowLastColumn="0" w:lastRowFirstColumn="0" w:lastRowLastColumn="0"/>
              <w:rPr>
                <w:b/>
                <w:sz w:val="23"/>
                <w:szCs w:val="23"/>
              </w:rPr>
            </w:pPr>
          </w:p>
        </w:tc>
        <w:tc>
          <w:tcPr>
            <w:cnfStyle w:val="000010000000" w:firstRow="0" w:lastRow="0" w:firstColumn="0" w:lastColumn="0" w:oddVBand="1" w:evenVBand="0" w:oddHBand="0" w:evenHBand="0" w:firstRowFirstColumn="0" w:firstRowLastColumn="0" w:lastRowFirstColumn="0" w:lastRowLastColumn="0"/>
            <w:tcW w:w="773" w:type="pct"/>
            <w:vMerge/>
            <w:tcBorders>
              <w:left w:val="none" w:sz="0" w:space="0" w:color="auto"/>
              <w:right w:val="none" w:sz="0" w:space="0" w:color="auto"/>
            </w:tcBorders>
          </w:tcPr>
          <w:p w:rsidR="000A4CB4" w:rsidRPr="0053250C" w:rsidRDefault="000A4CB4" w:rsidP="000A4CB4">
            <w:pPr>
              <w:jc w:val="center"/>
              <w:rPr>
                <w:b/>
                <w:sz w:val="23"/>
                <w:szCs w:val="23"/>
              </w:rPr>
            </w:pPr>
          </w:p>
        </w:tc>
        <w:tc>
          <w:tcPr>
            <w:tcW w:w="375" w:type="pct"/>
          </w:tcPr>
          <w:p w:rsidR="000A4CB4" w:rsidRPr="0053250C" w:rsidRDefault="000A4CB4" w:rsidP="000A4CB4">
            <w:pPr>
              <w:jc w:val="center"/>
              <w:cnfStyle w:val="000000000000" w:firstRow="0" w:lastRow="0" w:firstColumn="0" w:lastColumn="0" w:oddVBand="0" w:evenVBand="0" w:oddHBand="0" w:evenHBand="0" w:firstRowFirstColumn="0" w:firstRowLastColumn="0" w:lastRowFirstColumn="0" w:lastRowLastColumn="0"/>
              <w:rPr>
                <w:b/>
                <w:sz w:val="20"/>
                <w:szCs w:val="20"/>
              </w:rPr>
            </w:pPr>
            <w:r w:rsidRPr="0053250C">
              <w:rPr>
                <w:b/>
                <w:sz w:val="20"/>
                <w:szCs w:val="20"/>
              </w:rPr>
              <w:t>G 4letá</w:t>
            </w:r>
          </w:p>
        </w:tc>
        <w:tc>
          <w:tcPr>
            <w:cnfStyle w:val="000010000000" w:firstRow="0" w:lastRow="0" w:firstColumn="0" w:lastColumn="0" w:oddVBand="1" w:evenVBand="0" w:oddHBand="0" w:evenHBand="0" w:firstRowFirstColumn="0" w:firstRowLastColumn="0" w:lastRowFirstColumn="0" w:lastRowLastColumn="0"/>
            <w:tcW w:w="373" w:type="pct"/>
            <w:tcBorders>
              <w:left w:val="none" w:sz="0" w:space="0" w:color="auto"/>
              <w:right w:val="none" w:sz="0" w:space="0" w:color="auto"/>
            </w:tcBorders>
          </w:tcPr>
          <w:p w:rsidR="000A4CB4" w:rsidRPr="0053250C" w:rsidRDefault="000A4CB4" w:rsidP="000A4CB4">
            <w:pPr>
              <w:jc w:val="center"/>
              <w:rPr>
                <w:b/>
                <w:sz w:val="20"/>
                <w:szCs w:val="20"/>
              </w:rPr>
            </w:pPr>
            <w:r w:rsidRPr="0053250C">
              <w:rPr>
                <w:b/>
                <w:sz w:val="20"/>
                <w:szCs w:val="20"/>
              </w:rPr>
              <w:t>G 6letá</w:t>
            </w:r>
          </w:p>
        </w:tc>
        <w:tc>
          <w:tcPr>
            <w:tcW w:w="375" w:type="pct"/>
          </w:tcPr>
          <w:p w:rsidR="000A4CB4" w:rsidRPr="0053250C" w:rsidRDefault="000A4CB4" w:rsidP="000A4CB4">
            <w:pPr>
              <w:jc w:val="center"/>
              <w:cnfStyle w:val="000000000000" w:firstRow="0" w:lastRow="0" w:firstColumn="0" w:lastColumn="0" w:oddVBand="0" w:evenVBand="0" w:oddHBand="0" w:evenHBand="0" w:firstRowFirstColumn="0" w:firstRowLastColumn="0" w:lastRowFirstColumn="0" w:lastRowLastColumn="0"/>
              <w:rPr>
                <w:b/>
                <w:sz w:val="20"/>
                <w:szCs w:val="20"/>
              </w:rPr>
            </w:pPr>
            <w:r w:rsidRPr="0053250C">
              <w:rPr>
                <w:b/>
                <w:sz w:val="20"/>
                <w:szCs w:val="20"/>
              </w:rPr>
              <w:t>G 8letá</w:t>
            </w:r>
          </w:p>
        </w:tc>
        <w:tc>
          <w:tcPr>
            <w:cnfStyle w:val="000010000000" w:firstRow="0" w:lastRow="0" w:firstColumn="0" w:lastColumn="0" w:oddVBand="1" w:evenVBand="0" w:oddHBand="0" w:evenHBand="0" w:firstRowFirstColumn="0" w:firstRowLastColumn="0" w:lastRowFirstColumn="0" w:lastRowLastColumn="0"/>
            <w:tcW w:w="439" w:type="pct"/>
            <w:tcBorders>
              <w:left w:val="none" w:sz="0" w:space="0" w:color="auto"/>
              <w:right w:val="none" w:sz="0" w:space="0" w:color="auto"/>
            </w:tcBorders>
          </w:tcPr>
          <w:p w:rsidR="000A4CB4" w:rsidRPr="0053250C" w:rsidRDefault="000A4CB4" w:rsidP="000A4CB4">
            <w:pPr>
              <w:jc w:val="center"/>
              <w:rPr>
                <w:b/>
                <w:sz w:val="20"/>
                <w:szCs w:val="20"/>
              </w:rPr>
            </w:pPr>
            <w:r w:rsidRPr="0053250C">
              <w:rPr>
                <w:b/>
                <w:sz w:val="20"/>
                <w:szCs w:val="20"/>
              </w:rPr>
              <w:t>SOŠ</w:t>
            </w:r>
          </w:p>
        </w:tc>
        <w:tc>
          <w:tcPr>
            <w:tcW w:w="459" w:type="pct"/>
          </w:tcPr>
          <w:p w:rsidR="000A4CB4" w:rsidRPr="0053250C" w:rsidRDefault="000A4CB4" w:rsidP="000A4CB4">
            <w:pPr>
              <w:jc w:val="center"/>
              <w:cnfStyle w:val="000000000000" w:firstRow="0" w:lastRow="0" w:firstColumn="0" w:lastColumn="0" w:oddVBand="0" w:evenVBand="0" w:oddHBand="0" w:evenHBand="0" w:firstRowFirstColumn="0" w:firstRowLastColumn="0" w:lastRowFirstColumn="0" w:lastRowLastColumn="0"/>
              <w:rPr>
                <w:b/>
                <w:sz w:val="20"/>
                <w:szCs w:val="20"/>
              </w:rPr>
            </w:pPr>
            <w:r>
              <w:rPr>
                <w:b/>
                <w:sz w:val="20"/>
                <w:szCs w:val="20"/>
              </w:rPr>
              <w:t>C</w:t>
            </w:r>
            <w:r w:rsidRPr="0053250C">
              <w:rPr>
                <w:b/>
                <w:sz w:val="20"/>
                <w:szCs w:val="20"/>
              </w:rPr>
              <w:t>elkem</w:t>
            </w:r>
          </w:p>
        </w:tc>
        <w:tc>
          <w:tcPr>
            <w:cnfStyle w:val="000100000000" w:firstRow="0" w:lastRow="0" w:firstColumn="0" w:lastColumn="1" w:oddVBand="0" w:evenVBand="0" w:oddHBand="0" w:evenHBand="0" w:firstRowFirstColumn="0" w:firstRowLastColumn="0" w:lastRowFirstColumn="0" w:lastRowLastColumn="0"/>
            <w:tcW w:w="510" w:type="pct"/>
            <w:vMerge/>
            <w:tcBorders>
              <w:left w:val="none" w:sz="0" w:space="0" w:color="auto"/>
            </w:tcBorders>
          </w:tcPr>
          <w:p w:rsidR="000A4CB4" w:rsidRPr="008B28D0" w:rsidRDefault="000A4CB4" w:rsidP="000A4CB4">
            <w:pPr>
              <w:jc w:val="center"/>
              <w:rPr>
                <w:sz w:val="23"/>
                <w:szCs w:val="23"/>
              </w:rPr>
            </w:pP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48" w:type="pct"/>
            <w:vMerge w:val="restart"/>
            <w:shd w:val="clear" w:color="auto" w:fill="548DD4" w:themeFill="text2" w:themeFillTint="99"/>
          </w:tcPr>
          <w:p w:rsidR="000A4CB4" w:rsidRDefault="000A4CB4" w:rsidP="000A4CB4">
            <w:pPr>
              <w:jc w:val="center"/>
              <w:rPr>
                <w:color w:val="FFFFFF" w:themeColor="background1"/>
                <w:sz w:val="23"/>
                <w:szCs w:val="23"/>
              </w:rPr>
            </w:pPr>
          </w:p>
          <w:p w:rsidR="000A4CB4" w:rsidRPr="0053250C" w:rsidRDefault="000A4CB4" w:rsidP="000A4CB4">
            <w:pPr>
              <w:jc w:val="center"/>
              <w:rPr>
                <w:color w:val="FFFFFF" w:themeColor="background1"/>
                <w:sz w:val="23"/>
                <w:szCs w:val="23"/>
              </w:rPr>
            </w:pPr>
            <w:r w:rsidRPr="0053250C">
              <w:rPr>
                <w:color w:val="FFFFFF" w:themeColor="background1"/>
                <w:sz w:val="23"/>
                <w:szCs w:val="23"/>
              </w:rPr>
              <w:t>1</w:t>
            </w:r>
            <w:r>
              <w:rPr>
                <w:color w:val="FFFFFF" w:themeColor="background1"/>
                <w:sz w:val="23"/>
                <w:szCs w:val="23"/>
              </w:rPr>
              <w:t>6</w:t>
            </w:r>
            <w:r w:rsidRPr="0053250C">
              <w:rPr>
                <w:color w:val="FFFFFF" w:themeColor="background1"/>
                <w:sz w:val="23"/>
                <w:szCs w:val="23"/>
              </w:rPr>
              <w:t>/1</w:t>
            </w:r>
            <w:r>
              <w:rPr>
                <w:color w:val="FFFFFF" w:themeColor="background1"/>
                <w:sz w:val="23"/>
                <w:szCs w:val="23"/>
              </w:rPr>
              <w:t>7</w:t>
            </w:r>
          </w:p>
        </w:tc>
        <w:tc>
          <w:tcPr>
            <w:cnfStyle w:val="000010000000" w:firstRow="0" w:lastRow="0" w:firstColumn="0" w:lastColumn="0" w:oddVBand="1" w:evenVBand="0" w:oddHBand="0" w:evenHBand="0" w:firstRowFirstColumn="0" w:firstRowLastColumn="0" w:lastRowFirstColumn="0" w:lastRowLastColumn="0"/>
            <w:tcW w:w="678" w:type="pct"/>
          </w:tcPr>
          <w:p w:rsidR="000A4CB4" w:rsidRPr="0053250C" w:rsidRDefault="000A4CB4" w:rsidP="000A4CB4">
            <w:pPr>
              <w:rPr>
                <w:b/>
                <w:sz w:val="23"/>
                <w:szCs w:val="23"/>
              </w:rPr>
            </w:pPr>
            <w:r w:rsidRPr="0053250C">
              <w:rPr>
                <w:b/>
                <w:sz w:val="23"/>
                <w:szCs w:val="23"/>
              </w:rPr>
              <w:t xml:space="preserve">Denní </w:t>
            </w:r>
          </w:p>
        </w:tc>
        <w:tc>
          <w:tcPr>
            <w:tcW w:w="571" w:type="pct"/>
          </w:tcPr>
          <w:p w:rsidR="000A4CB4" w:rsidRPr="008D1D42" w:rsidRDefault="000A4CB4" w:rsidP="000A4CB4">
            <w:pPr>
              <w:ind w:right="340"/>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72</w:t>
            </w:r>
          </w:p>
        </w:tc>
        <w:tc>
          <w:tcPr>
            <w:cnfStyle w:val="000010000000" w:firstRow="0" w:lastRow="0" w:firstColumn="0" w:lastColumn="0" w:oddVBand="1" w:evenVBand="0" w:oddHBand="0" w:evenHBand="0" w:firstRowFirstColumn="0" w:firstRowLastColumn="0" w:lastRowFirstColumn="0" w:lastRowLastColumn="0"/>
            <w:tcW w:w="773" w:type="pct"/>
          </w:tcPr>
          <w:p w:rsidR="000A4CB4" w:rsidRPr="008D1D42" w:rsidRDefault="000A4CB4" w:rsidP="000A4CB4">
            <w:pPr>
              <w:ind w:right="510"/>
              <w:jc w:val="right"/>
              <w:rPr>
                <w:sz w:val="23"/>
                <w:szCs w:val="23"/>
              </w:rPr>
            </w:pPr>
            <w:r w:rsidRPr="008D1D42">
              <w:rPr>
                <w:sz w:val="23"/>
                <w:szCs w:val="23"/>
              </w:rPr>
              <w:t>958</w:t>
            </w:r>
          </w:p>
        </w:tc>
        <w:tc>
          <w:tcPr>
            <w:tcW w:w="375" w:type="pct"/>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194</w:t>
            </w:r>
          </w:p>
        </w:tc>
        <w:tc>
          <w:tcPr>
            <w:cnfStyle w:val="000010000000" w:firstRow="0" w:lastRow="0" w:firstColumn="0" w:lastColumn="0" w:oddVBand="1" w:evenVBand="0" w:oddHBand="0" w:evenHBand="0" w:firstRowFirstColumn="0" w:firstRowLastColumn="0" w:lastRowFirstColumn="0" w:lastRowLastColumn="0"/>
            <w:tcW w:w="373" w:type="pct"/>
          </w:tcPr>
          <w:p w:rsidR="000A4CB4" w:rsidRPr="008D1D42" w:rsidRDefault="000A4CB4" w:rsidP="000A4CB4">
            <w:pPr>
              <w:ind w:right="113"/>
              <w:jc w:val="right"/>
              <w:rPr>
                <w:sz w:val="23"/>
                <w:szCs w:val="23"/>
              </w:rPr>
            </w:pPr>
            <w:r w:rsidRPr="008D1D42">
              <w:rPr>
                <w:sz w:val="23"/>
                <w:szCs w:val="23"/>
              </w:rPr>
              <w:t>27</w:t>
            </w:r>
          </w:p>
        </w:tc>
        <w:tc>
          <w:tcPr>
            <w:tcW w:w="375" w:type="pct"/>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316</w:t>
            </w:r>
          </w:p>
        </w:tc>
        <w:tc>
          <w:tcPr>
            <w:cnfStyle w:val="000010000000" w:firstRow="0" w:lastRow="0" w:firstColumn="0" w:lastColumn="0" w:oddVBand="1" w:evenVBand="0" w:oddHBand="0" w:evenHBand="0" w:firstRowFirstColumn="0" w:firstRowLastColumn="0" w:lastRowFirstColumn="0" w:lastRowLastColumn="0"/>
            <w:tcW w:w="439" w:type="pct"/>
          </w:tcPr>
          <w:p w:rsidR="000A4CB4" w:rsidRPr="008D1D42" w:rsidRDefault="000A4CB4" w:rsidP="000A4CB4">
            <w:pPr>
              <w:ind w:right="113"/>
              <w:jc w:val="center"/>
              <w:rPr>
                <w:sz w:val="23"/>
                <w:szCs w:val="23"/>
              </w:rPr>
            </w:pPr>
            <w:r w:rsidRPr="008D1D42">
              <w:rPr>
                <w:sz w:val="23"/>
                <w:szCs w:val="23"/>
              </w:rPr>
              <w:t>1287</w:t>
            </w:r>
          </w:p>
        </w:tc>
        <w:tc>
          <w:tcPr>
            <w:tcW w:w="459" w:type="pct"/>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1824</w:t>
            </w:r>
          </w:p>
        </w:tc>
        <w:tc>
          <w:tcPr>
            <w:cnfStyle w:val="000100000000" w:firstRow="0" w:lastRow="0" w:firstColumn="0" w:lastColumn="1" w:oddVBand="0" w:evenVBand="0" w:oddHBand="0" w:evenHBand="0" w:firstRowFirstColumn="0" w:firstRowLastColumn="0" w:lastRowFirstColumn="0" w:lastRowLastColumn="0"/>
            <w:tcW w:w="510" w:type="pct"/>
          </w:tcPr>
          <w:p w:rsidR="000A4CB4" w:rsidRPr="008D1D42" w:rsidRDefault="000A4CB4" w:rsidP="000A4CB4">
            <w:pPr>
              <w:ind w:right="113"/>
              <w:jc w:val="right"/>
              <w:rPr>
                <w:sz w:val="23"/>
                <w:szCs w:val="23"/>
              </w:rPr>
            </w:pPr>
            <w:r w:rsidRPr="008D1D42">
              <w:rPr>
                <w:sz w:val="23"/>
                <w:szCs w:val="23"/>
              </w:rPr>
              <w:t>2854</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48" w:type="pct"/>
            <w:vMerge/>
            <w:tcBorders>
              <w:right w:val="none" w:sz="0" w:space="0" w:color="auto"/>
            </w:tcBorders>
            <w:shd w:val="clear" w:color="auto" w:fill="548DD4" w:themeFill="text2" w:themeFillTint="99"/>
          </w:tcPr>
          <w:p w:rsidR="000A4CB4" w:rsidRPr="0053250C"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78" w:type="pct"/>
            <w:tcBorders>
              <w:left w:val="none" w:sz="0" w:space="0" w:color="auto"/>
              <w:right w:val="none" w:sz="0" w:space="0" w:color="auto"/>
            </w:tcBorders>
          </w:tcPr>
          <w:p w:rsidR="000A4CB4" w:rsidRPr="0053250C" w:rsidRDefault="000A4CB4" w:rsidP="000A4CB4">
            <w:pPr>
              <w:rPr>
                <w:b/>
                <w:sz w:val="23"/>
                <w:szCs w:val="23"/>
              </w:rPr>
            </w:pPr>
            <w:r w:rsidRPr="0053250C">
              <w:rPr>
                <w:b/>
                <w:sz w:val="23"/>
                <w:szCs w:val="23"/>
              </w:rPr>
              <w:t xml:space="preserve">Ostatní </w:t>
            </w:r>
          </w:p>
        </w:tc>
        <w:tc>
          <w:tcPr>
            <w:tcW w:w="571" w:type="pct"/>
          </w:tcPr>
          <w:p w:rsidR="000A4CB4" w:rsidRPr="008D1D42" w:rsidRDefault="000A4CB4" w:rsidP="000A4CB4">
            <w:pPr>
              <w:ind w:right="340"/>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773" w:type="pct"/>
            <w:tcBorders>
              <w:left w:val="none" w:sz="0" w:space="0" w:color="auto"/>
              <w:right w:val="none" w:sz="0" w:space="0" w:color="auto"/>
            </w:tcBorders>
          </w:tcPr>
          <w:p w:rsidR="000A4CB4" w:rsidRPr="008D1D42" w:rsidRDefault="000A4CB4" w:rsidP="000A4CB4">
            <w:pPr>
              <w:ind w:right="510"/>
              <w:jc w:val="right"/>
              <w:rPr>
                <w:sz w:val="23"/>
                <w:szCs w:val="23"/>
              </w:rPr>
            </w:pPr>
            <w:r w:rsidRPr="008D1D42">
              <w:rPr>
                <w:sz w:val="23"/>
                <w:szCs w:val="23"/>
              </w:rPr>
              <w:t>0</w:t>
            </w:r>
          </w:p>
        </w:tc>
        <w:tc>
          <w:tcPr>
            <w:tcW w:w="375" w:type="pct"/>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373" w:type="pct"/>
            <w:tcBorders>
              <w:left w:val="none" w:sz="0" w:space="0" w:color="auto"/>
              <w:right w:val="none" w:sz="0" w:space="0" w:color="auto"/>
            </w:tcBorders>
          </w:tcPr>
          <w:p w:rsidR="000A4CB4" w:rsidRPr="008D1D42" w:rsidRDefault="000A4CB4" w:rsidP="000A4CB4">
            <w:pPr>
              <w:ind w:right="113"/>
              <w:jc w:val="right"/>
              <w:rPr>
                <w:sz w:val="23"/>
                <w:szCs w:val="23"/>
              </w:rPr>
            </w:pPr>
            <w:r w:rsidRPr="008D1D42">
              <w:rPr>
                <w:sz w:val="23"/>
                <w:szCs w:val="23"/>
              </w:rPr>
              <w:t>0</w:t>
            </w:r>
          </w:p>
        </w:tc>
        <w:tc>
          <w:tcPr>
            <w:tcW w:w="375" w:type="pct"/>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439" w:type="pct"/>
            <w:tcBorders>
              <w:left w:val="none" w:sz="0" w:space="0" w:color="auto"/>
              <w:right w:val="none" w:sz="0" w:space="0" w:color="auto"/>
            </w:tcBorders>
          </w:tcPr>
          <w:p w:rsidR="000A4CB4" w:rsidRPr="008D1D42" w:rsidRDefault="000A4CB4" w:rsidP="000A4CB4">
            <w:pPr>
              <w:ind w:right="113"/>
              <w:jc w:val="right"/>
              <w:rPr>
                <w:sz w:val="23"/>
                <w:szCs w:val="23"/>
              </w:rPr>
            </w:pPr>
            <w:r w:rsidRPr="008D1D42">
              <w:rPr>
                <w:sz w:val="23"/>
                <w:szCs w:val="23"/>
              </w:rPr>
              <w:t>201</w:t>
            </w:r>
          </w:p>
        </w:tc>
        <w:tc>
          <w:tcPr>
            <w:tcW w:w="459" w:type="pct"/>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201</w:t>
            </w:r>
          </w:p>
        </w:tc>
        <w:tc>
          <w:tcPr>
            <w:cnfStyle w:val="000100000000" w:firstRow="0" w:lastRow="0" w:firstColumn="0" w:lastColumn="1" w:oddVBand="0" w:evenVBand="0" w:oddHBand="0" w:evenHBand="0" w:firstRowFirstColumn="0" w:firstRowLastColumn="0" w:lastRowFirstColumn="0" w:lastRowLastColumn="0"/>
            <w:tcW w:w="510" w:type="pct"/>
            <w:tcBorders>
              <w:left w:val="none" w:sz="0" w:space="0" w:color="auto"/>
            </w:tcBorders>
          </w:tcPr>
          <w:p w:rsidR="000A4CB4" w:rsidRPr="008D1D42" w:rsidRDefault="000A4CB4" w:rsidP="000A4CB4">
            <w:pPr>
              <w:ind w:right="113"/>
              <w:jc w:val="right"/>
              <w:rPr>
                <w:sz w:val="23"/>
                <w:szCs w:val="23"/>
              </w:rPr>
            </w:pPr>
            <w:r w:rsidRPr="008D1D42">
              <w:rPr>
                <w:sz w:val="23"/>
                <w:szCs w:val="23"/>
              </w:rPr>
              <w:t>201</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48" w:type="pct"/>
            <w:vMerge/>
            <w:tcBorders>
              <w:top w:val="single" w:sz="4" w:space="0" w:color="auto"/>
              <w:bottom w:val="single" w:sz="4" w:space="0" w:color="auto"/>
              <w:right w:val="single" w:sz="4" w:space="0" w:color="auto"/>
            </w:tcBorders>
            <w:shd w:val="clear" w:color="auto" w:fill="548DD4" w:themeFill="text2" w:themeFillTint="99"/>
          </w:tcPr>
          <w:p w:rsidR="000A4CB4" w:rsidRPr="0053250C"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78" w:type="pct"/>
            <w:tcBorders>
              <w:left w:val="single" w:sz="4" w:space="0" w:color="auto"/>
            </w:tcBorders>
            <w:shd w:val="clear" w:color="auto" w:fill="548DD4" w:themeFill="text2" w:themeFillTint="99"/>
          </w:tcPr>
          <w:p w:rsidR="000A4CB4" w:rsidRPr="0053250C" w:rsidRDefault="000A4CB4" w:rsidP="000A4CB4">
            <w:pPr>
              <w:rPr>
                <w:b/>
                <w:sz w:val="23"/>
                <w:szCs w:val="23"/>
              </w:rPr>
            </w:pPr>
            <w:r w:rsidRPr="0053250C">
              <w:rPr>
                <w:b/>
                <w:sz w:val="23"/>
                <w:szCs w:val="23"/>
              </w:rPr>
              <w:t>Celkem</w:t>
            </w:r>
          </w:p>
        </w:tc>
        <w:tc>
          <w:tcPr>
            <w:tcW w:w="571" w:type="pct"/>
            <w:shd w:val="clear" w:color="auto" w:fill="548DD4" w:themeFill="text2" w:themeFillTint="99"/>
          </w:tcPr>
          <w:p w:rsidR="000A4CB4" w:rsidRPr="0053250C" w:rsidRDefault="000A4CB4" w:rsidP="000A4CB4">
            <w:pPr>
              <w:ind w:right="340"/>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53250C">
              <w:rPr>
                <w:color w:val="FFFFFF" w:themeColor="background1"/>
                <w:sz w:val="23"/>
                <w:szCs w:val="23"/>
              </w:rPr>
              <w:t>72</w:t>
            </w:r>
          </w:p>
        </w:tc>
        <w:tc>
          <w:tcPr>
            <w:cnfStyle w:val="000010000000" w:firstRow="0" w:lastRow="0" w:firstColumn="0" w:lastColumn="0" w:oddVBand="1" w:evenVBand="0" w:oddHBand="0" w:evenHBand="0" w:firstRowFirstColumn="0" w:firstRowLastColumn="0" w:lastRowFirstColumn="0" w:lastRowLastColumn="0"/>
            <w:tcW w:w="773" w:type="pct"/>
            <w:shd w:val="clear" w:color="auto" w:fill="548DD4" w:themeFill="text2" w:themeFillTint="99"/>
          </w:tcPr>
          <w:p w:rsidR="000A4CB4" w:rsidRPr="0053250C" w:rsidRDefault="000A4CB4" w:rsidP="000A4CB4">
            <w:pPr>
              <w:ind w:right="510"/>
              <w:jc w:val="right"/>
              <w:rPr>
                <w:color w:val="FFFFFF" w:themeColor="background1"/>
                <w:sz w:val="23"/>
                <w:szCs w:val="23"/>
              </w:rPr>
            </w:pPr>
            <w:r w:rsidRPr="0053250C">
              <w:rPr>
                <w:color w:val="FFFFFF" w:themeColor="background1"/>
                <w:sz w:val="23"/>
                <w:szCs w:val="23"/>
              </w:rPr>
              <w:t>958</w:t>
            </w:r>
          </w:p>
        </w:tc>
        <w:tc>
          <w:tcPr>
            <w:tcW w:w="375" w:type="pct"/>
            <w:shd w:val="clear" w:color="auto" w:fill="548DD4" w:themeFill="text2" w:themeFillTint="99"/>
          </w:tcPr>
          <w:p w:rsidR="000A4CB4" w:rsidRPr="0053250C" w:rsidRDefault="000A4CB4" w:rsidP="000A4CB4">
            <w:pPr>
              <w:ind w:right="113"/>
              <w:jc w:val="center"/>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53250C">
              <w:rPr>
                <w:color w:val="FFFFFF" w:themeColor="background1"/>
                <w:sz w:val="23"/>
                <w:szCs w:val="23"/>
              </w:rPr>
              <w:t>194</w:t>
            </w:r>
          </w:p>
        </w:tc>
        <w:tc>
          <w:tcPr>
            <w:cnfStyle w:val="000010000000" w:firstRow="0" w:lastRow="0" w:firstColumn="0" w:lastColumn="0" w:oddVBand="1" w:evenVBand="0" w:oddHBand="0" w:evenHBand="0" w:firstRowFirstColumn="0" w:firstRowLastColumn="0" w:lastRowFirstColumn="0" w:lastRowLastColumn="0"/>
            <w:tcW w:w="373" w:type="pct"/>
            <w:shd w:val="clear" w:color="auto" w:fill="548DD4" w:themeFill="text2" w:themeFillTint="99"/>
          </w:tcPr>
          <w:p w:rsidR="000A4CB4" w:rsidRPr="0053250C" w:rsidRDefault="000A4CB4" w:rsidP="000A4CB4">
            <w:pPr>
              <w:ind w:right="113"/>
              <w:jc w:val="right"/>
              <w:rPr>
                <w:color w:val="FFFFFF" w:themeColor="background1"/>
                <w:sz w:val="23"/>
                <w:szCs w:val="23"/>
              </w:rPr>
            </w:pPr>
            <w:r w:rsidRPr="0053250C">
              <w:rPr>
                <w:color w:val="FFFFFF" w:themeColor="background1"/>
                <w:sz w:val="23"/>
                <w:szCs w:val="23"/>
              </w:rPr>
              <w:t>27</w:t>
            </w:r>
          </w:p>
        </w:tc>
        <w:tc>
          <w:tcPr>
            <w:tcW w:w="375" w:type="pct"/>
            <w:shd w:val="clear" w:color="auto" w:fill="548DD4" w:themeFill="text2" w:themeFillTint="99"/>
          </w:tcPr>
          <w:p w:rsidR="000A4CB4" w:rsidRPr="0053250C"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53250C">
              <w:rPr>
                <w:color w:val="FFFFFF" w:themeColor="background1"/>
                <w:sz w:val="23"/>
                <w:szCs w:val="23"/>
              </w:rPr>
              <w:t>316</w:t>
            </w:r>
          </w:p>
        </w:tc>
        <w:tc>
          <w:tcPr>
            <w:cnfStyle w:val="000010000000" w:firstRow="0" w:lastRow="0" w:firstColumn="0" w:lastColumn="0" w:oddVBand="1" w:evenVBand="0" w:oddHBand="0" w:evenHBand="0" w:firstRowFirstColumn="0" w:firstRowLastColumn="0" w:lastRowFirstColumn="0" w:lastRowLastColumn="0"/>
            <w:tcW w:w="439" w:type="pct"/>
            <w:shd w:val="clear" w:color="auto" w:fill="548DD4" w:themeFill="text2" w:themeFillTint="99"/>
          </w:tcPr>
          <w:p w:rsidR="000A4CB4" w:rsidRPr="0053250C" w:rsidRDefault="000A4CB4" w:rsidP="000A4CB4">
            <w:pPr>
              <w:ind w:right="113"/>
              <w:jc w:val="right"/>
              <w:rPr>
                <w:color w:val="FFFFFF" w:themeColor="background1"/>
                <w:sz w:val="23"/>
                <w:szCs w:val="23"/>
              </w:rPr>
            </w:pPr>
            <w:r w:rsidRPr="0053250C">
              <w:rPr>
                <w:color w:val="FFFFFF" w:themeColor="background1"/>
                <w:sz w:val="23"/>
                <w:szCs w:val="23"/>
              </w:rPr>
              <w:t>1488</w:t>
            </w:r>
          </w:p>
        </w:tc>
        <w:tc>
          <w:tcPr>
            <w:tcW w:w="459" w:type="pct"/>
            <w:shd w:val="clear" w:color="auto" w:fill="548DD4" w:themeFill="text2" w:themeFillTint="99"/>
          </w:tcPr>
          <w:p w:rsidR="000A4CB4" w:rsidRPr="0053250C"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53250C">
              <w:rPr>
                <w:color w:val="FFFFFF" w:themeColor="background1"/>
                <w:sz w:val="23"/>
                <w:szCs w:val="23"/>
              </w:rPr>
              <w:t>2025</w:t>
            </w:r>
          </w:p>
        </w:tc>
        <w:tc>
          <w:tcPr>
            <w:cnfStyle w:val="000100000000" w:firstRow="0" w:lastRow="0" w:firstColumn="0" w:lastColumn="1" w:oddVBand="0" w:evenVBand="0" w:oddHBand="0" w:evenHBand="0" w:firstRowFirstColumn="0" w:firstRowLastColumn="0" w:lastRowFirstColumn="0" w:lastRowLastColumn="0"/>
            <w:tcW w:w="510" w:type="pct"/>
            <w:shd w:val="clear" w:color="auto" w:fill="548DD4" w:themeFill="text2" w:themeFillTint="99"/>
          </w:tcPr>
          <w:p w:rsidR="000A4CB4" w:rsidRPr="0053250C" w:rsidRDefault="000A4CB4" w:rsidP="000A4CB4">
            <w:pPr>
              <w:ind w:right="113"/>
              <w:jc w:val="right"/>
              <w:rPr>
                <w:color w:val="FFFFFF" w:themeColor="background1"/>
                <w:sz w:val="23"/>
                <w:szCs w:val="23"/>
              </w:rPr>
            </w:pPr>
            <w:r w:rsidRPr="0053250C">
              <w:rPr>
                <w:color w:val="FFFFFF" w:themeColor="background1"/>
                <w:sz w:val="23"/>
                <w:szCs w:val="23"/>
              </w:rPr>
              <w:t>3055</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48" w:type="pct"/>
            <w:vMerge w:val="restart"/>
            <w:tcBorders>
              <w:top w:val="single" w:sz="4" w:space="0" w:color="auto"/>
              <w:right w:val="none" w:sz="0" w:space="0" w:color="auto"/>
            </w:tcBorders>
            <w:shd w:val="clear" w:color="auto" w:fill="548DD4" w:themeFill="text2" w:themeFillTint="99"/>
          </w:tcPr>
          <w:p w:rsidR="000A4CB4" w:rsidRDefault="000A4CB4" w:rsidP="000A4CB4">
            <w:pPr>
              <w:jc w:val="center"/>
              <w:rPr>
                <w:color w:val="FFFFFF" w:themeColor="background1"/>
                <w:sz w:val="23"/>
                <w:szCs w:val="23"/>
              </w:rPr>
            </w:pPr>
          </w:p>
          <w:p w:rsidR="000A4CB4" w:rsidRPr="0053250C" w:rsidRDefault="000A4CB4" w:rsidP="000A4CB4">
            <w:pPr>
              <w:jc w:val="center"/>
              <w:rPr>
                <w:color w:val="FFFFFF" w:themeColor="background1"/>
                <w:sz w:val="23"/>
                <w:szCs w:val="23"/>
              </w:rPr>
            </w:pPr>
            <w:r w:rsidRPr="0053250C">
              <w:rPr>
                <w:color w:val="FFFFFF" w:themeColor="background1"/>
                <w:sz w:val="23"/>
                <w:szCs w:val="23"/>
              </w:rPr>
              <w:t>1</w:t>
            </w:r>
            <w:r>
              <w:rPr>
                <w:color w:val="FFFFFF" w:themeColor="background1"/>
                <w:sz w:val="23"/>
                <w:szCs w:val="23"/>
              </w:rPr>
              <w:t>7/18</w:t>
            </w:r>
          </w:p>
        </w:tc>
        <w:tc>
          <w:tcPr>
            <w:cnfStyle w:val="000010000000" w:firstRow="0" w:lastRow="0" w:firstColumn="0" w:lastColumn="0" w:oddVBand="1" w:evenVBand="0" w:oddHBand="0" w:evenHBand="0" w:firstRowFirstColumn="0" w:firstRowLastColumn="0" w:lastRowFirstColumn="0" w:lastRowLastColumn="0"/>
            <w:tcW w:w="678" w:type="pct"/>
            <w:tcBorders>
              <w:left w:val="none" w:sz="0" w:space="0" w:color="auto"/>
              <w:right w:val="none" w:sz="0" w:space="0" w:color="auto"/>
            </w:tcBorders>
          </w:tcPr>
          <w:p w:rsidR="000A4CB4" w:rsidRPr="0053250C" w:rsidRDefault="000A4CB4" w:rsidP="000A4CB4">
            <w:pPr>
              <w:rPr>
                <w:b/>
                <w:sz w:val="23"/>
                <w:szCs w:val="23"/>
              </w:rPr>
            </w:pPr>
            <w:r w:rsidRPr="0053250C">
              <w:rPr>
                <w:b/>
                <w:sz w:val="23"/>
                <w:szCs w:val="23"/>
              </w:rPr>
              <w:t xml:space="preserve">Denní </w:t>
            </w:r>
          </w:p>
        </w:tc>
        <w:tc>
          <w:tcPr>
            <w:tcW w:w="571" w:type="pct"/>
            <w:vAlign w:val="center"/>
          </w:tcPr>
          <w:p w:rsidR="000A4CB4" w:rsidRPr="008D1D42" w:rsidRDefault="000A4CB4" w:rsidP="000A4CB4">
            <w:pPr>
              <w:ind w:right="340"/>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31</w:t>
            </w:r>
          </w:p>
        </w:tc>
        <w:tc>
          <w:tcPr>
            <w:cnfStyle w:val="000010000000" w:firstRow="0" w:lastRow="0" w:firstColumn="0" w:lastColumn="0" w:oddVBand="1" w:evenVBand="0" w:oddHBand="0" w:evenHBand="0" w:firstRowFirstColumn="0" w:firstRowLastColumn="0" w:lastRowFirstColumn="0" w:lastRowLastColumn="0"/>
            <w:tcW w:w="773" w:type="pct"/>
            <w:tcBorders>
              <w:left w:val="none" w:sz="0" w:space="0" w:color="auto"/>
              <w:right w:val="none" w:sz="0" w:space="0" w:color="auto"/>
            </w:tcBorders>
            <w:vAlign w:val="center"/>
          </w:tcPr>
          <w:p w:rsidR="000A4CB4" w:rsidRPr="008D1D42" w:rsidRDefault="000A4CB4" w:rsidP="000A4CB4">
            <w:pPr>
              <w:ind w:right="510"/>
              <w:jc w:val="right"/>
              <w:rPr>
                <w:sz w:val="23"/>
                <w:szCs w:val="23"/>
              </w:rPr>
            </w:pPr>
            <w:r w:rsidRPr="008D1D42">
              <w:rPr>
                <w:sz w:val="23"/>
                <w:szCs w:val="23"/>
              </w:rPr>
              <w:t>1021</w:t>
            </w:r>
          </w:p>
        </w:tc>
        <w:tc>
          <w:tcPr>
            <w:tcW w:w="375" w:type="pct"/>
            <w:vAlign w:val="center"/>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196</w:t>
            </w:r>
          </w:p>
        </w:tc>
        <w:tc>
          <w:tcPr>
            <w:cnfStyle w:val="000010000000" w:firstRow="0" w:lastRow="0" w:firstColumn="0" w:lastColumn="0" w:oddVBand="1" w:evenVBand="0" w:oddHBand="0" w:evenHBand="0" w:firstRowFirstColumn="0" w:firstRowLastColumn="0" w:lastRowFirstColumn="0" w:lastRowLastColumn="0"/>
            <w:tcW w:w="373" w:type="pct"/>
            <w:tcBorders>
              <w:left w:val="none" w:sz="0" w:space="0" w:color="auto"/>
              <w:right w:val="none" w:sz="0" w:space="0" w:color="auto"/>
            </w:tcBorders>
          </w:tcPr>
          <w:p w:rsidR="000A4CB4" w:rsidRPr="008D1D42" w:rsidRDefault="000A4CB4" w:rsidP="000A4CB4">
            <w:pPr>
              <w:ind w:right="113"/>
              <w:jc w:val="right"/>
              <w:rPr>
                <w:sz w:val="23"/>
                <w:szCs w:val="23"/>
              </w:rPr>
            </w:pPr>
            <w:r w:rsidRPr="008D1D42">
              <w:rPr>
                <w:sz w:val="23"/>
                <w:szCs w:val="23"/>
              </w:rPr>
              <w:t>23</w:t>
            </w:r>
          </w:p>
        </w:tc>
        <w:tc>
          <w:tcPr>
            <w:tcW w:w="375" w:type="pct"/>
            <w:vAlign w:val="center"/>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306</w:t>
            </w:r>
          </w:p>
        </w:tc>
        <w:tc>
          <w:tcPr>
            <w:cnfStyle w:val="000010000000" w:firstRow="0" w:lastRow="0" w:firstColumn="0" w:lastColumn="0" w:oddVBand="1" w:evenVBand="0" w:oddHBand="0" w:evenHBand="0" w:firstRowFirstColumn="0" w:firstRowLastColumn="0" w:lastRowFirstColumn="0" w:lastRowLastColumn="0"/>
            <w:tcW w:w="439" w:type="pct"/>
            <w:tcBorders>
              <w:left w:val="none" w:sz="0" w:space="0" w:color="auto"/>
              <w:right w:val="none" w:sz="0" w:space="0" w:color="auto"/>
            </w:tcBorders>
            <w:vAlign w:val="center"/>
          </w:tcPr>
          <w:p w:rsidR="000A4CB4" w:rsidRPr="008D1D42" w:rsidRDefault="000A4CB4" w:rsidP="000A4CB4">
            <w:pPr>
              <w:ind w:right="113"/>
              <w:jc w:val="center"/>
              <w:rPr>
                <w:sz w:val="23"/>
                <w:szCs w:val="23"/>
              </w:rPr>
            </w:pPr>
            <w:r w:rsidRPr="008D1D42">
              <w:rPr>
                <w:sz w:val="23"/>
                <w:szCs w:val="23"/>
              </w:rPr>
              <w:t>1298</w:t>
            </w:r>
          </w:p>
        </w:tc>
        <w:tc>
          <w:tcPr>
            <w:tcW w:w="459" w:type="pct"/>
            <w:vAlign w:val="center"/>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1823</w:t>
            </w:r>
          </w:p>
        </w:tc>
        <w:tc>
          <w:tcPr>
            <w:cnfStyle w:val="000100000000" w:firstRow="0" w:lastRow="0" w:firstColumn="0" w:lastColumn="1" w:oddVBand="0" w:evenVBand="0" w:oddHBand="0" w:evenHBand="0" w:firstRowFirstColumn="0" w:firstRowLastColumn="0" w:lastRowFirstColumn="0" w:lastRowLastColumn="0"/>
            <w:tcW w:w="510" w:type="pct"/>
            <w:tcBorders>
              <w:left w:val="none" w:sz="0" w:space="0" w:color="auto"/>
            </w:tcBorders>
            <w:vAlign w:val="center"/>
          </w:tcPr>
          <w:p w:rsidR="000A4CB4" w:rsidRPr="008D1D42" w:rsidRDefault="000A4CB4" w:rsidP="000A4CB4">
            <w:pPr>
              <w:ind w:right="113"/>
              <w:jc w:val="right"/>
              <w:rPr>
                <w:sz w:val="23"/>
                <w:szCs w:val="23"/>
              </w:rPr>
            </w:pPr>
            <w:r w:rsidRPr="008D1D42">
              <w:rPr>
                <w:sz w:val="23"/>
                <w:szCs w:val="23"/>
              </w:rPr>
              <w:t>2875</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48" w:type="pct"/>
            <w:vMerge/>
            <w:shd w:val="clear" w:color="auto" w:fill="548DD4" w:themeFill="text2" w:themeFillTint="99"/>
          </w:tcPr>
          <w:p w:rsidR="000A4CB4" w:rsidRPr="0053250C"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78" w:type="pct"/>
          </w:tcPr>
          <w:p w:rsidR="000A4CB4" w:rsidRPr="0053250C" w:rsidRDefault="000A4CB4" w:rsidP="000A4CB4">
            <w:pPr>
              <w:rPr>
                <w:b/>
                <w:sz w:val="23"/>
                <w:szCs w:val="23"/>
              </w:rPr>
            </w:pPr>
            <w:r w:rsidRPr="0053250C">
              <w:rPr>
                <w:b/>
                <w:sz w:val="23"/>
                <w:szCs w:val="23"/>
              </w:rPr>
              <w:t xml:space="preserve">Ostatní </w:t>
            </w:r>
          </w:p>
        </w:tc>
        <w:tc>
          <w:tcPr>
            <w:tcW w:w="571" w:type="pct"/>
            <w:vAlign w:val="center"/>
          </w:tcPr>
          <w:p w:rsidR="000A4CB4" w:rsidRPr="008D1D42" w:rsidRDefault="000A4CB4" w:rsidP="000A4CB4">
            <w:pPr>
              <w:ind w:right="340"/>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773" w:type="pct"/>
            <w:vAlign w:val="center"/>
          </w:tcPr>
          <w:p w:rsidR="000A4CB4" w:rsidRPr="008D1D42" w:rsidRDefault="000A4CB4" w:rsidP="000A4CB4">
            <w:pPr>
              <w:ind w:right="510"/>
              <w:jc w:val="right"/>
              <w:rPr>
                <w:sz w:val="23"/>
                <w:szCs w:val="23"/>
              </w:rPr>
            </w:pPr>
            <w:r w:rsidRPr="008D1D42">
              <w:rPr>
                <w:sz w:val="23"/>
                <w:szCs w:val="23"/>
              </w:rPr>
              <w:t>0</w:t>
            </w:r>
          </w:p>
        </w:tc>
        <w:tc>
          <w:tcPr>
            <w:tcW w:w="375" w:type="pct"/>
            <w:vAlign w:val="center"/>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373" w:type="pct"/>
          </w:tcPr>
          <w:p w:rsidR="000A4CB4" w:rsidRPr="008D1D42" w:rsidRDefault="000A4CB4" w:rsidP="000A4CB4">
            <w:pPr>
              <w:ind w:right="113"/>
              <w:jc w:val="right"/>
              <w:rPr>
                <w:sz w:val="23"/>
                <w:szCs w:val="23"/>
              </w:rPr>
            </w:pPr>
            <w:r w:rsidRPr="008D1D42">
              <w:rPr>
                <w:sz w:val="23"/>
                <w:szCs w:val="23"/>
              </w:rPr>
              <w:t>0</w:t>
            </w:r>
          </w:p>
        </w:tc>
        <w:tc>
          <w:tcPr>
            <w:tcW w:w="375" w:type="pct"/>
            <w:vAlign w:val="center"/>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439" w:type="pct"/>
            <w:vAlign w:val="center"/>
          </w:tcPr>
          <w:p w:rsidR="000A4CB4" w:rsidRPr="008D1D42" w:rsidRDefault="000A4CB4" w:rsidP="000A4CB4">
            <w:pPr>
              <w:ind w:right="113"/>
              <w:jc w:val="right"/>
              <w:rPr>
                <w:sz w:val="23"/>
                <w:szCs w:val="23"/>
              </w:rPr>
            </w:pPr>
            <w:r w:rsidRPr="008D1D42">
              <w:rPr>
                <w:sz w:val="23"/>
                <w:szCs w:val="23"/>
              </w:rPr>
              <w:t>47</w:t>
            </w:r>
          </w:p>
        </w:tc>
        <w:tc>
          <w:tcPr>
            <w:tcW w:w="459" w:type="pct"/>
            <w:vAlign w:val="center"/>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47</w:t>
            </w:r>
          </w:p>
        </w:tc>
        <w:tc>
          <w:tcPr>
            <w:cnfStyle w:val="000100000000" w:firstRow="0" w:lastRow="0" w:firstColumn="0" w:lastColumn="1" w:oddVBand="0" w:evenVBand="0" w:oddHBand="0" w:evenHBand="0" w:firstRowFirstColumn="0" w:firstRowLastColumn="0" w:lastRowFirstColumn="0" w:lastRowLastColumn="0"/>
            <w:tcW w:w="510" w:type="pct"/>
            <w:vAlign w:val="center"/>
          </w:tcPr>
          <w:p w:rsidR="000A4CB4" w:rsidRPr="008D1D42" w:rsidRDefault="000A4CB4" w:rsidP="000A4CB4">
            <w:pPr>
              <w:ind w:right="113"/>
              <w:jc w:val="right"/>
              <w:rPr>
                <w:sz w:val="23"/>
                <w:szCs w:val="23"/>
              </w:rPr>
            </w:pPr>
            <w:r w:rsidRPr="008D1D42">
              <w:rPr>
                <w:sz w:val="23"/>
                <w:szCs w:val="23"/>
              </w:rPr>
              <w:t>47</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48" w:type="pct"/>
            <w:vMerge/>
            <w:tcBorders>
              <w:bottom w:val="single" w:sz="4" w:space="0" w:color="auto"/>
            </w:tcBorders>
            <w:shd w:val="clear" w:color="auto" w:fill="548DD4" w:themeFill="text2" w:themeFillTint="99"/>
          </w:tcPr>
          <w:p w:rsidR="000A4CB4" w:rsidRPr="0053250C"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78" w:type="pct"/>
            <w:shd w:val="clear" w:color="auto" w:fill="548DD4" w:themeFill="text2" w:themeFillTint="99"/>
          </w:tcPr>
          <w:p w:rsidR="000A4CB4" w:rsidRPr="0053250C" w:rsidRDefault="000A4CB4" w:rsidP="000A4CB4">
            <w:pPr>
              <w:rPr>
                <w:b/>
                <w:color w:val="FFFFFF" w:themeColor="background1"/>
                <w:sz w:val="23"/>
                <w:szCs w:val="23"/>
              </w:rPr>
            </w:pPr>
            <w:r w:rsidRPr="0053250C">
              <w:rPr>
                <w:b/>
                <w:color w:val="FFFFFF" w:themeColor="background1"/>
                <w:sz w:val="23"/>
                <w:szCs w:val="23"/>
              </w:rPr>
              <w:t>Celkem</w:t>
            </w:r>
          </w:p>
        </w:tc>
        <w:tc>
          <w:tcPr>
            <w:tcW w:w="571" w:type="pct"/>
            <w:shd w:val="clear" w:color="auto" w:fill="548DD4" w:themeFill="text2" w:themeFillTint="99"/>
          </w:tcPr>
          <w:p w:rsidR="000A4CB4" w:rsidRPr="0053250C" w:rsidRDefault="000A4CB4" w:rsidP="000A4CB4">
            <w:pPr>
              <w:ind w:right="340"/>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53250C">
              <w:rPr>
                <w:color w:val="FFFFFF" w:themeColor="background1"/>
                <w:sz w:val="23"/>
                <w:szCs w:val="23"/>
              </w:rPr>
              <w:t>31</w:t>
            </w:r>
          </w:p>
        </w:tc>
        <w:tc>
          <w:tcPr>
            <w:cnfStyle w:val="000010000000" w:firstRow="0" w:lastRow="0" w:firstColumn="0" w:lastColumn="0" w:oddVBand="1" w:evenVBand="0" w:oddHBand="0" w:evenHBand="0" w:firstRowFirstColumn="0" w:firstRowLastColumn="0" w:lastRowFirstColumn="0" w:lastRowLastColumn="0"/>
            <w:tcW w:w="773" w:type="pct"/>
            <w:shd w:val="clear" w:color="auto" w:fill="548DD4" w:themeFill="text2" w:themeFillTint="99"/>
          </w:tcPr>
          <w:p w:rsidR="000A4CB4" w:rsidRPr="0053250C" w:rsidRDefault="000A4CB4" w:rsidP="000A4CB4">
            <w:pPr>
              <w:ind w:right="510"/>
              <w:jc w:val="right"/>
              <w:rPr>
                <w:color w:val="FFFFFF" w:themeColor="background1"/>
                <w:sz w:val="23"/>
                <w:szCs w:val="23"/>
              </w:rPr>
            </w:pPr>
            <w:r w:rsidRPr="0053250C">
              <w:rPr>
                <w:color w:val="FFFFFF" w:themeColor="background1"/>
                <w:sz w:val="23"/>
                <w:szCs w:val="23"/>
              </w:rPr>
              <w:t>1021</w:t>
            </w:r>
          </w:p>
        </w:tc>
        <w:tc>
          <w:tcPr>
            <w:tcW w:w="375" w:type="pct"/>
            <w:shd w:val="clear" w:color="auto" w:fill="548DD4" w:themeFill="text2" w:themeFillTint="99"/>
          </w:tcPr>
          <w:p w:rsidR="000A4CB4" w:rsidRPr="0053250C" w:rsidRDefault="000A4CB4" w:rsidP="000A4CB4">
            <w:pPr>
              <w:ind w:right="113"/>
              <w:jc w:val="center"/>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53250C">
              <w:rPr>
                <w:color w:val="FFFFFF" w:themeColor="background1"/>
                <w:sz w:val="23"/>
                <w:szCs w:val="23"/>
              </w:rPr>
              <w:t>196</w:t>
            </w:r>
          </w:p>
        </w:tc>
        <w:tc>
          <w:tcPr>
            <w:cnfStyle w:val="000010000000" w:firstRow="0" w:lastRow="0" w:firstColumn="0" w:lastColumn="0" w:oddVBand="1" w:evenVBand="0" w:oddHBand="0" w:evenHBand="0" w:firstRowFirstColumn="0" w:firstRowLastColumn="0" w:lastRowFirstColumn="0" w:lastRowLastColumn="0"/>
            <w:tcW w:w="373" w:type="pct"/>
            <w:shd w:val="clear" w:color="auto" w:fill="548DD4" w:themeFill="text2" w:themeFillTint="99"/>
          </w:tcPr>
          <w:p w:rsidR="000A4CB4" w:rsidRPr="0053250C" w:rsidRDefault="000A4CB4" w:rsidP="000A4CB4">
            <w:pPr>
              <w:ind w:right="113"/>
              <w:jc w:val="right"/>
              <w:rPr>
                <w:color w:val="FFFFFF" w:themeColor="background1"/>
                <w:sz w:val="23"/>
                <w:szCs w:val="23"/>
              </w:rPr>
            </w:pPr>
            <w:r w:rsidRPr="0053250C">
              <w:rPr>
                <w:color w:val="FFFFFF" w:themeColor="background1"/>
                <w:sz w:val="23"/>
                <w:szCs w:val="23"/>
              </w:rPr>
              <w:t>23</w:t>
            </w:r>
          </w:p>
        </w:tc>
        <w:tc>
          <w:tcPr>
            <w:tcW w:w="375" w:type="pct"/>
            <w:shd w:val="clear" w:color="auto" w:fill="548DD4" w:themeFill="text2" w:themeFillTint="99"/>
          </w:tcPr>
          <w:p w:rsidR="000A4CB4" w:rsidRPr="0053250C"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53250C">
              <w:rPr>
                <w:color w:val="FFFFFF" w:themeColor="background1"/>
                <w:sz w:val="23"/>
                <w:szCs w:val="23"/>
              </w:rPr>
              <w:t>306</w:t>
            </w:r>
          </w:p>
        </w:tc>
        <w:tc>
          <w:tcPr>
            <w:cnfStyle w:val="000010000000" w:firstRow="0" w:lastRow="0" w:firstColumn="0" w:lastColumn="0" w:oddVBand="1" w:evenVBand="0" w:oddHBand="0" w:evenHBand="0" w:firstRowFirstColumn="0" w:firstRowLastColumn="0" w:lastRowFirstColumn="0" w:lastRowLastColumn="0"/>
            <w:tcW w:w="439" w:type="pct"/>
            <w:shd w:val="clear" w:color="auto" w:fill="548DD4" w:themeFill="text2" w:themeFillTint="99"/>
          </w:tcPr>
          <w:p w:rsidR="000A4CB4" w:rsidRPr="0053250C" w:rsidRDefault="000A4CB4" w:rsidP="000A4CB4">
            <w:pPr>
              <w:ind w:right="113"/>
              <w:jc w:val="right"/>
              <w:rPr>
                <w:color w:val="FFFFFF" w:themeColor="background1"/>
                <w:sz w:val="23"/>
                <w:szCs w:val="23"/>
              </w:rPr>
            </w:pPr>
            <w:r w:rsidRPr="0053250C">
              <w:rPr>
                <w:color w:val="FFFFFF" w:themeColor="background1"/>
                <w:sz w:val="23"/>
                <w:szCs w:val="23"/>
              </w:rPr>
              <w:t>1345</w:t>
            </w:r>
          </w:p>
        </w:tc>
        <w:tc>
          <w:tcPr>
            <w:tcW w:w="459" w:type="pct"/>
            <w:shd w:val="clear" w:color="auto" w:fill="548DD4" w:themeFill="text2" w:themeFillTint="99"/>
          </w:tcPr>
          <w:p w:rsidR="000A4CB4" w:rsidRPr="0053250C"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sidRPr="0053250C">
              <w:rPr>
                <w:color w:val="FFFFFF" w:themeColor="background1"/>
                <w:sz w:val="23"/>
                <w:szCs w:val="23"/>
              </w:rPr>
              <w:t>1870</w:t>
            </w:r>
          </w:p>
        </w:tc>
        <w:tc>
          <w:tcPr>
            <w:cnfStyle w:val="000100000000" w:firstRow="0" w:lastRow="0" w:firstColumn="0" w:lastColumn="1" w:oddVBand="0" w:evenVBand="0" w:oddHBand="0" w:evenHBand="0" w:firstRowFirstColumn="0" w:firstRowLastColumn="0" w:lastRowFirstColumn="0" w:lastRowLastColumn="0"/>
            <w:tcW w:w="510" w:type="pct"/>
            <w:shd w:val="clear" w:color="auto" w:fill="548DD4" w:themeFill="text2" w:themeFillTint="99"/>
          </w:tcPr>
          <w:p w:rsidR="000A4CB4" w:rsidRPr="0053250C" w:rsidRDefault="000A4CB4" w:rsidP="000A4CB4">
            <w:pPr>
              <w:ind w:right="113"/>
              <w:jc w:val="right"/>
              <w:rPr>
                <w:color w:val="FFFFFF" w:themeColor="background1"/>
                <w:sz w:val="23"/>
                <w:szCs w:val="23"/>
              </w:rPr>
            </w:pPr>
            <w:r w:rsidRPr="0053250C">
              <w:rPr>
                <w:color w:val="FFFFFF" w:themeColor="background1"/>
                <w:sz w:val="23"/>
                <w:szCs w:val="23"/>
              </w:rPr>
              <w:t>2922</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48" w:type="pct"/>
            <w:vMerge w:val="restart"/>
            <w:shd w:val="clear" w:color="auto" w:fill="548DD4" w:themeFill="text2" w:themeFillTint="99"/>
          </w:tcPr>
          <w:p w:rsidR="000A4CB4" w:rsidRPr="0053250C" w:rsidRDefault="000A4CB4" w:rsidP="000A4CB4">
            <w:pPr>
              <w:rPr>
                <w:color w:val="FFFFFF" w:themeColor="background1"/>
                <w:sz w:val="23"/>
                <w:szCs w:val="23"/>
              </w:rPr>
            </w:pPr>
          </w:p>
          <w:p w:rsidR="000A4CB4" w:rsidRPr="0053250C" w:rsidRDefault="000A4CB4" w:rsidP="000A4CB4">
            <w:pPr>
              <w:rPr>
                <w:color w:val="FFFFFF" w:themeColor="background1"/>
                <w:sz w:val="23"/>
                <w:szCs w:val="23"/>
              </w:rPr>
            </w:pPr>
            <w:r>
              <w:rPr>
                <w:color w:val="FFFFFF" w:themeColor="background1"/>
                <w:sz w:val="23"/>
                <w:szCs w:val="23"/>
              </w:rPr>
              <w:t>18</w:t>
            </w:r>
            <w:r w:rsidRPr="0053250C">
              <w:rPr>
                <w:color w:val="FFFFFF" w:themeColor="background1"/>
                <w:sz w:val="23"/>
                <w:szCs w:val="23"/>
              </w:rPr>
              <w:t>/</w:t>
            </w:r>
            <w:r>
              <w:rPr>
                <w:color w:val="FFFFFF" w:themeColor="background1"/>
                <w:sz w:val="23"/>
                <w:szCs w:val="23"/>
              </w:rPr>
              <w:t>19</w:t>
            </w:r>
          </w:p>
        </w:tc>
        <w:tc>
          <w:tcPr>
            <w:cnfStyle w:val="000010000000" w:firstRow="0" w:lastRow="0" w:firstColumn="0" w:lastColumn="0" w:oddVBand="1" w:evenVBand="0" w:oddHBand="0" w:evenHBand="0" w:firstRowFirstColumn="0" w:firstRowLastColumn="0" w:lastRowFirstColumn="0" w:lastRowLastColumn="0"/>
            <w:tcW w:w="678" w:type="pct"/>
          </w:tcPr>
          <w:p w:rsidR="000A4CB4" w:rsidRPr="0053250C" w:rsidRDefault="000A4CB4" w:rsidP="000A4CB4">
            <w:pPr>
              <w:rPr>
                <w:b/>
                <w:sz w:val="23"/>
                <w:szCs w:val="23"/>
              </w:rPr>
            </w:pPr>
            <w:r w:rsidRPr="0053250C">
              <w:rPr>
                <w:b/>
                <w:sz w:val="23"/>
                <w:szCs w:val="23"/>
              </w:rPr>
              <w:t xml:space="preserve">Denní </w:t>
            </w:r>
          </w:p>
        </w:tc>
        <w:tc>
          <w:tcPr>
            <w:tcW w:w="571" w:type="pct"/>
            <w:vAlign w:val="center"/>
          </w:tcPr>
          <w:p w:rsidR="000A4CB4" w:rsidRPr="008D1D42" w:rsidRDefault="000A4CB4" w:rsidP="000A4CB4">
            <w:pPr>
              <w:ind w:right="340"/>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10</w:t>
            </w:r>
          </w:p>
        </w:tc>
        <w:tc>
          <w:tcPr>
            <w:cnfStyle w:val="000010000000" w:firstRow="0" w:lastRow="0" w:firstColumn="0" w:lastColumn="0" w:oddVBand="1" w:evenVBand="0" w:oddHBand="0" w:evenHBand="0" w:firstRowFirstColumn="0" w:firstRowLastColumn="0" w:lastRowFirstColumn="0" w:lastRowLastColumn="0"/>
            <w:tcW w:w="773" w:type="pct"/>
            <w:vAlign w:val="center"/>
          </w:tcPr>
          <w:p w:rsidR="000A4CB4" w:rsidRPr="008D1D42" w:rsidRDefault="000A4CB4" w:rsidP="000A4CB4">
            <w:pPr>
              <w:ind w:right="510"/>
              <w:jc w:val="right"/>
              <w:rPr>
                <w:sz w:val="23"/>
                <w:szCs w:val="23"/>
              </w:rPr>
            </w:pPr>
            <w:r w:rsidRPr="008D1D42">
              <w:rPr>
                <w:sz w:val="23"/>
                <w:szCs w:val="23"/>
              </w:rPr>
              <w:t>957</w:t>
            </w:r>
          </w:p>
        </w:tc>
        <w:tc>
          <w:tcPr>
            <w:tcW w:w="375" w:type="pct"/>
            <w:vAlign w:val="center"/>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174</w:t>
            </w:r>
          </w:p>
        </w:tc>
        <w:tc>
          <w:tcPr>
            <w:cnfStyle w:val="000010000000" w:firstRow="0" w:lastRow="0" w:firstColumn="0" w:lastColumn="0" w:oddVBand="1" w:evenVBand="0" w:oddHBand="0" w:evenHBand="0" w:firstRowFirstColumn="0" w:firstRowLastColumn="0" w:lastRowFirstColumn="0" w:lastRowLastColumn="0"/>
            <w:tcW w:w="373" w:type="pct"/>
          </w:tcPr>
          <w:p w:rsidR="000A4CB4" w:rsidRPr="008D1D42" w:rsidRDefault="000A4CB4" w:rsidP="000A4CB4">
            <w:pPr>
              <w:ind w:right="113"/>
              <w:jc w:val="right"/>
              <w:rPr>
                <w:sz w:val="23"/>
                <w:szCs w:val="23"/>
              </w:rPr>
            </w:pPr>
            <w:r w:rsidRPr="008D1D42">
              <w:rPr>
                <w:sz w:val="23"/>
                <w:szCs w:val="23"/>
              </w:rPr>
              <w:t>18</w:t>
            </w:r>
          </w:p>
        </w:tc>
        <w:tc>
          <w:tcPr>
            <w:tcW w:w="375" w:type="pct"/>
            <w:vAlign w:val="center"/>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314</w:t>
            </w:r>
          </w:p>
        </w:tc>
        <w:tc>
          <w:tcPr>
            <w:cnfStyle w:val="000010000000" w:firstRow="0" w:lastRow="0" w:firstColumn="0" w:lastColumn="0" w:oddVBand="1" w:evenVBand="0" w:oddHBand="0" w:evenHBand="0" w:firstRowFirstColumn="0" w:firstRowLastColumn="0" w:lastRowFirstColumn="0" w:lastRowLastColumn="0"/>
            <w:tcW w:w="439" w:type="pct"/>
            <w:vAlign w:val="center"/>
          </w:tcPr>
          <w:p w:rsidR="000A4CB4" w:rsidRPr="008D1D42" w:rsidRDefault="000A4CB4" w:rsidP="000A4CB4">
            <w:pPr>
              <w:ind w:right="113"/>
              <w:rPr>
                <w:sz w:val="23"/>
                <w:szCs w:val="23"/>
              </w:rPr>
            </w:pPr>
            <w:r w:rsidRPr="008D1D42">
              <w:rPr>
                <w:sz w:val="23"/>
                <w:szCs w:val="23"/>
              </w:rPr>
              <w:t>1134</w:t>
            </w:r>
          </w:p>
        </w:tc>
        <w:tc>
          <w:tcPr>
            <w:tcW w:w="459" w:type="pct"/>
            <w:vAlign w:val="center"/>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1640</w:t>
            </w:r>
          </w:p>
        </w:tc>
        <w:tc>
          <w:tcPr>
            <w:cnfStyle w:val="000100000000" w:firstRow="0" w:lastRow="0" w:firstColumn="0" w:lastColumn="1" w:oddVBand="0" w:evenVBand="0" w:oddHBand="0" w:evenHBand="0" w:firstRowFirstColumn="0" w:firstRowLastColumn="0" w:lastRowFirstColumn="0" w:lastRowLastColumn="0"/>
            <w:tcW w:w="510" w:type="pct"/>
            <w:vAlign w:val="center"/>
          </w:tcPr>
          <w:p w:rsidR="000A4CB4" w:rsidRPr="008D1D42" w:rsidRDefault="000A4CB4" w:rsidP="000A4CB4">
            <w:pPr>
              <w:ind w:right="113"/>
              <w:jc w:val="right"/>
              <w:rPr>
                <w:sz w:val="23"/>
                <w:szCs w:val="23"/>
              </w:rPr>
            </w:pPr>
            <w:r w:rsidRPr="008D1D42">
              <w:rPr>
                <w:sz w:val="23"/>
                <w:szCs w:val="23"/>
              </w:rPr>
              <w:t>2607</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48" w:type="pct"/>
            <w:vMerge/>
            <w:tcBorders>
              <w:right w:val="none" w:sz="0" w:space="0" w:color="auto"/>
            </w:tcBorders>
            <w:shd w:val="clear" w:color="auto" w:fill="548DD4" w:themeFill="text2" w:themeFillTint="99"/>
          </w:tcPr>
          <w:p w:rsidR="000A4CB4" w:rsidRPr="0053250C"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78" w:type="pct"/>
            <w:tcBorders>
              <w:left w:val="none" w:sz="0" w:space="0" w:color="auto"/>
              <w:right w:val="none" w:sz="0" w:space="0" w:color="auto"/>
            </w:tcBorders>
          </w:tcPr>
          <w:p w:rsidR="000A4CB4" w:rsidRPr="0053250C" w:rsidRDefault="000A4CB4" w:rsidP="000A4CB4">
            <w:pPr>
              <w:rPr>
                <w:b/>
                <w:sz w:val="23"/>
                <w:szCs w:val="23"/>
              </w:rPr>
            </w:pPr>
            <w:r w:rsidRPr="0053250C">
              <w:rPr>
                <w:b/>
                <w:sz w:val="23"/>
                <w:szCs w:val="23"/>
              </w:rPr>
              <w:t xml:space="preserve">Ostatní </w:t>
            </w:r>
          </w:p>
        </w:tc>
        <w:tc>
          <w:tcPr>
            <w:tcW w:w="571" w:type="pct"/>
            <w:shd w:val="clear" w:color="auto" w:fill="auto"/>
            <w:vAlign w:val="center"/>
          </w:tcPr>
          <w:p w:rsidR="000A4CB4" w:rsidRPr="008D1D42" w:rsidRDefault="000A4CB4" w:rsidP="000A4CB4">
            <w:pPr>
              <w:ind w:right="340"/>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773" w:type="pct"/>
            <w:tcBorders>
              <w:left w:val="none" w:sz="0" w:space="0" w:color="auto"/>
              <w:right w:val="none" w:sz="0" w:space="0" w:color="auto"/>
            </w:tcBorders>
            <w:shd w:val="clear" w:color="auto" w:fill="auto"/>
            <w:vAlign w:val="center"/>
          </w:tcPr>
          <w:p w:rsidR="000A4CB4" w:rsidRPr="008D1D42" w:rsidRDefault="000A4CB4" w:rsidP="000A4CB4">
            <w:pPr>
              <w:ind w:right="510"/>
              <w:jc w:val="right"/>
              <w:rPr>
                <w:sz w:val="23"/>
                <w:szCs w:val="23"/>
              </w:rPr>
            </w:pPr>
            <w:r w:rsidRPr="008D1D42">
              <w:rPr>
                <w:sz w:val="23"/>
                <w:szCs w:val="23"/>
              </w:rPr>
              <w:t>0</w:t>
            </w:r>
          </w:p>
        </w:tc>
        <w:tc>
          <w:tcPr>
            <w:tcW w:w="375" w:type="pct"/>
            <w:shd w:val="clear" w:color="auto" w:fill="auto"/>
            <w:vAlign w:val="center"/>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373" w:type="pct"/>
            <w:tcBorders>
              <w:left w:val="none" w:sz="0" w:space="0" w:color="auto"/>
              <w:right w:val="none" w:sz="0" w:space="0" w:color="auto"/>
            </w:tcBorders>
            <w:shd w:val="clear" w:color="auto" w:fill="auto"/>
          </w:tcPr>
          <w:p w:rsidR="000A4CB4" w:rsidRPr="008D1D42" w:rsidRDefault="000A4CB4" w:rsidP="000A4CB4">
            <w:pPr>
              <w:ind w:right="113"/>
              <w:jc w:val="right"/>
              <w:rPr>
                <w:sz w:val="23"/>
                <w:szCs w:val="23"/>
              </w:rPr>
            </w:pPr>
            <w:r w:rsidRPr="008D1D42">
              <w:rPr>
                <w:sz w:val="23"/>
                <w:szCs w:val="23"/>
              </w:rPr>
              <w:t>0</w:t>
            </w:r>
          </w:p>
        </w:tc>
        <w:tc>
          <w:tcPr>
            <w:tcW w:w="375" w:type="pct"/>
            <w:shd w:val="clear" w:color="auto" w:fill="auto"/>
            <w:vAlign w:val="center"/>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439" w:type="pct"/>
            <w:tcBorders>
              <w:left w:val="none" w:sz="0" w:space="0" w:color="auto"/>
              <w:right w:val="none" w:sz="0" w:space="0" w:color="auto"/>
            </w:tcBorders>
            <w:shd w:val="clear" w:color="auto" w:fill="auto"/>
            <w:vAlign w:val="center"/>
          </w:tcPr>
          <w:p w:rsidR="000A4CB4" w:rsidRPr="008D1D42" w:rsidRDefault="000A4CB4" w:rsidP="000A4CB4">
            <w:pPr>
              <w:ind w:right="113"/>
              <w:jc w:val="center"/>
              <w:rPr>
                <w:sz w:val="23"/>
                <w:szCs w:val="23"/>
              </w:rPr>
            </w:pPr>
            <w:r w:rsidRPr="008D1D42">
              <w:rPr>
                <w:sz w:val="23"/>
                <w:szCs w:val="23"/>
              </w:rPr>
              <w:t>76</w:t>
            </w:r>
          </w:p>
        </w:tc>
        <w:tc>
          <w:tcPr>
            <w:tcW w:w="459" w:type="pct"/>
            <w:shd w:val="clear" w:color="auto" w:fill="auto"/>
            <w:vAlign w:val="center"/>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76</w:t>
            </w:r>
          </w:p>
        </w:tc>
        <w:tc>
          <w:tcPr>
            <w:cnfStyle w:val="000100000000" w:firstRow="0" w:lastRow="0" w:firstColumn="0" w:lastColumn="1" w:oddVBand="0" w:evenVBand="0" w:oddHBand="0" w:evenHBand="0" w:firstRowFirstColumn="0" w:firstRowLastColumn="0" w:lastRowFirstColumn="0" w:lastRowLastColumn="0"/>
            <w:tcW w:w="510" w:type="pct"/>
            <w:tcBorders>
              <w:left w:val="none" w:sz="0" w:space="0" w:color="auto"/>
            </w:tcBorders>
            <w:shd w:val="clear" w:color="auto" w:fill="auto"/>
            <w:vAlign w:val="center"/>
          </w:tcPr>
          <w:p w:rsidR="000A4CB4" w:rsidRPr="008D1D42" w:rsidRDefault="000A4CB4" w:rsidP="000A4CB4">
            <w:pPr>
              <w:ind w:right="113"/>
              <w:jc w:val="right"/>
              <w:rPr>
                <w:sz w:val="23"/>
                <w:szCs w:val="23"/>
              </w:rPr>
            </w:pPr>
            <w:r w:rsidRPr="008D1D42">
              <w:rPr>
                <w:sz w:val="23"/>
                <w:szCs w:val="23"/>
              </w:rPr>
              <w:t>76</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48" w:type="pct"/>
            <w:vMerge/>
            <w:tcBorders>
              <w:top w:val="single" w:sz="4" w:space="0" w:color="auto"/>
              <w:bottom w:val="single" w:sz="4" w:space="0" w:color="auto"/>
              <w:right w:val="single" w:sz="4" w:space="0" w:color="auto"/>
            </w:tcBorders>
            <w:shd w:val="clear" w:color="auto" w:fill="548DD4" w:themeFill="text2" w:themeFillTint="99"/>
          </w:tcPr>
          <w:p w:rsidR="000A4CB4" w:rsidRPr="0053250C"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678" w:type="pct"/>
            <w:tcBorders>
              <w:left w:val="single" w:sz="4" w:space="0" w:color="auto"/>
            </w:tcBorders>
            <w:shd w:val="clear" w:color="auto" w:fill="548DD4" w:themeFill="text2" w:themeFillTint="99"/>
          </w:tcPr>
          <w:p w:rsidR="000A4CB4" w:rsidRPr="0053250C" w:rsidRDefault="000A4CB4" w:rsidP="000A4CB4">
            <w:pPr>
              <w:rPr>
                <w:b/>
                <w:color w:val="FFFFFF" w:themeColor="background1"/>
                <w:sz w:val="23"/>
                <w:szCs w:val="23"/>
              </w:rPr>
            </w:pPr>
            <w:r w:rsidRPr="0053250C">
              <w:rPr>
                <w:b/>
                <w:color w:val="FFFFFF" w:themeColor="background1"/>
                <w:sz w:val="23"/>
                <w:szCs w:val="23"/>
              </w:rPr>
              <w:t>Celkem</w:t>
            </w:r>
          </w:p>
        </w:tc>
        <w:tc>
          <w:tcPr>
            <w:tcW w:w="571" w:type="pct"/>
            <w:shd w:val="clear" w:color="auto" w:fill="548DD4" w:themeFill="text2" w:themeFillTint="99"/>
          </w:tcPr>
          <w:p w:rsidR="000A4CB4" w:rsidRPr="0053250C" w:rsidRDefault="000A4CB4" w:rsidP="000A4CB4">
            <w:pPr>
              <w:ind w:right="340"/>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53250C">
              <w:rPr>
                <w:color w:val="FFFFFF" w:themeColor="background1"/>
                <w:sz w:val="23"/>
                <w:szCs w:val="23"/>
              </w:rPr>
              <w:t>10</w:t>
            </w:r>
          </w:p>
        </w:tc>
        <w:tc>
          <w:tcPr>
            <w:cnfStyle w:val="000010000000" w:firstRow="0" w:lastRow="0" w:firstColumn="0" w:lastColumn="0" w:oddVBand="1" w:evenVBand="0" w:oddHBand="0" w:evenHBand="0" w:firstRowFirstColumn="0" w:firstRowLastColumn="0" w:lastRowFirstColumn="0" w:lastRowLastColumn="0"/>
            <w:tcW w:w="773" w:type="pct"/>
            <w:shd w:val="clear" w:color="auto" w:fill="548DD4" w:themeFill="text2" w:themeFillTint="99"/>
          </w:tcPr>
          <w:p w:rsidR="000A4CB4" w:rsidRPr="0053250C" w:rsidRDefault="000A4CB4" w:rsidP="000A4CB4">
            <w:pPr>
              <w:ind w:right="510"/>
              <w:jc w:val="right"/>
              <w:rPr>
                <w:color w:val="FFFFFF" w:themeColor="background1"/>
                <w:sz w:val="23"/>
                <w:szCs w:val="23"/>
              </w:rPr>
            </w:pPr>
            <w:r w:rsidRPr="0053250C">
              <w:rPr>
                <w:color w:val="FFFFFF" w:themeColor="background1"/>
                <w:sz w:val="23"/>
                <w:szCs w:val="23"/>
              </w:rPr>
              <w:t>957</w:t>
            </w:r>
          </w:p>
        </w:tc>
        <w:tc>
          <w:tcPr>
            <w:tcW w:w="375" w:type="pct"/>
            <w:shd w:val="clear" w:color="auto" w:fill="548DD4" w:themeFill="text2" w:themeFillTint="99"/>
          </w:tcPr>
          <w:p w:rsidR="000A4CB4" w:rsidRPr="0053250C" w:rsidRDefault="000A4CB4" w:rsidP="000A4CB4">
            <w:pPr>
              <w:ind w:right="113"/>
              <w:jc w:val="center"/>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53250C">
              <w:rPr>
                <w:color w:val="FFFFFF" w:themeColor="background1"/>
                <w:sz w:val="23"/>
                <w:szCs w:val="23"/>
              </w:rPr>
              <w:t>174</w:t>
            </w:r>
          </w:p>
        </w:tc>
        <w:tc>
          <w:tcPr>
            <w:cnfStyle w:val="000010000000" w:firstRow="0" w:lastRow="0" w:firstColumn="0" w:lastColumn="0" w:oddVBand="1" w:evenVBand="0" w:oddHBand="0" w:evenHBand="0" w:firstRowFirstColumn="0" w:firstRowLastColumn="0" w:lastRowFirstColumn="0" w:lastRowLastColumn="0"/>
            <w:tcW w:w="373" w:type="pct"/>
            <w:shd w:val="clear" w:color="auto" w:fill="548DD4" w:themeFill="text2" w:themeFillTint="99"/>
          </w:tcPr>
          <w:p w:rsidR="000A4CB4" w:rsidRPr="0053250C" w:rsidRDefault="000A4CB4" w:rsidP="000A4CB4">
            <w:pPr>
              <w:ind w:right="113"/>
              <w:jc w:val="right"/>
              <w:rPr>
                <w:color w:val="FFFFFF" w:themeColor="background1"/>
                <w:sz w:val="23"/>
                <w:szCs w:val="23"/>
              </w:rPr>
            </w:pPr>
            <w:r w:rsidRPr="0053250C">
              <w:rPr>
                <w:color w:val="FFFFFF" w:themeColor="background1"/>
                <w:sz w:val="23"/>
                <w:szCs w:val="23"/>
              </w:rPr>
              <w:t>18</w:t>
            </w:r>
          </w:p>
        </w:tc>
        <w:tc>
          <w:tcPr>
            <w:tcW w:w="375" w:type="pct"/>
            <w:shd w:val="clear" w:color="auto" w:fill="548DD4" w:themeFill="text2" w:themeFillTint="99"/>
          </w:tcPr>
          <w:p w:rsidR="000A4CB4" w:rsidRPr="0053250C"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53250C">
              <w:rPr>
                <w:color w:val="FFFFFF" w:themeColor="background1"/>
                <w:sz w:val="23"/>
                <w:szCs w:val="23"/>
              </w:rPr>
              <w:t>314</w:t>
            </w:r>
          </w:p>
        </w:tc>
        <w:tc>
          <w:tcPr>
            <w:cnfStyle w:val="000010000000" w:firstRow="0" w:lastRow="0" w:firstColumn="0" w:lastColumn="0" w:oddVBand="1" w:evenVBand="0" w:oddHBand="0" w:evenHBand="0" w:firstRowFirstColumn="0" w:firstRowLastColumn="0" w:lastRowFirstColumn="0" w:lastRowLastColumn="0"/>
            <w:tcW w:w="439" w:type="pct"/>
            <w:shd w:val="clear" w:color="auto" w:fill="548DD4" w:themeFill="text2" w:themeFillTint="99"/>
          </w:tcPr>
          <w:p w:rsidR="000A4CB4" w:rsidRPr="0053250C" w:rsidRDefault="000A4CB4" w:rsidP="000A4CB4">
            <w:pPr>
              <w:ind w:right="113"/>
              <w:jc w:val="center"/>
              <w:rPr>
                <w:color w:val="FFFFFF" w:themeColor="background1"/>
                <w:sz w:val="23"/>
                <w:szCs w:val="23"/>
              </w:rPr>
            </w:pPr>
            <w:r w:rsidRPr="0053250C">
              <w:rPr>
                <w:color w:val="FFFFFF" w:themeColor="background1"/>
                <w:sz w:val="23"/>
                <w:szCs w:val="23"/>
              </w:rPr>
              <w:t>1210</w:t>
            </w:r>
          </w:p>
        </w:tc>
        <w:tc>
          <w:tcPr>
            <w:tcW w:w="459" w:type="pct"/>
            <w:shd w:val="clear" w:color="auto" w:fill="548DD4" w:themeFill="text2" w:themeFillTint="99"/>
          </w:tcPr>
          <w:p w:rsidR="000A4CB4" w:rsidRPr="0053250C"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color w:val="FFFFFF" w:themeColor="background1"/>
                <w:sz w:val="23"/>
                <w:szCs w:val="23"/>
              </w:rPr>
            </w:pPr>
            <w:r w:rsidRPr="0053250C">
              <w:rPr>
                <w:color w:val="FFFFFF" w:themeColor="background1"/>
                <w:sz w:val="23"/>
                <w:szCs w:val="23"/>
              </w:rPr>
              <w:t>1716</w:t>
            </w:r>
          </w:p>
        </w:tc>
        <w:tc>
          <w:tcPr>
            <w:cnfStyle w:val="000100000000" w:firstRow="0" w:lastRow="0" w:firstColumn="0" w:lastColumn="1" w:oddVBand="0" w:evenVBand="0" w:oddHBand="0" w:evenHBand="0" w:firstRowFirstColumn="0" w:firstRowLastColumn="0" w:lastRowFirstColumn="0" w:lastRowLastColumn="0"/>
            <w:tcW w:w="510" w:type="pct"/>
            <w:shd w:val="clear" w:color="auto" w:fill="548DD4" w:themeFill="text2" w:themeFillTint="99"/>
          </w:tcPr>
          <w:p w:rsidR="000A4CB4" w:rsidRPr="0053250C" w:rsidRDefault="000A4CB4" w:rsidP="000A4CB4">
            <w:pPr>
              <w:ind w:right="113"/>
              <w:jc w:val="right"/>
              <w:rPr>
                <w:color w:val="FFFFFF" w:themeColor="background1"/>
                <w:sz w:val="23"/>
                <w:szCs w:val="23"/>
              </w:rPr>
            </w:pPr>
            <w:r w:rsidRPr="0053250C">
              <w:rPr>
                <w:color w:val="FFFFFF" w:themeColor="background1"/>
                <w:sz w:val="23"/>
                <w:szCs w:val="23"/>
              </w:rPr>
              <w:t>2683</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448" w:type="pct"/>
            <w:vMerge w:val="restart"/>
            <w:tcBorders>
              <w:right w:val="none" w:sz="0" w:space="0" w:color="auto"/>
            </w:tcBorders>
            <w:shd w:val="clear" w:color="auto" w:fill="548DD4" w:themeFill="text2" w:themeFillTint="99"/>
          </w:tcPr>
          <w:p w:rsidR="000A4CB4" w:rsidRPr="0053250C" w:rsidRDefault="000A4CB4" w:rsidP="000A4CB4">
            <w:pPr>
              <w:rPr>
                <w:color w:val="FFFFFF" w:themeColor="background1"/>
                <w:sz w:val="23"/>
                <w:szCs w:val="23"/>
              </w:rPr>
            </w:pPr>
          </w:p>
          <w:p w:rsidR="000A4CB4" w:rsidRPr="0053250C" w:rsidRDefault="000A4CB4" w:rsidP="000A4CB4">
            <w:pPr>
              <w:rPr>
                <w:color w:val="FFFFFF" w:themeColor="background1"/>
                <w:sz w:val="23"/>
                <w:szCs w:val="23"/>
              </w:rPr>
            </w:pPr>
            <w:r>
              <w:rPr>
                <w:color w:val="FFFFFF" w:themeColor="background1"/>
                <w:sz w:val="23"/>
                <w:szCs w:val="23"/>
              </w:rPr>
              <w:t>19</w:t>
            </w:r>
            <w:r w:rsidRPr="0053250C">
              <w:rPr>
                <w:color w:val="FFFFFF" w:themeColor="background1"/>
                <w:sz w:val="23"/>
                <w:szCs w:val="23"/>
              </w:rPr>
              <w:t>/</w:t>
            </w:r>
            <w:r>
              <w:rPr>
                <w:color w:val="FFFFFF" w:themeColor="background1"/>
                <w:sz w:val="23"/>
                <w:szCs w:val="23"/>
              </w:rPr>
              <w:t>20</w:t>
            </w:r>
          </w:p>
        </w:tc>
        <w:tc>
          <w:tcPr>
            <w:cnfStyle w:val="000010000000" w:firstRow="0" w:lastRow="0" w:firstColumn="0" w:lastColumn="0" w:oddVBand="1" w:evenVBand="0" w:oddHBand="0" w:evenHBand="0" w:firstRowFirstColumn="0" w:firstRowLastColumn="0" w:lastRowFirstColumn="0" w:lastRowLastColumn="0"/>
            <w:tcW w:w="678" w:type="pct"/>
            <w:tcBorders>
              <w:left w:val="none" w:sz="0" w:space="0" w:color="auto"/>
              <w:bottom w:val="single" w:sz="4" w:space="0" w:color="auto"/>
              <w:right w:val="none" w:sz="0" w:space="0" w:color="auto"/>
            </w:tcBorders>
          </w:tcPr>
          <w:p w:rsidR="000A4CB4" w:rsidRPr="0053250C" w:rsidRDefault="000A4CB4" w:rsidP="000A4CB4">
            <w:pPr>
              <w:rPr>
                <w:b/>
                <w:sz w:val="23"/>
                <w:szCs w:val="23"/>
              </w:rPr>
            </w:pPr>
            <w:r w:rsidRPr="0053250C">
              <w:rPr>
                <w:b/>
                <w:sz w:val="23"/>
                <w:szCs w:val="23"/>
              </w:rPr>
              <w:t xml:space="preserve">Denní </w:t>
            </w:r>
          </w:p>
        </w:tc>
        <w:tc>
          <w:tcPr>
            <w:tcW w:w="571" w:type="pct"/>
            <w:tcBorders>
              <w:bottom w:val="single" w:sz="4" w:space="0" w:color="auto"/>
            </w:tcBorders>
          </w:tcPr>
          <w:p w:rsidR="000A4CB4" w:rsidRPr="008D1D42" w:rsidRDefault="000A4CB4" w:rsidP="000A4CB4">
            <w:pPr>
              <w:ind w:right="340"/>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20</w:t>
            </w:r>
          </w:p>
        </w:tc>
        <w:tc>
          <w:tcPr>
            <w:cnfStyle w:val="000010000000" w:firstRow="0" w:lastRow="0" w:firstColumn="0" w:lastColumn="0" w:oddVBand="1" w:evenVBand="0" w:oddHBand="0" w:evenHBand="0" w:firstRowFirstColumn="0" w:firstRowLastColumn="0" w:lastRowFirstColumn="0" w:lastRowLastColumn="0"/>
            <w:tcW w:w="773" w:type="pct"/>
            <w:tcBorders>
              <w:left w:val="none" w:sz="0" w:space="0" w:color="auto"/>
              <w:bottom w:val="single" w:sz="4" w:space="0" w:color="auto"/>
              <w:right w:val="none" w:sz="0" w:space="0" w:color="auto"/>
            </w:tcBorders>
          </w:tcPr>
          <w:p w:rsidR="000A4CB4" w:rsidRPr="008D1D42" w:rsidRDefault="000A4CB4" w:rsidP="000A4CB4">
            <w:pPr>
              <w:ind w:right="510"/>
              <w:jc w:val="right"/>
              <w:rPr>
                <w:sz w:val="23"/>
                <w:szCs w:val="23"/>
              </w:rPr>
            </w:pPr>
            <w:r w:rsidRPr="008D1D42">
              <w:rPr>
                <w:sz w:val="23"/>
                <w:szCs w:val="23"/>
              </w:rPr>
              <w:t>1090</w:t>
            </w:r>
          </w:p>
        </w:tc>
        <w:tc>
          <w:tcPr>
            <w:tcW w:w="375" w:type="pct"/>
            <w:tcBorders>
              <w:bottom w:val="single" w:sz="4" w:space="0" w:color="auto"/>
            </w:tcBorders>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195</w:t>
            </w:r>
          </w:p>
        </w:tc>
        <w:tc>
          <w:tcPr>
            <w:cnfStyle w:val="000010000000" w:firstRow="0" w:lastRow="0" w:firstColumn="0" w:lastColumn="0" w:oddVBand="1" w:evenVBand="0" w:oddHBand="0" w:evenHBand="0" w:firstRowFirstColumn="0" w:firstRowLastColumn="0" w:lastRowFirstColumn="0" w:lastRowLastColumn="0"/>
            <w:tcW w:w="373" w:type="pct"/>
            <w:tcBorders>
              <w:left w:val="none" w:sz="0" w:space="0" w:color="auto"/>
              <w:bottom w:val="single" w:sz="4" w:space="0" w:color="auto"/>
              <w:right w:val="none" w:sz="0" w:space="0" w:color="auto"/>
            </w:tcBorders>
          </w:tcPr>
          <w:p w:rsidR="000A4CB4" w:rsidRPr="008D1D42" w:rsidRDefault="000A4CB4" w:rsidP="000A4CB4">
            <w:pPr>
              <w:ind w:right="113"/>
              <w:jc w:val="right"/>
              <w:rPr>
                <w:sz w:val="23"/>
                <w:szCs w:val="23"/>
              </w:rPr>
            </w:pPr>
            <w:r w:rsidRPr="008D1D42">
              <w:rPr>
                <w:sz w:val="23"/>
                <w:szCs w:val="23"/>
              </w:rPr>
              <w:t>30</w:t>
            </w:r>
          </w:p>
        </w:tc>
        <w:tc>
          <w:tcPr>
            <w:tcW w:w="375" w:type="pct"/>
            <w:tcBorders>
              <w:bottom w:val="single" w:sz="4" w:space="0" w:color="auto"/>
            </w:tcBorders>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316</w:t>
            </w:r>
          </w:p>
        </w:tc>
        <w:tc>
          <w:tcPr>
            <w:cnfStyle w:val="000010000000" w:firstRow="0" w:lastRow="0" w:firstColumn="0" w:lastColumn="0" w:oddVBand="1" w:evenVBand="0" w:oddHBand="0" w:evenHBand="0" w:firstRowFirstColumn="0" w:firstRowLastColumn="0" w:lastRowFirstColumn="0" w:lastRowLastColumn="0"/>
            <w:tcW w:w="439" w:type="pct"/>
            <w:tcBorders>
              <w:left w:val="none" w:sz="0" w:space="0" w:color="auto"/>
              <w:bottom w:val="single" w:sz="4" w:space="0" w:color="auto"/>
              <w:right w:val="none" w:sz="0" w:space="0" w:color="auto"/>
            </w:tcBorders>
          </w:tcPr>
          <w:p w:rsidR="000A4CB4" w:rsidRPr="008D1D42" w:rsidRDefault="000A4CB4" w:rsidP="000A4CB4">
            <w:pPr>
              <w:ind w:right="113"/>
              <w:rPr>
                <w:sz w:val="23"/>
                <w:szCs w:val="23"/>
              </w:rPr>
            </w:pPr>
            <w:r w:rsidRPr="008D1D42">
              <w:rPr>
                <w:sz w:val="23"/>
                <w:szCs w:val="23"/>
              </w:rPr>
              <w:t>1164</w:t>
            </w:r>
          </w:p>
        </w:tc>
        <w:tc>
          <w:tcPr>
            <w:tcW w:w="459" w:type="pct"/>
            <w:tcBorders>
              <w:bottom w:val="single" w:sz="4" w:space="0" w:color="auto"/>
            </w:tcBorders>
          </w:tcPr>
          <w:p w:rsidR="000A4CB4" w:rsidRPr="008D1D42" w:rsidRDefault="000A4CB4" w:rsidP="000A4CB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sidRPr="008D1D42">
              <w:rPr>
                <w:sz w:val="23"/>
                <w:szCs w:val="23"/>
              </w:rPr>
              <w:t>1705</w:t>
            </w:r>
          </w:p>
        </w:tc>
        <w:tc>
          <w:tcPr>
            <w:cnfStyle w:val="000100000000" w:firstRow="0" w:lastRow="0" w:firstColumn="0" w:lastColumn="1" w:oddVBand="0" w:evenVBand="0" w:oddHBand="0" w:evenHBand="0" w:firstRowFirstColumn="0" w:firstRowLastColumn="0" w:lastRowFirstColumn="0" w:lastRowLastColumn="0"/>
            <w:tcW w:w="510" w:type="pct"/>
            <w:tcBorders>
              <w:left w:val="none" w:sz="0" w:space="0" w:color="auto"/>
              <w:bottom w:val="single" w:sz="4" w:space="0" w:color="auto"/>
            </w:tcBorders>
          </w:tcPr>
          <w:p w:rsidR="000A4CB4" w:rsidRPr="008D1D42" w:rsidRDefault="000A4CB4" w:rsidP="000A4CB4">
            <w:pPr>
              <w:ind w:right="113"/>
              <w:jc w:val="right"/>
              <w:rPr>
                <w:sz w:val="23"/>
                <w:szCs w:val="23"/>
              </w:rPr>
            </w:pPr>
            <w:r w:rsidRPr="008D1D42">
              <w:rPr>
                <w:sz w:val="23"/>
                <w:szCs w:val="23"/>
              </w:rPr>
              <w:t>2815</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48" w:type="pct"/>
            <w:vMerge/>
            <w:tcBorders>
              <w:bottom w:val="single" w:sz="4" w:space="0" w:color="auto"/>
              <w:right w:val="single" w:sz="4" w:space="0" w:color="auto"/>
            </w:tcBorders>
            <w:shd w:val="clear" w:color="auto" w:fill="548DD4" w:themeFill="text2" w:themeFillTint="99"/>
          </w:tcPr>
          <w:p w:rsidR="000A4CB4" w:rsidRPr="00116507" w:rsidRDefault="000A4CB4"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678" w:type="pct"/>
            <w:tcBorders>
              <w:left w:val="single" w:sz="4" w:space="0" w:color="auto"/>
            </w:tcBorders>
            <w:shd w:val="clear" w:color="auto" w:fill="auto"/>
          </w:tcPr>
          <w:p w:rsidR="000A4CB4" w:rsidRPr="008657AF" w:rsidRDefault="000A4CB4" w:rsidP="000A4CB4">
            <w:pPr>
              <w:rPr>
                <w:b/>
                <w:sz w:val="23"/>
                <w:szCs w:val="23"/>
              </w:rPr>
            </w:pPr>
            <w:r w:rsidRPr="008657AF">
              <w:rPr>
                <w:b/>
                <w:sz w:val="23"/>
                <w:szCs w:val="23"/>
              </w:rPr>
              <w:t xml:space="preserve">Ostatní </w:t>
            </w:r>
          </w:p>
        </w:tc>
        <w:tc>
          <w:tcPr>
            <w:tcW w:w="571" w:type="pct"/>
            <w:shd w:val="clear" w:color="auto" w:fill="auto"/>
          </w:tcPr>
          <w:p w:rsidR="000A4CB4" w:rsidRPr="008D1D42" w:rsidRDefault="000A4CB4" w:rsidP="000A4CB4">
            <w:pPr>
              <w:ind w:right="340"/>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773" w:type="pct"/>
            <w:shd w:val="clear" w:color="auto" w:fill="auto"/>
          </w:tcPr>
          <w:p w:rsidR="000A4CB4" w:rsidRPr="008D1D42" w:rsidRDefault="000A4CB4" w:rsidP="000A4CB4">
            <w:pPr>
              <w:ind w:right="510"/>
              <w:jc w:val="right"/>
              <w:rPr>
                <w:sz w:val="23"/>
                <w:szCs w:val="23"/>
              </w:rPr>
            </w:pPr>
            <w:r w:rsidRPr="008D1D42">
              <w:rPr>
                <w:sz w:val="23"/>
                <w:szCs w:val="23"/>
              </w:rPr>
              <w:t>0</w:t>
            </w:r>
          </w:p>
        </w:tc>
        <w:tc>
          <w:tcPr>
            <w:tcW w:w="375" w:type="pct"/>
            <w:shd w:val="clear" w:color="auto" w:fill="auto"/>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373" w:type="pct"/>
            <w:shd w:val="clear" w:color="auto" w:fill="auto"/>
          </w:tcPr>
          <w:p w:rsidR="000A4CB4" w:rsidRPr="008D1D42" w:rsidRDefault="000A4CB4" w:rsidP="000A4CB4">
            <w:pPr>
              <w:ind w:right="113"/>
              <w:jc w:val="right"/>
              <w:rPr>
                <w:sz w:val="23"/>
                <w:szCs w:val="23"/>
              </w:rPr>
            </w:pPr>
            <w:r w:rsidRPr="008D1D42">
              <w:rPr>
                <w:sz w:val="23"/>
                <w:szCs w:val="23"/>
              </w:rPr>
              <w:t>0</w:t>
            </w:r>
          </w:p>
        </w:tc>
        <w:tc>
          <w:tcPr>
            <w:tcW w:w="375" w:type="pct"/>
            <w:shd w:val="clear" w:color="auto" w:fill="auto"/>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0</w:t>
            </w:r>
          </w:p>
        </w:tc>
        <w:tc>
          <w:tcPr>
            <w:cnfStyle w:val="000010000000" w:firstRow="0" w:lastRow="0" w:firstColumn="0" w:lastColumn="0" w:oddVBand="1" w:evenVBand="0" w:oddHBand="0" w:evenHBand="0" w:firstRowFirstColumn="0" w:firstRowLastColumn="0" w:lastRowFirstColumn="0" w:lastRowLastColumn="0"/>
            <w:tcW w:w="439" w:type="pct"/>
            <w:shd w:val="clear" w:color="auto" w:fill="auto"/>
          </w:tcPr>
          <w:p w:rsidR="000A4CB4" w:rsidRPr="008D1D42" w:rsidRDefault="000A4CB4" w:rsidP="000A4CB4">
            <w:pPr>
              <w:ind w:right="113"/>
              <w:jc w:val="center"/>
              <w:rPr>
                <w:sz w:val="23"/>
                <w:szCs w:val="23"/>
              </w:rPr>
            </w:pPr>
            <w:r w:rsidRPr="008D1D42">
              <w:rPr>
                <w:sz w:val="23"/>
                <w:szCs w:val="23"/>
              </w:rPr>
              <w:t>79</w:t>
            </w:r>
          </w:p>
        </w:tc>
        <w:tc>
          <w:tcPr>
            <w:tcW w:w="459" w:type="pct"/>
            <w:shd w:val="clear" w:color="auto" w:fill="auto"/>
          </w:tcPr>
          <w:p w:rsidR="000A4CB4" w:rsidRPr="008D1D42" w:rsidRDefault="000A4CB4" w:rsidP="000A4CB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sidRPr="008D1D42">
              <w:rPr>
                <w:sz w:val="23"/>
                <w:szCs w:val="23"/>
              </w:rPr>
              <w:t>79</w:t>
            </w:r>
          </w:p>
        </w:tc>
        <w:tc>
          <w:tcPr>
            <w:cnfStyle w:val="000100000000" w:firstRow="0" w:lastRow="0" w:firstColumn="0" w:lastColumn="1" w:oddVBand="0" w:evenVBand="0" w:oddHBand="0" w:evenHBand="0" w:firstRowFirstColumn="0" w:firstRowLastColumn="0" w:lastRowFirstColumn="0" w:lastRowLastColumn="0"/>
            <w:tcW w:w="510" w:type="pct"/>
            <w:shd w:val="clear" w:color="auto" w:fill="auto"/>
          </w:tcPr>
          <w:p w:rsidR="000A4CB4" w:rsidRPr="008D1D42" w:rsidRDefault="000A4CB4" w:rsidP="000A4CB4">
            <w:pPr>
              <w:ind w:right="113"/>
              <w:jc w:val="right"/>
              <w:rPr>
                <w:sz w:val="23"/>
                <w:szCs w:val="23"/>
              </w:rPr>
            </w:pPr>
            <w:r w:rsidRPr="008D1D42">
              <w:rPr>
                <w:sz w:val="23"/>
                <w:szCs w:val="23"/>
              </w:rPr>
              <w:t>79</w:t>
            </w:r>
          </w:p>
        </w:tc>
      </w:tr>
      <w:tr w:rsidR="000A4CB4" w:rsidRPr="008B28D0" w:rsidTr="000A4CB4">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448" w:type="pct"/>
            <w:vMerge/>
            <w:tcBorders>
              <w:right w:val="single" w:sz="4" w:space="0" w:color="auto"/>
            </w:tcBorders>
            <w:shd w:val="clear" w:color="auto" w:fill="548DD4" w:themeFill="text2" w:themeFillTint="99"/>
          </w:tcPr>
          <w:p w:rsidR="000A4CB4" w:rsidRPr="008B28D0" w:rsidRDefault="000A4CB4"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678" w:type="pct"/>
            <w:tcBorders>
              <w:left w:val="single" w:sz="4" w:space="0" w:color="auto"/>
            </w:tcBorders>
            <w:shd w:val="clear" w:color="auto" w:fill="548DD4" w:themeFill="text2" w:themeFillTint="99"/>
          </w:tcPr>
          <w:p w:rsidR="000A4CB4" w:rsidRPr="0053250C" w:rsidRDefault="000A4CB4" w:rsidP="000A4CB4">
            <w:pPr>
              <w:rPr>
                <w:color w:val="FFFFFF" w:themeColor="background1"/>
                <w:sz w:val="23"/>
                <w:szCs w:val="23"/>
              </w:rPr>
            </w:pPr>
            <w:r w:rsidRPr="0053250C">
              <w:rPr>
                <w:color w:val="FFFFFF" w:themeColor="background1"/>
                <w:sz w:val="23"/>
                <w:szCs w:val="23"/>
              </w:rPr>
              <w:t>Celkem</w:t>
            </w:r>
          </w:p>
        </w:tc>
        <w:tc>
          <w:tcPr>
            <w:tcW w:w="571" w:type="pct"/>
            <w:shd w:val="clear" w:color="auto" w:fill="548DD4" w:themeFill="text2" w:themeFillTint="99"/>
          </w:tcPr>
          <w:p w:rsidR="000A4CB4" w:rsidRPr="0053250C" w:rsidRDefault="000A4CB4" w:rsidP="000A4CB4">
            <w:pPr>
              <w:ind w:right="340"/>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20</w:t>
            </w:r>
          </w:p>
        </w:tc>
        <w:tc>
          <w:tcPr>
            <w:cnfStyle w:val="000010000000" w:firstRow="0" w:lastRow="0" w:firstColumn="0" w:lastColumn="0" w:oddVBand="1" w:evenVBand="0" w:oddHBand="0" w:evenHBand="0" w:firstRowFirstColumn="0" w:firstRowLastColumn="0" w:lastRowFirstColumn="0" w:lastRowLastColumn="0"/>
            <w:tcW w:w="773" w:type="pct"/>
            <w:shd w:val="clear" w:color="auto" w:fill="548DD4" w:themeFill="text2" w:themeFillTint="99"/>
          </w:tcPr>
          <w:p w:rsidR="000A4CB4" w:rsidRPr="0053250C" w:rsidRDefault="000A4CB4" w:rsidP="000A4CB4">
            <w:pPr>
              <w:ind w:right="510"/>
              <w:jc w:val="right"/>
              <w:rPr>
                <w:color w:val="FFFFFF" w:themeColor="background1"/>
                <w:sz w:val="23"/>
                <w:szCs w:val="23"/>
              </w:rPr>
            </w:pPr>
            <w:r>
              <w:rPr>
                <w:color w:val="FFFFFF" w:themeColor="background1"/>
                <w:sz w:val="23"/>
                <w:szCs w:val="23"/>
              </w:rPr>
              <w:t>1090</w:t>
            </w:r>
          </w:p>
        </w:tc>
        <w:tc>
          <w:tcPr>
            <w:tcW w:w="375" w:type="pct"/>
            <w:shd w:val="clear" w:color="auto" w:fill="548DD4" w:themeFill="text2" w:themeFillTint="99"/>
          </w:tcPr>
          <w:p w:rsidR="000A4CB4" w:rsidRPr="0053250C" w:rsidRDefault="000A4CB4" w:rsidP="000A4CB4">
            <w:pPr>
              <w:ind w:right="113"/>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9041D5">
              <w:rPr>
                <w:color w:val="FFFFFF" w:themeColor="background1"/>
                <w:sz w:val="23"/>
                <w:szCs w:val="23"/>
              </w:rPr>
              <w:t>195</w:t>
            </w:r>
          </w:p>
        </w:tc>
        <w:tc>
          <w:tcPr>
            <w:cnfStyle w:val="000010000000" w:firstRow="0" w:lastRow="0" w:firstColumn="0" w:lastColumn="0" w:oddVBand="1" w:evenVBand="0" w:oddHBand="0" w:evenHBand="0" w:firstRowFirstColumn="0" w:firstRowLastColumn="0" w:lastRowFirstColumn="0" w:lastRowLastColumn="0"/>
            <w:tcW w:w="373" w:type="pct"/>
            <w:shd w:val="clear" w:color="auto" w:fill="548DD4" w:themeFill="text2" w:themeFillTint="99"/>
          </w:tcPr>
          <w:p w:rsidR="000A4CB4" w:rsidRPr="0053250C" w:rsidRDefault="000A4CB4" w:rsidP="000A4CB4">
            <w:pPr>
              <w:ind w:right="113"/>
              <w:jc w:val="right"/>
              <w:rPr>
                <w:color w:val="FFFFFF" w:themeColor="background1"/>
                <w:sz w:val="23"/>
                <w:szCs w:val="23"/>
              </w:rPr>
            </w:pPr>
            <w:r>
              <w:rPr>
                <w:color w:val="FFFFFF" w:themeColor="background1"/>
                <w:sz w:val="23"/>
                <w:szCs w:val="23"/>
              </w:rPr>
              <w:t>30</w:t>
            </w:r>
          </w:p>
        </w:tc>
        <w:tc>
          <w:tcPr>
            <w:tcW w:w="375" w:type="pct"/>
            <w:shd w:val="clear" w:color="auto" w:fill="548DD4" w:themeFill="text2" w:themeFillTint="99"/>
          </w:tcPr>
          <w:p w:rsidR="000A4CB4" w:rsidRPr="0053250C" w:rsidRDefault="000A4CB4" w:rsidP="000A4CB4">
            <w:pPr>
              <w:ind w:right="113"/>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316</w:t>
            </w:r>
          </w:p>
        </w:tc>
        <w:tc>
          <w:tcPr>
            <w:cnfStyle w:val="000010000000" w:firstRow="0" w:lastRow="0" w:firstColumn="0" w:lastColumn="0" w:oddVBand="1" w:evenVBand="0" w:oddHBand="0" w:evenHBand="0" w:firstRowFirstColumn="0" w:firstRowLastColumn="0" w:lastRowFirstColumn="0" w:lastRowLastColumn="0"/>
            <w:tcW w:w="439" w:type="pct"/>
            <w:shd w:val="clear" w:color="auto" w:fill="548DD4" w:themeFill="text2" w:themeFillTint="99"/>
          </w:tcPr>
          <w:p w:rsidR="000A4CB4" w:rsidRPr="0053250C" w:rsidRDefault="000A4CB4" w:rsidP="000A4CB4">
            <w:pPr>
              <w:ind w:right="113"/>
              <w:jc w:val="center"/>
              <w:rPr>
                <w:color w:val="FFFFFF" w:themeColor="background1"/>
                <w:sz w:val="23"/>
                <w:szCs w:val="23"/>
              </w:rPr>
            </w:pPr>
            <w:r>
              <w:rPr>
                <w:color w:val="FFFFFF" w:themeColor="background1"/>
                <w:sz w:val="23"/>
                <w:szCs w:val="23"/>
              </w:rPr>
              <w:t>1243</w:t>
            </w:r>
          </w:p>
        </w:tc>
        <w:tc>
          <w:tcPr>
            <w:tcW w:w="459" w:type="pct"/>
            <w:shd w:val="clear" w:color="auto" w:fill="548DD4" w:themeFill="text2" w:themeFillTint="99"/>
          </w:tcPr>
          <w:p w:rsidR="000A4CB4" w:rsidRPr="0053250C" w:rsidRDefault="000A4CB4" w:rsidP="000A4CB4">
            <w:pPr>
              <w:ind w:right="113"/>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1784</w:t>
            </w:r>
          </w:p>
        </w:tc>
        <w:tc>
          <w:tcPr>
            <w:cnfStyle w:val="000100000010" w:firstRow="0" w:lastRow="0" w:firstColumn="0" w:lastColumn="1" w:oddVBand="0" w:evenVBand="0" w:oddHBand="0" w:evenHBand="0" w:firstRowFirstColumn="0" w:firstRowLastColumn="0" w:lastRowFirstColumn="0" w:lastRowLastColumn="1"/>
            <w:tcW w:w="510" w:type="pct"/>
            <w:shd w:val="clear" w:color="auto" w:fill="548DD4" w:themeFill="text2" w:themeFillTint="99"/>
          </w:tcPr>
          <w:p w:rsidR="000A4CB4" w:rsidRPr="0053250C" w:rsidRDefault="000A4CB4" w:rsidP="000A4CB4">
            <w:pPr>
              <w:ind w:right="113"/>
              <w:jc w:val="right"/>
              <w:rPr>
                <w:color w:val="FFFFFF" w:themeColor="background1"/>
                <w:sz w:val="23"/>
                <w:szCs w:val="23"/>
              </w:rPr>
            </w:pPr>
            <w:r>
              <w:rPr>
                <w:color w:val="FFFFFF" w:themeColor="background1"/>
                <w:sz w:val="23"/>
                <w:szCs w:val="23"/>
              </w:rPr>
              <w:t>2894</w:t>
            </w:r>
          </w:p>
        </w:tc>
      </w:tr>
    </w:tbl>
    <w:p w:rsidR="00F616CB" w:rsidRPr="000A4CB4" w:rsidRDefault="000A4CB4" w:rsidP="00CA6CC1">
      <w:pPr>
        <w:spacing w:line="240" w:lineRule="auto"/>
        <w:rPr>
          <w:i/>
          <w:sz w:val="18"/>
          <w:szCs w:val="18"/>
        </w:rPr>
      </w:pPr>
      <w:r w:rsidRPr="000A4CB4">
        <w:rPr>
          <w:i/>
          <w:sz w:val="18"/>
          <w:szCs w:val="18"/>
        </w:rPr>
        <w:t xml:space="preserve">Zdroj: MŠMT, </w:t>
      </w:r>
      <w:r w:rsidR="00F616CB" w:rsidRPr="000A4CB4">
        <w:rPr>
          <w:i/>
          <w:sz w:val="18"/>
          <w:szCs w:val="18"/>
        </w:rPr>
        <w:t>stav vždy k 30. 9.</w:t>
      </w:r>
    </w:p>
    <w:p w:rsidR="00F616CB" w:rsidRPr="000A4CB4" w:rsidRDefault="000A4CB4" w:rsidP="000A4CB4">
      <w:pPr>
        <w:jc w:val="both"/>
        <w:rPr>
          <w:sz w:val="23"/>
          <w:szCs w:val="23"/>
        </w:rPr>
      </w:pPr>
      <w:r w:rsidRPr="000A4CB4">
        <w:rPr>
          <w:sz w:val="23"/>
          <w:szCs w:val="23"/>
        </w:rPr>
        <w:t>Celkový počet přijímaných žáků ke vzdělávání ve středních školách v závislosti na demografickém vývoji podle výkazů k 30. 9. zaznamenal oproti předchozímu roku nárůst, avšak v dlouhodobém vývoji stále nedošlo k návratu k úrovni z roku 2016. Vzhledem k tomu, že většina nabízených oborů vzdělání je souběžně vyučována i v ostatních krajích, není reálné zvýšit počet uchazečů a následně i přijatých o uchazeče z jiných krajů.</w:t>
      </w:r>
    </w:p>
    <w:p w:rsidR="00F616CB" w:rsidRDefault="00F616CB" w:rsidP="00273F91">
      <w:pPr>
        <w:spacing w:line="240" w:lineRule="auto"/>
        <w:jc w:val="both"/>
        <w:rPr>
          <w:i/>
          <w:sz w:val="23"/>
          <w:szCs w:val="23"/>
        </w:rPr>
      </w:pPr>
      <w:r w:rsidRPr="000A4CB4">
        <w:rPr>
          <w:sz w:val="23"/>
          <w:szCs w:val="23"/>
        </w:rPr>
        <w:t xml:space="preserve">Graf č. </w:t>
      </w:r>
      <w:r w:rsidR="00CF63D4" w:rsidRPr="000A4CB4">
        <w:rPr>
          <w:sz w:val="23"/>
          <w:szCs w:val="23"/>
        </w:rPr>
        <w:t>3</w:t>
      </w:r>
      <w:r w:rsidRPr="000A4CB4">
        <w:rPr>
          <w:sz w:val="23"/>
          <w:szCs w:val="23"/>
        </w:rPr>
        <w:t>:</w:t>
      </w:r>
      <w:r w:rsidRPr="0053397F">
        <w:rPr>
          <w:sz w:val="23"/>
          <w:szCs w:val="23"/>
        </w:rPr>
        <w:t xml:space="preserve"> </w:t>
      </w:r>
      <w:r w:rsidRPr="0053397F">
        <w:rPr>
          <w:i/>
          <w:sz w:val="23"/>
          <w:szCs w:val="23"/>
        </w:rPr>
        <w:t>Grafické znázornění porovnání počtu nově přijatých žáků</w:t>
      </w:r>
    </w:p>
    <w:p w:rsidR="00F616CB" w:rsidRDefault="000A4CB4" w:rsidP="00273F91">
      <w:pPr>
        <w:spacing w:line="240" w:lineRule="auto"/>
        <w:jc w:val="both"/>
        <w:rPr>
          <w:i/>
          <w:sz w:val="23"/>
          <w:szCs w:val="23"/>
        </w:rPr>
      </w:pPr>
      <w:r>
        <w:rPr>
          <w:noProof/>
        </w:rPr>
        <w:drawing>
          <wp:inline distT="0" distB="0" distL="0" distR="0" wp14:anchorId="44A49012" wp14:editId="6D607639">
            <wp:extent cx="5759450" cy="1714500"/>
            <wp:effectExtent l="0" t="0" r="12700" b="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EB7824" w:rsidRPr="000A4CB4" w:rsidRDefault="000A4CB4" w:rsidP="00273F91">
      <w:pPr>
        <w:spacing w:line="240" w:lineRule="auto"/>
        <w:rPr>
          <w:b/>
          <w:i/>
          <w:sz w:val="23"/>
          <w:szCs w:val="23"/>
        </w:rPr>
      </w:pPr>
      <w:r w:rsidRPr="000A4CB4">
        <w:rPr>
          <w:i/>
          <w:sz w:val="18"/>
          <w:szCs w:val="18"/>
        </w:rPr>
        <w:t>Zdroj: MŠMT</w:t>
      </w:r>
    </w:p>
    <w:p w:rsidR="00F616CB" w:rsidRPr="00F45669" w:rsidRDefault="00F616CB" w:rsidP="002A5390">
      <w:pPr>
        <w:spacing w:line="240" w:lineRule="auto"/>
        <w:rPr>
          <w:b/>
          <w:sz w:val="23"/>
          <w:szCs w:val="23"/>
        </w:rPr>
      </w:pPr>
      <w:r w:rsidRPr="00347BF6">
        <w:rPr>
          <w:b/>
          <w:sz w:val="23"/>
          <w:szCs w:val="23"/>
        </w:rPr>
        <w:t>Absolventi středních škol</w:t>
      </w:r>
      <w:r>
        <w:rPr>
          <w:b/>
          <w:sz w:val="23"/>
          <w:szCs w:val="23"/>
        </w:rPr>
        <w:t xml:space="preserve"> </w:t>
      </w:r>
    </w:p>
    <w:p w:rsidR="00F616CB" w:rsidRPr="008B28D0" w:rsidRDefault="00F616CB" w:rsidP="002A5390">
      <w:pPr>
        <w:spacing w:line="240" w:lineRule="auto"/>
        <w:rPr>
          <w:i/>
          <w:sz w:val="23"/>
          <w:szCs w:val="23"/>
        </w:rPr>
      </w:pPr>
      <w:r w:rsidRPr="000A4CB4">
        <w:rPr>
          <w:sz w:val="23"/>
          <w:szCs w:val="23"/>
        </w:rPr>
        <w:t>Tabulka č. 15</w:t>
      </w:r>
      <w:r w:rsidRPr="0053397F">
        <w:rPr>
          <w:sz w:val="23"/>
          <w:szCs w:val="23"/>
        </w:rPr>
        <w:t xml:space="preserve">: </w:t>
      </w:r>
      <w:r w:rsidRPr="0053397F">
        <w:rPr>
          <w:i/>
          <w:sz w:val="23"/>
          <w:szCs w:val="23"/>
        </w:rPr>
        <w:t>Absolventi středních škol</w:t>
      </w:r>
    </w:p>
    <w:tbl>
      <w:tblPr>
        <w:tblStyle w:val="Tabulkaseznamu3zvraznn1"/>
        <w:tblW w:w="42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431"/>
        <w:gridCol w:w="1437"/>
        <w:gridCol w:w="1437"/>
        <w:gridCol w:w="1437"/>
      </w:tblGrid>
      <w:tr w:rsidR="000A4CB4" w:rsidRPr="008B28D0" w:rsidTr="000A4CB4">
        <w:trPr>
          <w:cnfStyle w:val="100000000000" w:firstRow="1" w:lastRow="0" w:firstColumn="0" w:lastColumn="0" w:oddVBand="0" w:evenVBand="0" w:oddHBand="0" w:evenHBand="0" w:firstRowFirstColumn="0" w:firstRowLastColumn="0" w:lastRowFirstColumn="0" w:lastRowLastColumn="0"/>
          <w:trHeight w:val="283"/>
        </w:trPr>
        <w:tc>
          <w:tcPr>
            <w:cnfStyle w:val="001000000100" w:firstRow="0" w:lastRow="0" w:firstColumn="1" w:lastColumn="0" w:oddVBand="0" w:evenVBand="0" w:oddHBand="0" w:evenHBand="0" w:firstRowFirstColumn="1" w:firstRowLastColumn="0" w:lastRowFirstColumn="0" w:lastRowLastColumn="0"/>
            <w:tcW w:w="1236" w:type="pct"/>
            <w:tcBorders>
              <w:bottom w:val="none" w:sz="0" w:space="0" w:color="auto"/>
              <w:right w:val="none" w:sz="0" w:space="0" w:color="auto"/>
            </w:tcBorders>
            <w:shd w:val="clear" w:color="auto" w:fill="548DD4" w:themeFill="text2" w:themeFillTint="99"/>
          </w:tcPr>
          <w:p w:rsidR="000A4CB4" w:rsidRPr="008B28D0" w:rsidRDefault="000A4CB4"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938" w:type="pct"/>
            <w:tcBorders>
              <w:left w:val="none" w:sz="0" w:space="0" w:color="auto"/>
              <w:right w:val="none" w:sz="0" w:space="0" w:color="auto"/>
            </w:tcBorders>
            <w:shd w:val="clear" w:color="auto" w:fill="548DD4" w:themeFill="text2" w:themeFillTint="99"/>
          </w:tcPr>
          <w:p w:rsidR="000A4CB4" w:rsidRPr="00134DD1" w:rsidRDefault="000A4CB4" w:rsidP="000A4CB4">
            <w:pPr>
              <w:jc w:val="center"/>
            </w:pPr>
            <w:r w:rsidRPr="00134DD1">
              <w:t>1</w:t>
            </w:r>
            <w:r>
              <w:t>6</w:t>
            </w:r>
            <w:r w:rsidRPr="00134DD1">
              <w:t>/1</w:t>
            </w:r>
            <w:r>
              <w:t>7</w:t>
            </w:r>
          </w:p>
        </w:tc>
        <w:tc>
          <w:tcPr>
            <w:tcW w:w="942" w:type="pct"/>
            <w:shd w:val="clear" w:color="auto" w:fill="548DD4" w:themeFill="text2" w:themeFillTint="99"/>
          </w:tcPr>
          <w:p w:rsidR="000A4CB4" w:rsidRPr="00134DD1" w:rsidRDefault="000A4CB4" w:rsidP="000A4CB4">
            <w:pPr>
              <w:jc w:val="center"/>
              <w:cnfStyle w:val="100000000000" w:firstRow="1" w:lastRow="0" w:firstColumn="0" w:lastColumn="0" w:oddVBand="0" w:evenVBand="0" w:oddHBand="0" w:evenHBand="0" w:firstRowFirstColumn="0" w:firstRowLastColumn="0" w:lastRowFirstColumn="0" w:lastRowLastColumn="0"/>
            </w:pPr>
            <w:r w:rsidRPr="00A55D73">
              <w:t>1</w:t>
            </w:r>
            <w:r>
              <w:t>7</w:t>
            </w:r>
            <w:r w:rsidRPr="00A55D73">
              <w:t>/1</w:t>
            </w:r>
            <w:r>
              <w:t>8</w:t>
            </w:r>
          </w:p>
        </w:tc>
        <w:tc>
          <w:tcPr>
            <w:cnfStyle w:val="000010000000" w:firstRow="0" w:lastRow="0" w:firstColumn="0" w:lastColumn="0" w:oddVBand="1" w:evenVBand="0" w:oddHBand="0" w:evenHBand="0" w:firstRowFirstColumn="0" w:firstRowLastColumn="0" w:lastRowFirstColumn="0" w:lastRowLastColumn="0"/>
            <w:tcW w:w="942" w:type="pct"/>
            <w:tcBorders>
              <w:left w:val="none" w:sz="0" w:space="0" w:color="auto"/>
              <w:right w:val="none" w:sz="0" w:space="0" w:color="auto"/>
            </w:tcBorders>
            <w:shd w:val="clear" w:color="auto" w:fill="548DD4" w:themeFill="text2" w:themeFillTint="99"/>
          </w:tcPr>
          <w:p w:rsidR="000A4CB4" w:rsidRPr="00134DD1" w:rsidRDefault="000A4CB4" w:rsidP="000A4CB4">
            <w:pPr>
              <w:jc w:val="center"/>
            </w:pPr>
            <w:r>
              <w:t>18</w:t>
            </w:r>
            <w:r w:rsidRPr="00134DD1">
              <w:t>/</w:t>
            </w:r>
            <w:r>
              <w:t>19</w:t>
            </w:r>
          </w:p>
        </w:tc>
        <w:tc>
          <w:tcPr>
            <w:cnfStyle w:val="000100001000" w:firstRow="0" w:lastRow="0" w:firstColumn="0" w:lastColumn="1" w:oddVBand="0" w:evenVBand="0" w:oddHBand="0" w:evenHBand="0" w:firstRowFirstColumn="0" w:firstRowLastColumn="1" w:lastRowFirstColumn="0" w:lastRowLastColumn="0"/>
            <w:tcW w:w="942" w:type="pct"/>
            <w:tcBorders>
              <w:left w:val="none" w:sz="0" w:space="0" w:color="auto"/>
              <w:bottom w:val="none" w:sz="0" w:space="0" w:color="auto"/>
            </w:tcBorders>
            <w:shd w:val="clear" w:color="auto" w:fill="548DD4" w:themeFill="text2" w:themeFillTint="99"/>
          </w:tcPr>
          <w:p w:rsidR="000A4CB4" w:rsidRPr="00134DD1" w:rsidRDefault="000A4CB4" w:rsidP="000A4CB4">
            <w:pPr>
              <w:jc w:val="center"/>
            </w:pPr>
            <w:r>
              <w:t>19</w:t>
            </w:r>
            <w:r w:rsidRPr="00A55D73">
              <w:t>/</w:t>
            </w:r>
            <w:r>
              <w:t>20</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36" w:type="pct"/>
            <w:tcBorders>
              <w:top w:val="none" w:sz="0" w:space="0" w:color="auto"/>
              <w:bottom w:val="none" w:sz="0" w:space="0" w:color="auto"/>
              <w:right w:val="none" w:sz="0" w:space="0" w:color="auto"/>
            </w:tcBorders>
            <w:shd w:val="clear" w:color="auto" w:fill="548DD4" w:themeFill="text2" w:themeFillTint="99"/>
          </w:tcPr>
          <w:p w:rsidR="000A4CB4" w:rsidRPr="00CA6CC1" w:rsidRDefault="000A4CB4" w:rsidP="000A4CB4">
            <w:pPr>
              <w:rPr>
                <w:color w:val="FFFFFF" w:themeColor="background1"/>
                <w:sz w:val="23"/>
                <w:szCs w:val="23"/>
              </w:rPr>
            </w:pPr>
            <w:r w:rsidRPr="00CA6CC1">
              <w:rPr>
                <w:color w:val="FFFFFF" w:themeColor="background1"/>
                <w:sz w:val="23"/>
                <w:szCs w:val="23"/>
              </w:rPr>
              <w:t>Denní forma</w:t>
            </w:r>
          </w:p>
        </w:tc>
        <w:tc>
          <w:tcPr>
            <w:cnfStyle w:val="000010000000" w:firstRow="0" w:lastRow="0" w:firstColumn="0" w:lastColumn="0" w:oddVBand="1" w:evenVBand="0" w:oddHBand="0" w:evenHBand="0" w:firstRowFirstColumn="0" w:firstRowLastColumn="0" w:lastRowFirstColumn="0" w:lastRowLastColumn="0"/>
            <w:tcW w:w="938" w:type="pct"/>
            <w:tcBorders>
              <w:top w:val="none" w:sz="0" w:space="0" w:color="auto"/>
              <w:left w:val="none" w:sz="0" w:space="0" w:color="auto"/>
              <w:bottom w:val="none" w:sz="0" w:space="0" w:color="auto"/>
              <w:right w:val="none" w:sz="0" w:space="0" w:color="auto"/>
            </w:tcBorders>
          </w:tcPr>
          <w:p w:rsidR="000A4CB4" w:rsidRPr="00134DD1" w:rsidRDefault="000A4CB4" w:rsidP="000A4CB4">
            <w:pPr>
              <w:ind w:right="57"/>
              <w:jc w:val="center"/>
            </w:pPr>
            <w:r w:rsidRPr="00A55D73">
              <w:t>1771</w:t>
            </w:r>
          </w:p>
        </w:tc>
        <w:tc>
          <w:tcPr>
            <w:tcW w:w="942" w:type="pct"/>
            <w:tcBorders>
              <w:top w:val="none" w:sz="0" w:space="0" w:color="auto"/>
              <w:bottom w:val="none" w:sz="0" w:space="0" w:color="auto"/>
            </w:tcBorders>
          </w:tcPr>
          <w:p w:rsidR="000A4CB4" w:rsidRPr="00134DD1" w:rsidRDefault="000A4CB4" w:rsidP="000A4CB4">
            <w:pPr>
              <w:ind w:right="57"/>
              <w:jc w:val="center"/>
              <w:cnfStyle w:val="000000100000" w:firstRow="0" w:lastRow="0" w:firstColumn="0" w:lastColumn="0" w:oddVBand="0" w:evenVBand="0" w:oddHBand="1" w:evenHBand="0" w:firstRowFirstColumn="0" w:firstRowLastColumn="0" w:lastRowFirstColumn="0" w:lastRowLastColumn="0"/>
            </w:pPr>
            <w:r>
              <w:t>1666</w:t>
            </w:r>
          </w:p>
        </w:tc>
        <w:tc>
          <w:tcPr>
            <w:cnfStyle w:val="000010000000" w:firstRow="0" w:lastRow="0" w:firstColumn="0" w:lastColumn="0" w:oddVBand="1" w:evenVBand="0" w:oddHBand="0" w:evenHBand="0" w:firstRowFirstColumn="0" w:firstRowLastColumn="0" w:lastRowFirstColumn="0" w:lastRowLastColumn="0"/>
            <w:tcW w:w="942" w:type="pct"/>
            <w:tcBorders>
              <w:top w:val="none" w:sz="0" w:space="0" w:color="auto"/>
              <w:left w:val="none" w:sz="0" w:space="0" w:color="auto"/>
              <w:bottom w:val="none" w:sz="0" w:space="0" w:color="auto"/>
              <w:right w:val="none" w:sz="0" w:space="0" w:color="auto"/>
            </w:tcBorders>
          </w:tcPr>
          <w:p w:rsidR="000A4CB4" w:rsidRPr="00134DD1" w:rsidRDefault="000A4CB4" w:rsidP="000A4CB4">
            <w:pPr>
              <w:ind w:right="57"/>
              <w:jc w:val="center"/>
            </w:pPr>
            <w:r>
              <w:t>1756</w:t>
            </w:r>
          </w:p>
        </w:tc>
        <w:tc>
          <w:tcPr>
            <w:cnfStyle w:val="000100000000" w:firstRow="0" w:lastRow="0" w:firstColumn="0" w:lastColumn="1" w:oddVBand="0" w:evenVBand="0" w:oddHBand="0" w:evenHBand="0" w:firstRowFirstColumn="0" w:firstRowLastColumn="0" w:lastRowFirstColumn="0" w:lastRowLastColumn="0"/>
            <w:tcW w:w="942" w:type="pct"/>
            <w:tcBorders>
              <w:top w:val="none" w:sz="0" w:space="0" w:color="auto"/>
              <w:left w:val="none" w:sz="0" w:space="0" w:color="auto"/>
              <w:bottom w:val="none" w:sz="0" w:space="0" w:color="auto"/>
            </w:tcBorders>
          </w:tcPr>
          <w:p w:rsidR="000A4CB4" w:rsidRPr="00134DD1" w:rsidRDefault="000A4CB4" w:rsidP="000A4CB4">
            <w:pPr>
              <w:ind w:right="57"/>
              <w:jc w:val="center"/>
            </w:pPr>
            <w:r>
              <w:t>1839</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1236" w:type="pct"/>
            <w:tcBorders>
              <w:right w:val="none" w:sz="0" w:space="0" w:color="auto"/>
            </w:tcBorders>
            <w:shd w:val="clear" w:color="auto" w:fill="548DD4" w:themeFill="text2" w:themeFillTint="99"/>
          </w:tcPr>
          <w:p w:rsidR="000A4CB4" w:rsidRPr="00CA6CC1" w:rsidRDefault="000A4CB4" w:rsidP="000A4CB4">
            <w:pPr>
              <w:rPr>
                <w:color w:val="FFFFFF" w:themeColor="background1"/>
                <w:sz w:val="23"/>
                <w:szCs w:val="23"/>
              </w:rPr>
            </w:pPr>
            <w:r w:rsidRPr="00CA6CC1">
              <w:rPr>
                <w:color w:val="FFFFFF" w:themeColor="background1"/>
                <w:sz w:val="23"/>
                <w:szCs w:val="23"/>
              </w:rPr>
              <w:t>Ostatní formy</w:t>
            </w:r>
          </w:p>
        </w:tc>
        <w:tc>
          <w:tcPr>
            <w:cnfStyle w:val="000010000000" w:firstRow="0" w:lastRow="0" w:firstColumn="0" w:lastColumn="0" w:oddVBand="1" w:evenVBand="0" w:oddHBand="0" w:evenHBand="0" w:firstRowFirstColumn="0" w:firstRowLastColumn="0" w:lastRowFirstColumn="0" w:lastRowLastColumn="0"/>
            <w:tcW w:w="938" w:type="pct"/>
            <w:tcBorders>
              <w:left w:val="none" w:sz="0" w:space="0" w:color="auto"/>
              <w:right w:val="none" w:sz="0" w:space="0" w:color="auto"/>
            </w:tcBorders>
          </w:tcPr>
          <w:p w:rsidR="000A4CB4" w:rsidRPr="00134DD1" w:rsidRDefault="000A4CB4" w:rsidP="000A4CB4">
            <w:pPr>
              <w:ind w:right="57"/>
              <w:jc w:val="center"/>
            </w:pPr>
            <w:r w:rsidRPr="00A55D73">
              <w:t>30</w:t>
            </w:r>
          </w:p>
        </w:tc>
        <w:tc>
          <w:tcPr>
            <w:tcW w:w="942" w:type="pct"/>
          </w:tcPr>
          <w:p w:rsidR="000A4CB4" w:rsidRPr="00134DD1" w:rsidRDefault="000A4CB4" w:rsidP="000A4CB4">
            <w:pPr>
              <w:ind w:right="57"/>
              <w:jc w:val="center"/>
              <w:cnfStyle w:val="000000000000" w:firstRow="0" w:lastRow="0" w:firstColumn="0" w:lastColumn="0" w:oddVBand="0" w:evenVBand="0" w:oddHBand="0" w:evenHBand="0" w:firstRowFirstColumn="0" w:firstRowLastColumn="0" w:lastRowFirstColumn="0" w:lastRowLastColumn="0"/>
            </w:pPr>
            <w:r>
              <w:t>19</w:t>
            </w:r>
          </w:p>
        </w:tc>
        <w:tc>
          <w:tcPr>
            <w:cnfStyle w:val="000010000000" w:firstRow="0" w:lastRow="0" w:firstColumn="0" w:lastColumn="0" w:oddVBand="1" w:evenVBand="0" w:oddHBand="0" w:evenHBand="0" w:firstRowFirstColumn="0" w:firstRowLastColumn="0" w:lastRowFirstColumn="0" w:lastRowLastColumn="0"/>
            <w:tcW w:w="942" w:type="pct"/>
            <w:tcBorders>
              <w:left w:val="none" w:sz="0" w:space="0" w:color="auto"/>
              <w:right w:val="none" w:sz="0" w:space="0" w:color="auto"/>
            </w:tcBorders>
          </w:tcPr>
          <w:p w:rsidR="000A4CB4" w:rsidRPr="00134DD1" w:rsidRDefault="000A4CB4" w:rsidP="000A4CB4">
            <w:pPr>
              <w:ind w:right="57"/>
              <w:jc w:val="center"/>
            </w:pPr>
            <w:r>
              <w:t>43</w:t>
            </w:r>
          </w:p>
        </w:tc>
        <w:tc>
          <w:tcPr>
            <w:cnfStyle w:val="000100000000" w:firstRow="0" w:lastRow="0" w:firstColumn="0" w:lastColumn="1" w:oddVBand="0" w:evenVBand="0" w:oddHBand="0" w:evenHBand="0" w:firstRowFirstColumn="0" w:firstRowLastColumn="0" w:lastRowFirstColumn="0" w:lastRowLastColumn="0"/>
            <w:tcW w:w="942" w:type="pct"/>
            <w:tcBorders>
              <w:left w:val="none" w:sz="0" w:space="0" w:color="auto"/>
            </w:tcBorders>
          </w:tcPr>
          <w:p w:rsidR="000A4CB4" w:rsidRPr="00134DD1" w:rsidRDefault="000A4CB4" w:rsidP="000A4CB4">
            <w:pPr>
              <w:ind w:right="57"/>
              <w:jc w:val="center"/>
            </w:pPr>
            <w:r>
              <w:t>17</w:t>
            </w:r>
          </w:p>
        </w:tc>
      </w:tr>
      <w:tr w:rsidR="000A4CB4" w:rsidRPr="008B28D0" w:rsidTr="000A4CB4">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1236" w:type="pct"/>
            <w:tcBorders>
              <w:top w:val="none" w:sz="0" w:space="0" w:color="auto"/>
              <w:right w:val="none" w:sz="0" w:space="0" w:color="auto"/>
            </w:tcBorders>
            <w:shd w:val="clear" w:color="auto" w:fill="548DD4" w:themeFill="text2" w:themeFillTint="99"/>
          </w:tcPr>
          <w:p w:rsidR="000A4CB4" w:rsidRPr="00CA6CC1" w:rsidRDefault="000A4CB4" w:rsidP="000A4CB4">
            <w:pPr>
              <w:rPr>
                <w:color w:val="FFFFFF" w:themeColor="background1"/>
                <w:sz w:val="23"/>
                <w:szCs w:val="23"/>
              </w:rPr>
            </w:pPr>
            <w:r w:rsidRPr="00CA6CC1">
              <w:rPr>
                <w:color w:val="FFFFFF" w:themeColor="background1"/>
                <w:sz w:val="23"/>
                <w:szCs w:val="23"/>
              </w:rPr>
              <w:t>Celkem</w:t>
            </w:r>
          </w:p>
        </w:tc>
        <w:tc>
          <w:tcPr>
            <w:cnfStyle w:val="000010000000" w:firstRow="0" w:lastRow="0" w:firstColumn="0" w:lastColumn="0" w:oddVBand="1" w:evenVBand="0" w:oddHBand="0" w:evenHBand="0" w:firstRowFirstColumn="0" w:firstRowLastColumn="0" w:lastRowFirstColumn="0" w:lastRowLastColumn="0"/>
            <w:tcW w:w="938" w:type="pct"/>
            <w:tcBorders>
              <w:top w:val="none" w:sz="0" w:space="0" w:color="auto"/>
              <w:left w:val="none" w:sz="0" w:space="0" w:color="auto"/>
              <w:right w:val="none" w:sz="0" w:space="0" w:color="auto"/>
            </w:tcBorders>
          </w:tcPr>
          <w:p w:rsidR="000A4CB4" w:rsidRPr="00134DD1" w:rsidRDefault="000A4CB4" w:rsidP="000A4CB4">
            <w:pPr>
              <w:ind w:right="57"/>
              <w:jc w:val="center"/>
            </w:pPr>
            <w:r w:rsidRPr="00A55D73">
              <w:t>1801</w:t>
            </w:r>
          </w:p>
        </w:tc>
        <w:tc>
          <w:tcPr>
            <w:tcW w:w="942" w:type="pct"/>
            <w:tcBorders>
              <w:top w:val="none" w:sz="0" w:space="0" w:color="auto"/>
            </w:tcBorders>
          </w:tcPr>
          <w:p w:rsidR="000A4CB4" w:rsidRPr="00134DD1" w:rsidRDefault="000A4CB4" w:rsidP="000A4CB4">
            <w:pPr>
              <w:ind w:right="57"/>
              <w:jc w:val="center"/>
              <w:cnfStyle w:val="010000000000" w:firstRow="0" w:lastRow="1" w:firstColumn="0" w:lastColumn="0" w:oddVBand="0" w:evenVBand="0" w:oddHBand="0" w:evenHBand="0" w:firstRowFirstColumn="0" w:firstRowLastColumn="0" w:lastRowFirstColumn="0" w:lastRowLastColumn="0"/>
            </w:pPr>
            <w:r>
              <w:t>1685</w:t>
            </w:r>
          </w:p>
        </w:tc>
        <w:tc>
          <w:tcPr>
            <w:cnfStyle w:val="000010000000" w:firstRow="0" w:lastRow="0" w:firstColumn="0" w:lastColumn="0" w:oddVBand="1" w:evenVBand="0" w:oddHBand="0" w:evenHBand="0" w:firstRowFirstColumn="0" w:firstRowLastColumn="0" w:lastRowFirstColumn="0" w:lastRowLastColumn="0"/>
            <w:tcW w:w="942" w:type="pct"/>
            <w:tcBorders>
              <w:top w:val="none" w:sz="0" w:space="0" w:color="auto"/>
              <w:left w:val="none" w:sz="0" w:space="0" w:color="auto"/>
              <w:right w:val="none" w:sz="0" w:space="0" w:color="auto"/>
            </w:tcBorders>
          </w:tcPr>
          <w:p w:rsidR="000A4CB4" w:rsidRPr="00134DD1" w:rsidRDefault="000A4CB4" w:rsidP="000A4CB4">
            <w:pPr>
              <w:ind w:right="57"/>
              <w:jc w:val="center"/>
            </w:pPr>
            <w:r>
              <w:t>1799</w:t>
            </w:r>
          </w:p>
        </w:tc>
        <w:tc>
          <w:tcPr>
            <w:cnfStyle w:val="000100000010" w:firstRow="0" w:lastRow="0" w:firstColumn="0" w:lastColumn="1" w:oddVBand="0" w:evenVBand="0" w:oddHBand="0" w:evenHBand="0" w:firstRowFirstColumn="0" w:firstRowLastColumn="0" w:lastRowFirstColumn="0" w:lastRowLastColumn="1"/>
            <w:tcW w:w="942" w:type="pct"/>
            <w:tcBorders>
              <w:top w:val="none" w:sz="0" w:space="0" w:color="auto"/>
              <w:left w:val="none" w:sz="0" w:space="0" w:color="auto"/>
            </w:tcBorders>
          </w:tcPr>
          <w:p w:rsidR="000A4CB4" w:rsidRPr="00134DD1" w:rsidRDefault="000A4CB4" w:rsidP="000A4CB4">
            <w:pPr>
              <w:ind w:right="57"/>
              <w:jc w:val="center"/>
            </w:pPr>
            <w:r>
              <w:t>1856</w:t>
            </w:r>
          </w:p>
        </w:tc>
      </w:tr>
    </w:tbl>
    <w:p w:rsidR="00F616CB" w:rsidRPr="000A4CB4" w:rsidRDefault="000A4CB4" w:rsidP="002A5390">
      <w:pPr>
        <w:spacing w:line="240" w:lineRule="auto"/>
        <w:rPr>
          <w:i/>
          <w:sz w:val="18"/>
          <w:szCs w:val="18"/>
        </w:rPr>
      </w:pPr>
      <w:r w:rsidRPr="000A4CB4">
        <w:rPr>
          <w:i/>
          <w:sz w:val="18"/>
          <w:szCs w:val="18"/>
        </w:rPr>
        <w:t xml:space="preserve">Zdroj: MŠMT, </w:t>
      </w:r>
      <w:r w:rsidR="00F616CB" w:rsidRPr="000A4CB4">
        <w:rPr>
          <w:i/>
          <w:sz w:val="18"/>
          <w:szCs w:val="18"/>
        </w:rPr>
        <w:t>stav vždy k 30. 9.</w:t>
      </w:r>
    </w:p>
    <w:p w:rsidR="00F616CB" w:rsidRDefault="000A4CB4" w:rsidP="000A4CB4">
      <w:pPr>
        <w:jc w:val="both"/>
        <w:rPr>
          <w:sz w:val="23"/>
          <w:szCs w:val="23"/>
        </w:rPr>
      </w:pPr>
      <w:r w:rsidRPr="000A4CB4">
        <w:rPr>
          <w:sz w:val="23"/>
          <w:szCs w:val="23"/>
        </w:rPr>
        <w:t>Ve školním roce 2019/2020 byl oproti školnímu roku 2018/2019 zaznamenán nárůst počtu  absolventů středních škol, a to o 57, tj. o 3,17 %, z toho u denní formy vzdělávání byl zaznamenán nárůst o 83, u ostatních forem pak pokles o 26.</w:t>
      </w:r>
    </w:p>
    <w:p w:rsidR="00F616CB" w:rsidRPr="00501F01" w:rsidRDefault="00F616CB" w:rsidP="002A5390">
      <w:pPr>
        <w:spacing w:line="240" w:lineRule="auto"/>
        <w:rPr>
          <w:i/>
          <w:sz w:val="23"/>
          <w:szCs w:val="23"/>
        </w:rPr>
      </w:pPr>
      <w:r w:rsidRPr="000A4CB4">
        <w:rPr>
          <w:sz w:val="23"/>
          <w:szCs w:val="23"/>
        </w:rPr>
        <w:t>Tabulka č. 16:</w:t>
      </w:r>
      <w:r w:rsidRPr="0053397F">
        <w:rPr>
          <w:sz w:val="23"/>
          <w:szCs w:val="23"/>
        </w:rPr>
        <w:t xml:space="preserve"> </w:t>
      </w:r>
      <w:r w:rsidRPr="0053397F">
        <w:rPr>
          <w:i/>
          <w:sz w:val="23"/>
          <w:szCs w:val="23"/>
        </w:rPr>
        <w:t>Absolventi středních škol podle stupně vzdělání</w:t>
      </w:r>
    </w:p>
    <w:tbl>
      <w:tblPr>
        <w:tblStyle w:val="Tabulkaseznamu3zvraznn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5"/>
        <w:gridCol w:w="1569"/>
        <w:gridCol w:w="1567"/>
        <w:gridCol w:w="1672"/>
        <w:gridCol w:w="1689"/>
        <w:gridCol w:w="1258"/>
      </w:tblGrid>
      <w:tr w:rsidR="000A4CB4" w:rsidRPr="008B28D0" w:rsidTr="000A4CB4">
        <w:trPr>
          <w:cnfStyle w:val="100000000000" w:firstRow="1" w:lastRow="0" w:firstColumn="0" w:lastColumn="0" w:oddVBand="0" w:evenVBand="0" w:oddHBand="0" w:evenHBand="0" w:firstRowFirstColumn="0" w:firstRowLastColumn="0" w:lastRowFirstColumn="0" w:lastRowLastColumn="0"/>
          <w:trHeight w:val="75"/>
        </w:trPr>
        <w:tc>
          <w:tcPr>
            <w:cnfStyle w:val="001000000100" w:firstRow="0" w:lastRow="0" w:firstColumn="1" w:lastColumn="0" w:oddVBand="0" w:evenVBand="0" w:oddHBand="0" w:evenHBand="0" w:firstRowFirstColumn="1" w:firstRowLastColumn="0" w:lastRowFirstColumn="0" w:lastRowLastColumn="0"/>
            <w:tcW w:w="720" w:type="pct"/>
            <w:vMerge w:val="restart"/>
            <w:tcBorders>
              <w:bottom w:val="none" w:sz="0" w:space="0" w:color="auto"/>
              <w:right w:val="none" w:sz="0" w:space="0" w:color="auto"/>
            </w:tcBorders>
            <w:shd w:val="clear" w:color="auto" w:fill="548DD4" w:themeFill="text2" w:themeFillTint="99"/>
          </w:tcPr>
          <w:p w:rsidR="000A4CB4" w:rsidRPr="00501F01" w:rsidRDefault="000A4CB4" w:rsidP="000A4CB4">
            <w:pPr>
              <w:jc w:val="center"/>
              <w:rPr>
                <w:sz w:val="23"/>
                <w:szCs w:val="23"/>
              </w:rPr>
            </w:pPr>
            <w:r w:rsidRPr="00501F01">
              <w:rPr>
                <w:sz w:val="23"/>
                <w:szCs w:val="23"/>
              </w:rPr>
              <w:t>Školní rok</w:t>
            </w:r>
          </w:p>
        </w:tc>
        <w:tc>
          <w:tcPr>
            <w:cnfStyle w:val="000010000000" w:firstRow="0" w:lastRow="0" w:firstColumn="0" w:lastColumn="0" w:oddVBand="1" w:evenVBand="0" w:oddHBand="0" w:evenHBand="0" w:firstRowFirstColumn="0" w:firstRowLastColumn="0" w:lastRowFirstColumn="0" w:lastRowLastColumn="0"/>
            <w:tcW w:w="866" w:type="pct"/>
            <w:vMerge w:val="restart"/>
            <w:tcBorders>
              <w:left w:val="none" w:sz="0" w:space="0" w:color="auto"/>
              <w:right w:val="none" w:sz="0" w:space="0" w:color="auto"/>
            </w:tcBorders>
            <w:shd w:val="clear" w:color="auto" w:fill="548DD4" w:themeFill="text2" w:themeFillTint="99"/>
          </w:tcPr>
          <w:p w:rsidR="000A4CB4" w:rsidRPr="00501F01" w:rsidRDefault="000A4CB4" w:rsidP="000A4CB4">
            <w:pPr>
              <w:jc w:val="center"/>
              <w:rPr>
                <w:sz w:val="23"/>
                <w:szCs w:val="23"/>
              </w:rPr>
            </w:pPr>
            <w:r w:rsidRPr="00501F01">
              <w:rPr>
                <w:sz w:val="23"/>
                <w:szCs w:val="23"/>
              </w:rPr>
              <w:t>Forma vzdělávání</w:t>
            </w:r>
          </w:p>
        </w:tc>
        <w:tc>
          <w:tcPr>
            <w:cnfStyle w:val="000100001000" w:firstRow="0" w:lastRow="0" w:firstColumn="0" w:lastColumn="1" w:oddVBand="0" w:evenVBand="0" w:oddHBand="0" w:evenHBand="0" w:firstRowFirstColumn="0" w:firstRowLastColumn="1" w:lastRowFirstColumn="0" w:lastRowLastColumn="0"/>
            <w:tcW w:w="3414" w:type="pct"/>
            <w:gridSpan w:val="4"/>
            <w:tcBorders>
              <w:left w:val="none" w:sz="0" w:space="0" w:color="auto"/>
              <w:bottom w:val="none" w:sz="0" w:space="0" w:color="auto"/>
            </w:tcBorders>
            <w:shd w:val="clear" w:color="auto" w:fill="548DD4" w:themeFill="text2" w:themeFillTint="99"/>
          </w:tcPr>
          <w:p w:rsidR="000A4CB4" w:rsidRPr="008B28D0" w:rsidRDefault="000A4CB4" w:rsidP="000A4CB4">
            <w:pPr>
              <w:jc w:val="center"/>
              <w:rPr>
                <w:sz w:val="23"/>
                <w:szCs w:val="23"/>
              </w:rPr>
            </w:pPr>
            <w:r w:rsidRPr="00501F01">
              <w:rPr>
                <w:sz w:val="23"/>
                <w:szCs w:val="23"/>
              </w:rPr>
              <w:t>Absolventi v oborech vzdělání, ve kterých lze získat</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655"/>
        </w:trPr>
        <w:tc>
          <w:tcPr>
            <w:cnfStyle w:val="001000000000" w:firstRow="0" w:lastRow="0" w:firstColumn="1" w:lastColumn="0" w:oddVBand="0" w:evenVBand="0" w:oddHBand="0" w:evenHBand="0" w:firstRowFirstColumn="0" w:firstRowLastColumn="0" w:lastRowFirstColumn="0" w:lastRowLastColumn="0"/>
            <w:tcW w:w="720" w:type="pct"/>
            <w:vMerge/>
            <w:tcBorders>
              <w:top w:val="none" w:sz="0" w:space="0" w:color="auto"/>
              <w:bottom w:val="none" w:sz="0" w:space="0" w:color="auto"/>
              <w:right w:val="none" w:sz="0" w:space="0" w:color="auto"/>
            </w:tcBorders>
            <w:shd w:val="clear" w:color="auto" w:fill="548DD4" w:themeFill="text2" w:themeFillTint="99"/>
          </w:tcPr>
          <w:p w:rsidR="000A4CB4" w:rsidRPr="008B28D0" w:rsidRDefault="000A4CB4"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866" w:type="pct"/>
            <w:vMerge/>
            <w:tcBorders>
              <w:top w:val="none" w:sz="0" w:space="0" w:color="auto"/>
              <w:left w:val="none" w:sz="0" w:space="0" w:color="auto"/>
              <w:bottom w:val="none" w:sz="0" w:space="0" w:color="auto"/>
              <w:right w:val="none" w:sz="0" w:space="0" w:color="auto"/>
            </w:tcBorders>
            <w:shd w:val="clear" w:color="auto" w:fill="548DD4" w:themeFill="text2" w:themeFillTint="99"/>
          </w:tcPr>
          <w:p w:rsidR="000A4CB4" w:rsidRPr="008B28D0" w:rsidRDefault="000A4CB4" w:rsidP="000A4CB4">
            <w:pPr>
              <w:rPr>
                <w:sz w:val="23"/>
                <w:szCs w:val="23"/>
              </w:rPr>
            </w:pPr>
          </w:p>
        </w:tc>
        <w:tc>
          <w:tcPr>
            <w:tcW w:w="865" w:type="pct"/>
            <w:tcBorders>
              <w:top w:val="none" w:sz="0" w:space="0" w:color="auto"/>
              <w:bottom w:val="none" w:sz="0" w:space="0" w:color="auto"/>
            </w:tcBorders>
          </w:tcPr>
          <w:p w:rsidR="000A4CB4" w:rsidRPr="002A5390" w:rsidRDefault="000A4CB4" w:rsidP="000A4CB4">
            <w:pPr>
              <w:jc w:val="cente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S</w:t>
            </w:r>
            <w:r w:rsidRPr="002A5390">
              <w:rPr>
                <w:b/>
                <w:sz w:val="23"/>
                <w:szCs w:val="23"/>
              </w:rPr>
              <w:t>třední vzdělání</w:t>
            </w:r>
          </w:p>
        </w:tc>
        <w:tc>
          <w:tcPr>
            <w:cnfStyle w:val="000010000000" w:firstRow="0" w:lastRow="0" w:firstColumn="0" w:lastColumn="0" w:oddVBand="1" w:evenVBand="0" w:oddHBand="0" w:evenHBand="0" w:firstRowFirstColumn="0" w:firstRowLastColumn="0" w:lastRowFirstColumn="0" w:lastRowLastColumn="0"/>
            <w:tcW w:w="923" w:type="pct"/>
            <w:tcBorders>
              <w:top w:val="none" w:sz="0" w:space="0" w:color="auto"/>
              <w:left w:val="none" w:sz="0" w:space="0" w:color="auto"/>
              <w:bottom w:val="none" w:sz="0" w:space="0" w:color="auto"/>
              <w:right w:val="none" w:sz="0" w:space="0" w:color="auto"/>
            </w:tcBorders>
          </w:tcPr>
          <w:p w:rsidR="000A4CB4" w:rsidRPr="002A5390" w:rsidRDefault="000A4CB4" w:rsidP="000A4CB4">
            <w:pPr>
              <w:jc w:val="center"/>
              <w:rPr>
                <w:b/>
                <w:sz w:val="23"/>
                <w:szCs w:val="23"/>
              </w:rPr>
            </w:pPr>
            <w:r>
              <w:rPr>
                <w:b/>
                <w:sz w:val="23"/>
                <w:szCs w:val="23"/>
              </w:rPr>
              <w:t>S</w:t>
            </w:r>
            <w:r w:rsidRPr="002A5390">
              <w:rPr>
                <w:b/>
                <w:sz w:val="23"/>
                <w:szCs w:val="23"/>
              </w:rPr>
              <w:t>třední vzdělání s výučním listem</w:t>
            </w:r>
          </w:p>
        </w:tc>
        <w:tc>
          <w:tcPr>
            <w:tcW w:w="932" w:type="pct"/>
            <w:tcBorders>
              <w:top w:val="none" w:sz="0" w:space="0" w:color="auto"/>
              <w:bottom w:val="none" w:sz="0" w:space="0" w:color="auto"/>
            </w:tcBorders>
          </w:tcPr>
          <w:p w:rsidR="000A4CB4" w:rsidRPr="002A5390" w:rsidRDefault="000A4CB4" w:rsidP="000A4CB4">
            <w:pPr>
              <w:jc w:val="cente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S</w:t>
            </w:r>
            <w:r w:rsidRPr="002A5390">
              <w:rPr>
                <w:b/>
                <w:sz w:val="23"/>
                <w:szCs w:val="23"/>
              </w:rPr>
              <w:t>třední vzdělání s maturitní zkouškou</w:t>
            </w:r>
          </w:p>
        </w:tc>
        <w:tc>
          <w:tcPr>
            <w:cnfStyle w:val="000100000000" w:firstRow="0" w:lastRow="0" w:firstColumn="0" w:lastColumn="1" w:oddVBand="0" w:evenVBand="0" w:oddHBand="0" w:evenHBand="0" w:firstRowFirstColumn="0" w:firstRowLastColumn="0" w:lastRowFirstColumn="0" w:lastRowLastColumn="0"/>
            <w:tcW w:w="694" w:type="pct"/>
            <w:tcBorders>
              <w:top w:val="none" w:sz="0" w:space="0" w:color="auto"/>
              <w:left w:val="none" w:sz="0" w:space="0" w:color="auto"/>
              <w:bottom w:val="none" w:sz="0" w:space="0" w:color="auto"/>
            </w:tcBorders>
          </w:tcPr>
          <w:p w:rsidR="000A4CB4" w:rsidRPr="002A5390" w:rsidRDefault="000A4CB4" w:rsidP="000A4CB4">
            <w:pPr>
              <w:jc w:val="center"/>
              <w:rPr>
                <w:sz w:val="23"/>
                <w:szCs w:val="23"/>
              </w:rPr>
            </w:pPr>
            <w:r w:rsidRPr="002A5390">
              <w:rPr>
                <w:sz w:val="23"/>
                <w:szCs w:val="23"/>
              </w:rPr>
              <w:t>Celkem</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720" w:type="pct"/>
            <w:vMerge w:val="restart"/>
            <w:tcBorders>
              <w:right w:val="none" w:sz="0" w:space="0" w:color="auto"/>
            </w:tcBorders>
            <w:shd w:val="clear" w:color="auto" w:fill="548DD4" w:themeFill="text2" w:themeFillTint="99"/>
          </w:tcPr>
          <w:p w:rsidR="000A4CB4" w:rsidRPr="002A5390" w:rsidRDefault="000A4CB4" w:rsidP="000A4CB4">
            <w:pPr>
              <w:jc w:val="center"/>
              <w:rPr>
                <w:color w:val="FFFFFF" w:themeColor="background1"/>
                <w:sz w:val="23"/>
                <w:szCs w:val="23"/>
              </w:rPr>
            </w:pPr>
            <w:r w:rsidRPr="002A5390">
              <w:rPr>
                <w:color w:val="FFFFFF" w:themeColor="background1"/>
                <w:sz w:val="23"/>
                <w:szCs w:val="23"/>
              </w:rPr>
              <w:t>16/17</w:t>
            </w:r>
          </w:p>
        </w:tc>
        <w:tc>
          <w:tcPr>
            <w:cnfStyle w:val="000010000000" w:firstRow="0" w:lastRow="0" w:firstColumn="0" w:lastColumn="0" w:oddVBand="1" w:evenVBand="0" w:oddHBand="0" w:evenHBand="0" w:firstRowFirstColumn="0" w:firstRowLastColumn="0" w:lastRowFirstColumn="0" w:lastRowLastColumn="0"/>
            <w:tcW w:w="866" w:type="pct"/>
            <w:tcBorders>
              <w:left w:val="none" w:sz="0" w:space="0" w:color="auto"/>
              <w:right w:val="none" w:sz="0" w:space="0" w:color="auto"/>
            </w:tcBorders>
          </w:tcPr>
          <w:p w:rsidR="000A4CB4" w:rsidRPr="008B28D0" w:rsidRDefault="000A4CB4" w:rsidP="000A4CB4">
            <w:pPr>
              <w:rPr>
                <w:sz w:val="23"/>
                <w:szCs w:val="23"/>
              </w:rPr>
            </w:pPr>
            <w:r w:rsidRPr="008B28D0">
              <w:rPr>
                <w:sz w:val="23"/>
                <w:szCs w:val="23"/>
              </w:rPr>
              <w:t>Denní forma</w:t>
            </w:r>
          </w:p>
        </w:tc>
        <w:tc>
          <w:tcPr>
            <w:tcW w:w="865" w:type="pct"/>
          </w:tcPr>
          <w:p w:rsidR="000A4CB4" w:rsidRPr="00A55D73" w:rsidRDefault="000A4CB4" w:rsidP="000A4CB4">
            <w:pPr>
              <w:jc w:val="center"/>
              <w:cnfStyle w:val="000000000000" w:firstRow="0" w:lastRow="0" w:firstColumn="0" w:lastColumn="0" w:oddVBand="0" w:evenVBand="0" w:oddHBand="0" w:evenHBand="0" w:firstRowFirstColumn="0" w:firstRowLastColumn="0" w:lastRowFirstColumn="0" w:lastRowLastColumn="0"/>
              <w:rPr>
                <w:sz w:val="23"/>
                <w:szCs w:val="23"/>
              </w:rPr>
            </w:pPr>
            <w:r w:rsidRPr="00A55D73">
              <w:rPr>
                <w:sz w:val="23"/>
                <w:szCs w:val="23"/>
              </w:rPr>
              <w:t>5</w:t>
            </w:r>
          </w:p>
        </w:tc>
        <w:tc>
          <w:tcPr>
            <w:cnfStyle w:val="000010000000" w:firstRow="0" w:lastRow="0" w:firstColumn="0" w:lastColumn="0" w:oddVBand="1" w:evenVBand="0" w:oddHBand="0" w:evenHBand="0" w:firstRowFirstColumn="0" w:firstRowLastColumn="0" w:lastRowFirstColumn="0" w:lastRowLastColumn="0"/>
            <w:tcW w:w="923" w:type="pct"/>
            <w:tcBorders>
              <w:left w:val="none" w:sz="0" w:space="0" w:color="auto"/>
              <w:right w:val="none" w:sz="0" w:space="0" w:color="auto"/>
            </w:tcBorders>
          </w:tcPr>
          <w:p w:rsidR="000A4CB4" w:rsidRPr="00A55D73" w:rsidRDefault="000A4CB4" w:rsidP="000A4CB4">
            <w:pPr>
              <w:ind w:right="567"/>
              <w:jc w:val="right"/>
              <w:rPr>
                <w:sz w:val="23"/>
                <w:szCs w:val="23"/>
              </w:rPr>
            </w:pPr>
            <w:r w:rsidRPr="00A55D73">
              <w:rPr>
                <w:sz w:val="23"/>
                <w:szCs w:val="23"/>
              </w:rPr>
              <w:t>583</w:t>
            </w:r>
          </w:p>
        </w:tc>
        <w:tc>
          <w:tcPr>
            <w:tcW w:w="932" w:type="pct"/>
          </w:tcPr>
          <w:p w:rsidR="000A4CB4" w:rsidRPr="00A55D73" w:rsidRDefault="000A4CB4" w:rsidP="000A4CB4">
            <w:pPr>
              <w:ind w:right="510"/>
              <w:jc w:val="right"/>
              <w:cnfStyle w:val="000000000000" w:firstRow="0" w:lastRow="0" w:firstColumn="0" w:lastColumn="0" w:oddVBand="0" w:evenVBand="0" w:oddHBand="0" w:evenHBand="0" w:firstRowFirstColumn="0" w:firstRowLastColumn="0" w:lastRowFirstColumn="0" w:lastRowLastColumn="0"/>
              <w:rPr>
                <w:sz w:val="23"/>
                <w:szCs w:val="23"/>
              </w:rPr>
            </w:pPr>
            <w:r w:rsidRPr="00A55D73">
              <w:rPr>
                <w:sz w:val="23"/>
                <w:szCs w:val="23"/>
              </w:rPr>
              <w:t>1183</w:t>
            </w:r>
          </w:p>
        </w:tc>
        <w:tc>
          <w:tcPr>
            <w:cnfStyle w:val="000100000000" w:firstRow="0" w:lastRow="0" w:firstColumn="0" w:lastColumn="1" w:oddVBand="0" w:evenVBand="0" w:oddHBand="0" w:evenHBand="0" w:firstRowFirstColumn="0" w:firstRowLastColumn="0" w:lastRowFirstColumn="0" w:lastRowLastColumn="0"/>
            <w:tcW w:w="694" w:type="pct"/>
            <w:tcBorders>
              <w:left w:val="none" w:sz="0" w:space="0" w:color="auto"/>
            </w:tcBorders>
          </w:tcPr>
          <w:p w:rsidR="000A4CB4" w:rsidRPr="00A55D73" w:rsidRDefault="000A4CB4" w:rsidP="000A4CB4">
            <w:pPr>
              <w:ind w:right="283"/>
              <w:jc w:val="right"/>
              <w:rPr>
                <w:sz w:val="23"/>
                <w:szCs w:val="23"/>
              </w:rPr>
            </w:pPr>
            <w:r w:rsidRPr="00A55D73">
              <w:rPr>
                <w:sz w:val="23"/>
                <w:szCs w:val="23"/>
              </w:rPr>
              <w:t>1771</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720" w:type="pct"/>
            <w:vMerge/>
            <w:tcBorders>
              <w:top w:val="none" w:sz="0" w:space="0" w:color="auto"/>
              <w:bottom w:val="none" w:sz="0" w:space="0" w:color="auto"/>
              <w:right w:val="none" w:sz="0" w:space="0" w:color="auto"/>
            </w:tcBorders>
            <w:shd w:val="clear" w:color="auto" w:fill="548DD4" w:themeFill="text2" w:themeFillTint="99"/>
          </w:tcPr>
          <w:p w:rsidR="000A4CB4" w:rsidRPr="002A5390" w:rsidRDefault="000A4CB4" w:rsidP="000A4CB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66" w:type="pct"/>
            <w:tcBorders>
              <w:top w:val="none" w:sz="0" w:space="0" w:color="auto"/>
              <w:left w:val="none" w:sz="0" w:space="0" w:color="auto"/>
              <w:bottom w:val="none" w:sz="0" w:space="0" w:color="auto"/>
              <w:right w:val="none" w:sz="0" w:space="0" w:color="auto"/>
            </w:tcBorders>
          </w:tcPr>
          <w:p w:rsidR="000A4CB4" w:rsidRPr="008B28D0" w:rsidRDefault="000A4CB4" w:rsidP="000A4CB4">
            <w:pPr>
              <w:rPr>
                <w:sz w:val="23"/>
                <w:szCs w:val="23"/>
              </w:rPr>
            </w:pPr>
            <w:r w:rsidRPr="008B28D0">
              <w:rPr>
                <w:sz w:val="23"/>
                <w:szCs w:val="23"/>
              </w:rPr>
              <w:t>Ostatní formy</w:t>
            </w:r>
          </w:p>
        </w:tc>
        <w:tc>
          <w:tcPr>
            <w:tcW w:w="865" w:type="pct"/>
            <w:tcBorders>
              <w:top w:val="none" w:sz="0" w:space="0" w:color="auto"/>
              <w:bottom w:val="none" w:sz="0" w:space="0" w:color="auto"/>
            </w:tcBorders>
          </w:tcPr>
          <w:p w:rsidR="000A4CB4" w:rsidRPr="008B28D0" w:rsidRDefault="000A4CB4" w:rsidP="000A4CB4">
            <w:pPr>
              <w:jc w:val="center"/>
              <w:cnfStyle w:val="000000100000" w:firstRow="0" w:lastRow="0" w:firstColumn="0" w:lastColumn="0" w:oddVBand="0" w:evenVBand="0" w:oddHBand="1" w:evenHBand="0" w:firstRowFirstColumn="0" w:firstRowLastColumn="0" w:lastRowFirstColumn="0" w:lastRowLastColumn="0"/>
              <w:rPr>
                <w:sz w:val="23"/>
                <w:szCs w:val="23"/>
              </w:rPr>
            </w:pPr>
            <w:r w:rsidRPr="00A55D73">
              <w:rPr>
                <w:sz w:val="23"/>
                <w:szCs w:val="23"/>
              </w:rPr>
              <w:t>0</w:t>
            </w:r>
          </w:p>
        </w:tc>
        <w:tc>
          <w:tcPr>
            <w:cnfStyle w:val="000010000000" w:firstRow="0" w:lastRow="0" w:firstColumn="0" w:lastColumn="0" w:oddVBand="1" w:evenVBand="0" w:oddHBand="0" w:evenHBand="0" w:firstRowFirstColumn="0" w:firstRowLastColumn="0" w:lastRowFirstColumn="0" w:lastRowLastColumn="0"/>
            <w:tcW w:w="923" w:type="pct"/>
            <w:tcBorders>
              <w:top w:val="none" w:sz="0" w:space="0" w:color="auto"/>
              <w:left w:val="none" w:sz="0" w:space="0" w:color="auto"/>
              <w:bottom w:val="none" w:sz="0" w:space="0" w:color="auto"/>
              <w:right w:val="none" w:sz="0" w:space="0" w:color="auto"/>
            </w:tcBorders>
          </w:tcPr>
          <w:p w:rsidR="000A4CB4" w:rsidRPr="008B28D0" w:rsidRDefault="000A4CB4" w:rsidP="000A4CB4">
            <w:pPr>
              <w:ind w:right="567"/>
              <w:jc w:val="right"/>
              <w:rPr>
                <w:sz w:val="23"/>
                <w:szCs w:val="23"/>
              </w:rPr>
            </w:pPr>
            <w:r w:rsidRPr="00A55D73">
              <w:rPr>
                <w:sz w:val="23"/>
                <w:szCs w:val="23"/>
              </w:rPr>
              <w:t>0</w:t>
            </w:r>
          </w:p>
        </w:tc>
        <w:tc>
          <w:tcPr>
            <w:tcW w:w="932" w:type="pct"/>
            <w:tcBorders>
              <w:top w:val="none" w:sz="0" w:space="0" w:color="auto"/>
              <w:bottom w:val="none" w:sz="0" w:space="0" w:color="auto"/>
            </w:tcBorders>
          </w:tcPr>
          <w:p w:rsidR="000A4CB4" w:rsidRPr="008B28D0" w:rsidRDefault="000A4CB4" w:rsidP="000A4CB4">
            <w:pPr>
              <w:ind w:right="510"/>
              <w:jc w:val="right"/>
              <w:cnfStyle w:val="000000100000" w:firstRow="0" w:lastRow="0" w:firstColumn="0" w:lastColumn="0" w:oddVBand="0" w:evenVBand="0" w:oddHBand="1" w:evenHBand="0" w:firstRowFirstColumn="0" w:firstRowLastColumn="0" w:lastRowFirstColumn="0" w:lastRowLastColumn="0"/>
              <w:rPr>
                <w:sz w:val="23"/>
                <w:szCs w:val="23"/>
              </w:rPr>
            </w:pPr>
            <w:r w:rsidRPr="00A55D73">
              <w:rPr>
                <w:sz w:val="23"/>
                <w:szCs w:val="23"/>
              </w:rPr>
              <w:t>30</w:t>
            </w:r>
          </w:p>
        </w:tc>
        <w:tc>
          <w:tcPr>
            <w:cnfStyle w:val="000100000000" w:firstRow="0" w:lastRow="0" w:firstColumn="0" w:lastColumn="1" w:oddVBand="0" w:evenVBand="0" w:oddHBand="0" w:evenHBand="0" w:firstRowFirstColumn="0" w:firstRowLastColumn="0" w:lastRowFirstColumn="0" w:lastRowLastColumn="0"/>
            <w:tcW w:w="694" w:type="pct"/>
            <w:tcBorders>
              <w:top w:val="none" w:sz="0" w:space="0" w:color="auto"/>
              <w:left w:val="none" w:sz="0" w:space="0" w:color="auto"/>
              <w:bottom w:val="none" w:sz="0" w:space="0" w:color="auto"/>
            </w:tcBorders>
          </w:tcPr>
          <w:p w:rsidR="000A4CB4" w:rsidRPr="008B28D0" w:rsidRDefault="000A4CB4" w:rsidP="000A4CB4">
            <w:pPr>
              <w:ind w:right="283"/>
              <w:jc w:val="right"/>
              <w:rPr>
                <w:sz w:val="23"/>
                <w:szCs w:val="23"/>
              </w:rPr>
            </w:pPr>
            <w:r w:rsidRPr="00A55D73">
              <w:rPr>
                <w:sz w:val="23"/>
                <w:szCs w:val="23"/>
              </w:rPr>
              <w:t>30</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720" w:type="pct"/>
            <w:vMerge/>
            <w:tcBorders>
              <w:right w:val="none" w:sz="0" w:space="0" w:color="auto"/>
            </w:tcBorders>
            <w:shd w:val="clear" w:color="auto" w:fill="548DD4" w:themeFill="text2" w:themeFillTint="99"/>
          </w:tcPr>
          <w:p w:rsidR="000A4CB4" w:rsidRPr="002A5390" w:rsidRDefault="000A4CB4" w:rsidP="000A4CB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66" w:type="pct"/>
            <w:tcBorders>
              <w:left w:val="none" w:sz="0" w:space="0" w:color="auto"/>
              <w:right w:val="none" w:sz="0" w:space="0" w:color="auto"/>
            </w:tcBorders>
            <w:shd w:val="clear" w:color="auto" w:fill="548DD4" w:themeFill="text2" w:themeFillTint="99"/>
          </w:tcPr>
          <w:p w:rsidR="000A4CB4" w:rsidRPr="002A5390" w:rsidRDefault="000A4CB4" w:rsidP="000A4CB4">
            <w:pPr>
              <w:rPr>
                <w:b/>
                <w:color w:val="FFFFFF" w:themeColor="background1"/>
                <w:sz w:val="23"/>
                <w:szCs w:val="23"/>
              </w:rPr>
            </w:pPr>
            <w:r w:rsidRPr="002A5390">
              <w:rPr>
                <w:b/>
                <w:color w:val="FFFFFF" w:themeColor="background1"/>
                <w:sz w:val="23"/>
                <w:szCs w:val="23"/>
              </w:rPr>
              <w:t>Celkem</w:t>
            </w:r>
          </w:p>
        </w:tc>
        <w:tc>
          <w:tcPr>
            <w:tcW w:w="865" w:type="pct"/>
            <w:shd w:val="clear" w:color="auto" w:fill="548DD4" w:themeFill="text2" w:themeFillTint="99"/>
          </w:tcPr>
          <w:p w:rsidR="000A4CB4" w:rsidRPr="002A5390" w:rsidRDefault="000A4CB4" w:rsidP="000A4CB4">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2A5390">
              <w:rPr>
                <w:b/>
                <w:color w:val="FFFFFF" w:themeColor="background1"/>
                <w:sz w:val="23"/>
                <w:szCs w:val="23"/>
              </w:rPr>
              <w:t>5</w:t>
            </w:r>
          </w:p>
        </w:tc>
        <w:tc>
          <w:tcPr>
            <w:cnfStyle w:val="000010000000" w:firstRow="0" w:lastRow="0" w:firstColumn="0" w:lastColumn="0" w:oddVBand="1" w:evenVBand="0" w:oddHBand="0" w:evenHBand="0" w:firstRowFirstColumn="0" w:firstRowLastColumn="0" w:lastRowFirstColumn="0" w:lastRowLastColumn="0"/>
            <w:tcW w:w="923" w:type="pct"/>
            <w:tcBorders>
              <w:left w:val="none" w:sz="0" w:space="0" w:color="auto"/>
              <w:right w:val="none" w:sz="0" w:space="0" w:color="auto"/>
            </w:tcBorders>
            <w:shd w:val="clear" w:color="auto" w:fill="548DD4" w:themeFill="text2" w:themeFillTint="99"/>
          </w:tcPr>
          <w:p w:rsidR="000A4CB4" w:rsidRPr="002A5390" w:rsidRDefault="000A4CB4" w:rsidP="000A4CB4">
            <w:pPr>
              <w:ind w:right="567"/>
              <w:jc w:val="right"/>
              <w:rPr>
                <w:b/>
                <w:color w:val="FFFFFF" w:themeColor="background1"/>
                <w:sz w:val="23"/>
                <w:szCs w:val="23"/>
              </w:rPr>
            </w:pPr>
            <w:r w:rsidRPr="002A5390">
              <w:rPr>
                <w:b/>
                <w:color w:val="FFFFFF" w:themeColor="background1"/>
                <w:sz w:val="23"/>
                <w:szCs w:val="23"/>
              </w:rPr>
              <w:t>583</w:t>
            </w:r>
          </w:p>
        </w:tc>
        <w:tc>
          <w:tcPr>
            <w:tcW w:w="932" w:type="pct"/>
            <w:shd w:val="clear" w:color="auto" w:fill="548DD4" w:themeFill="text2" w:themeFillTint="99"/>
          </w:tcPr>
          <w:p w:rsidR="000A4CB4" w:rsidRPr="002A5390" w:rsidRDefault="000A4CB4" w:rsidP="000A4CB4">
            <w:pPr>
              <w:ind w:right="510"/>
              <w:jc w:val="right"/>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2A5390">
              <w:rPr>
                <w:b/>
                <w:color w:val="FFFFFF" w:themeColor="background1"/>
                <w:sz w:val="23"/>
                <w:szCs w:val="23"/>
              </w:rPr>
              <w:t>1213</w:t>
            </w:r>
          </w:p>
        </w:tc>
        <w:tc>
          <w:tcPr>
            <w:cnfStyle w:val="000100000000" w:firstRow="0" w:lastRow="0" w:firstColumn="0" w:lastColumn="1" w:oddVBand="0" w:evenVBand="0" w:oddHBand="0" w:evenHBand="0" w:firstRowFirstColumn="0" w:firstRowLastColumn="0" w:lastRowFirstColumn="0" w:lastRowLastColumn="0"/>
            <w:tcW w:w="694" w:type="pct"/>
            <w:tcBorders>
              <w:left w:val="none" w:sz="0" w:space="0" w:color="auto"/>
            </w:tcBorders>
            <w:shd w:val="clear" w:color="auto" w:fill="548DD4" w:themeFill="text2" w:themeFillTint="99"/>
          </w:tcPr>
          <w:p w:rsidR="000A4CB4" w:rsidRPr="002A5390" w:rsidRDefault="000A4CB4" w:rsidP="000A4CB4">
            <w:pPr>
              <w:ind w:right="283"/>
              <w:jc w:val="right"/>
              <w:rPr>
                <w:color w:val="FFFFFF" w:themeColor="background1"/>
                <w:sz w:val="23"/>
                <w:szCs w:val="23"/>
              </w:rPr>
            </w:pPr>
            <w:r w:rsidRPr="002A5390">
              <w:rPr>
                <w:color w:val="FFFFFF" w:themeColor="background1"/>
                <w:sz w:val="23"/>
                <w:szCs w:val="23"/>
              </w:rPr>
              <w:t>1801</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720" w:type="pct"/>
            <w:vMerge w:val="restart"/>
            <w:tcBorders>
              <w:top w:val="none" w:sz="0" w:space="0" w:color="auto"/>
              <w:bottom w:val="none" w:sz="0" w:space="0" w:color="auto"/>
              <w:right w:val="none" w:sz="0" w:space="0" w:color="auto"/>
            </w:tcBorders>
            <w:shd w:val="clear" w:color="auto" w:fill="548DD4" w:themeFill="text2" w:themeFillTint="99"/>
          </w:tcPr>
          <w:p w:rsidR="000A4CB4" w:rsidRPr="002A5390" w:rsidRDefault="000A4CB4" w:rsidP="000A4CB4">
            <w:pPr>
              <w:jc w:val="center"/>
              <w:rPr>
                <w:color w:val="FFFFFF" w:themeColor="background1"/>
                <w:sz w:val="23"/>
                <w:szCs w:val="23"/>
              </w:rPr>
            </w:pPr>
            <w:r w:rsidRPr="002A5390">
              <w:rPr>
                <w:color w:val="FFFFFF" w:themeColor="background1"/>
                <w:sz w:val="23"/>
                <w:szCs w:val="23"/>
              </w:rPr>
              <w:t>17/18</w:t>
            </w:r>
          </w:p>
        </w:tc>
        <w:tc>
          <w:tcPr>
            <w:cnfStyle w:val="000010000000" w:firstRow="0" w:lastRow="0" w:firstColumn="0" w:lastColumn="0" w:oddVBand="1" w:evenVBand="0" w:oddHBand="0" w:evenHBand="0" w:firstRowFirstColumn="0" w:firstRowLastColumn="0" w:lastRowFirstColumn="0" w:lastRowLastColumn="0"/>
            <w:tcW w:w="866" w:type="pct"/>
            <w:tcBorders>
              <w:top w:val="none" w:sz="0" w:space="0" w:color="auto"/>
              <w:left w:val="none" w:sz="0" w:space="0" w:color="auto"/>
              <w:bottom w:val="none" w:sz="0" w:space="0" w:color="auto"/>
              <w:right w:val="none" w:sz="0" w:space="0" w:color="auto"/>
            </w:tcBorders>
          </w:tcPr>
          <w:p w:rsidR="000A4CB4" w:rsidRPr="00A55D73" w:rsidRDefault="000A4CB4" w:rsidP="000A4CB4">
            <w:pPr>
              <w:rPr>
                <w:sz w:val="23"/>
                <w:szCs w:val="23"/>
              </w:rPr>
            </w:pPr>
            <w:r w:rsidRPr="00A55D73">
              <w:rPr>
                <w:sz w:val="23"/>
                <w:szCs w:val="23"/>
              </w:rPr>
              <w:t>Denní forma</w:t>
            </w:r>
          </w:p>
        </w:tc>
        <w:tc>
          <w:tcPr>
            <w:tcW w:w="865" w:type="pct"/>
            <w:tcBorders>
              <w:top w:val="none" w:sz="0" w:space="0" w:color="auto"/>
              <w:bottom w:val="none" w:sz="0" w:space="0" w:color="auto"/>
            </w:tcBorders>
          </w:tcPr>
          <w:p w:rsidR="000A4CB4" w:rsidRPr="00A55D73" w:rsidRDefault="000A4CB4" w:rsidP="000A4CB4">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7</w:t>
            </w:r>
          </w:p>
        </w:tc>
        <w:tc>
          <w:tcPr>
            <w:cnfStyle w:val="000010000000" w:firstRow="0" w:lastRow="0" w:firstColumn="0" w:lastColumn="0" w:oddVBand="1" w:evenVBand="0" w:oddHBand="0" w:evenHBand="0" w:firstRowFirstColumn="0" w:firstRowLastColumn="0" w:lastRowFirstColumn="0" w:lastRowLastColumn="0"/>
            <w:tcW w:w="923" w:type="pct"/>
            <w:tcBorders>
              <w:top w:val="none" w:sz="0" w:space="0" w:color="auto"/>
              <w:left w:val="none" w:sz="0" w:space="0" w:color="auto"/>
              <w:bottom w:val="none" w:sz="0" w:space="0" w:color="auto"/>
              <w:right w:val="none" w:sz="0" w:space="0" w:color="auto"/>
            </w:tcBorders>
          </w:tcPr>
          <w:p w:rsidR="000A4CB4" w:rsidRPr="00A55D73" w:rsidRDefault="000A4CB4" w:rsidP="000A4CB4">
            <w:pPr>
              <w:ind w:right="567"/>
              <w:jc w:val="right"/>
              <w:rPr>
                <w:sz w:val="23"/>
                <w:szCs w:val="23"/>
              </w:rPr>
            </w:pPr>
            <w:r>
              <w:rPr>
                <w:sz w:val="23"/>
                <w:szCs w:val="23"/>
              </w:rPr>
              <w:t>531</w:t>
            </w:r>
          </w:p>
        </w:tc>
        <w:tc>
          <w:tcPr>
            <w:tcW w:w="932" w:type="pct"/>
            <w:tcBorders>
              <w:top w:val="none" w:sz="0" w:space="0" w:color="auto"/>
              <w:bottom w:val="none" w:sz="0" w:space="0" w:color="auto"/>
            </w:tcBorders>
          </w:tcPr>
          <w:p w:rsidR="000A4CB4" w:rsidRPr="00A55D73" w:rsidRDefault="000A4CB4" w:rsidP="000A4CB4">
            <w:pPr>
              <w:ind w:right="51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1128</w:t>
            </w:r>
          </w:p>
        </w:tc>
        <w:tc>
          <w:tcPr>
            <w:cnfStyle w:val="000100000000" w:firstRow="0" w:lastRow="0" w:firstColumn="0" w:lastColumn="1" w:oddVBand="0" w:evenVBand="0" w:oddHBand="0" w:evenHBand="0" w:firstRowFirstColumn="0" w:firstRowLastColumn="0" w:lastRowFirstColumn="0" w:lastRowLastColumn="0"/>
            <w:tcW w:w="694" w:type="pct"/>
            <w:tcBorders>
              <w:top w:val="none" w:sz="0" w:space="0" w:color="auto"/>
              <w:left w:val="none" w:sz="0" w:space="0" w:color="auto"/>
              <w:bottom w:val="none" w:sz="0" w:space="0" w:color="auto"/>
            </w:tcBorders>
          </w:tcPr>
          <w:p w:rsidR="000A4CB4" w:rsidRPr="00A55D73" w:rsidRDefault="000A4CB4" w:rsidP="000A4CB4">
            <w:pPr>
              <w:ind w:right="283"/>
              <w:jc w:val="right"/>
              <w:rPr>
                <w:sz w:val="23"/>
                <w:szCs w:val="23"/>
              </w:rPr>
            </w:pPr>
            <w:r>
              <w:rPr>
                <w:sz w:val="23"/>
                <w:szCs w:val="23"/>
              </w:rPr>
              <w:t>1666</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720" w:type="pct"/>
            <w:vMerge/>
            <w:tcBorders>
              <w:right w:val="none" w:sz="0" w:space="0" w:color="auto"/>
            </w:tcBorders>
            <w:shd w:val="clear" w:color="auto" w:fill="548DD4" w:themeFill="text2" w:themeFillTint="99"/>
          </w:tcPr>
          <w:p w:rsidR="000A4CB4" w:rsidRPr="002A5390"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66" w:type="pct"/>
            <w:tcBorders>
              <w:left w:val="none" w:sz="0" w:space="0" w:color="auto"/>
              <w:right w:val="none" w:sz="0" w:space="0" w:color="auto"/>
            </w:tcBorders>
          </w:tcPr>
          <w:p w:rsidR="000A4CB4" w:rsidRPr="008B28D0" w:rsidRDefault="000A4CB4" w:rsidP="000A4CB4">
            <w:pPr>
              <w:rPr>
                <w:sz w:val="23"/>
                <w:szCs w:val="23"/>
              </w:rPr>
            </w:pPr>
            <w:r w:rsidRPr="00A55D73">
              <w:rPr>
                <w:sz w:val="23"/>
                <w:szCs w:val="23"/>
              </w:rPr>
              <w:t>Ostatní formy</w:t>
            </w:r>
          </w:p>
        </w:tc>
        <w:tc>
          <w:tcPr>
            <w:tcW w:w="865" w:type="pct"/>
          </w:tcPr>
          <w:p w:rsidR="000A4CB4" w:rsidRPr="00A55D73" w:rsidRDefault="000A4CB4" w:rsidP="000A4CB4">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923" w:type="pct"/>
            <w:tcBorders>
              <w:left w:val="none" w:sz="0" w:space="0" w:color="auto"/>
              <w:right w:val="none" w:sz="0" w:space="0" w:color="auto"/>
            </w:tcBorders>
          </w:tcPr>
          <w:p w:rsidR="000A4CB4" w:rsidRPr="00A55D73" w:rsidRDefault="000A4CB4" w:rsidP="000A4CB4">
            <w:pPr>
              <w:ind w:right="567"/>
              <w:jc w:val="right"/>
              <w:rPr>
                <w:sz w:val="23"/>
                <w:szCs w:val="23"/>
              </w:rPr>
            </w:pPr>
            <w:r>
              <w:rPr>
                <w:sz w:val="23"/>
                <w:szCs w:val="23"/>
              </w:rPr>
              <w:t>0</w:t>
            </w:r>
          </w:p>
        </w:tc>
        <w:tc>
          <w:tcPr>
            <w:tcW w:w="932" w:type="pct"/>
          </w:tcPr>
          <w:p w:rsidR="000A4CB4" w:rsidRPr="00A55D73" w:rsidRDefault="000A4CB4" w:rsidP="000A4CB4">
            <w:pPr>
              <w:ind w:right="51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19</w:t>
            </w:r>
          </w:p>
        </w:tc>
        <w:tc>
          <w:tcPr>
            <w:cnfStyle w:val="000100000000" w:firstRow="0" w:lastRow="0" w:firstColumn="0" w:lastColumn="1" w:oddVBand="0" w:evenVBand="0" w:oddHBand="0" w:evenHBand="0" w:firstRowFirstColumn="0" w:firstRowLastColumn="0" w:lastRowFirstColumn="0" w:lastRowLastColumn="0"/>
            <w:tcW w:w="694" w:type="pct"/>
            <w:tcBorders>
              <w:left w:val="none" w:sz="0" w:space="0" w:color="auto"/>
            </w:tcBorders>
          </w:tcPr>
          <w:p w:rsidR="000A4CB4" w:rsidRPr="00A55D73" w:rsidRDefault="000A4CB4" w:rsidP="000A4CB4">
            <w:pPr>
              <w:ind w:right="283"/>
              <w:jc w:val="right"/>
              <w:rPr>
                <w:sz w:val="23"/>
                <w:szCs w:val="23"/>
              </w:rPr>
            </w:pPr>
            <w:r>
              <w:rPr>
                <w:sz w:val="23"/>
                <w:szCs w:val="23"/>
              </w:rPr>
              <w:t>19</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720" w:type="pct"/>
            <w:vMerge/>
            <w:shd w:val="clear" w:color="auto" w:fill="548DD4" w:themeFill="text2" w:themeFillTint="99"/>
          </w:tcPr>
          <w:p w:rsidR="000A4CB4" w:rsidRPr="002A5390"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66" w:type="pct"/>
            <w:shd w:val="clear" w:color="auto" w:fill="548DD4" w:themeFill="text2" w:themeFillTint="99"/>
          </w:tcPr>
          <w:p w:rsidR="000A4CB4" w:rsidRPr="002A5390" w:rsidRDefault="000A4CB4" w:rsidP="000A4CB4">
            <w:pPr>
              <w:rPr>
                <w:b/>
                <w:color w:val="FFFFFF" w:themeColor="background1"/>
                <w:sz w:val="23"/>
                <w:szCs w:val="23"/>
              </w:rPr>
            </w:pPr>
            <w:r w:rsidRPr="002A5390">
              <w:rPr>
                <w:b/>
                <w:color w:val="FFFFFF" w:themeColor="background1"/>
                <w:sz w:val="23"/>
                <w:szCs w:val="23"/>
              </w:rPr>
              <w:t>Celkem</w:t>
            </w:r>
          </w:p>
        </w:tc>
        <w:tc>
          <w:tcPr>
            <w:tcW w:w="865" w:type="pct"/>
            <w:shd w:val="clear" w:color="auto" w:fill="548DD4" w:themeFill="text2" w:themeFillTint="99"/>
          </w:tcPr>
          <w:p w:rsidR="000A4CB4" w:rsidRPr="002A5390" w:rsidRDefault="000A4CB4" w:rsidP="000A4CB4">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2A5390">
              <w:rPr>
                <w:b/>
                <w:color w:val="FFFFFF" w:themeColor="background1"/>
                <w:sz w:val="23"/>
                <w:szCs w:val="23"/>
              </w:rPr>
              <w:t>7</w:t>
            </w:r>
          </w:p>
        </w:tc>
        <w:tc>
          <w:tcPr>
            <w:cnfStyle w:val="000010000000" w:firstRow="0" w:lastRow="0" w:firstColumn="0" w:lastColumn="0" w:oddVBand="1" w:evenVBand="0" w:oddHBand="0" w:evenHBand="0" w:firstRowFirstColumn="0" w:firstRowLastColumn="0" w:lastRowFirstColumn="0" w:lastRowLastColumn="0"/>
            <w:tcW w:w="923" w:type="pct"/>
            <w:shd w:val="clear" w:color="auto" w:fill="548DD4" w:themeFill="text2" w:themeFillTint="99"/>
          </w:tcPr>
          <w:p w:rsidR="000A4CB4" w:rsidRPr="002A5390" w:rsidRDefault="000A4CB4" w:rsidP="000A4CB4">
            <w:pPr>
              <w:ind w:right="567"/>
              <w:jc w:val="right"/>
              <w:rPr>
                <w:b/>
                <w:color w:val="FFFFFF" w:themeColor="background1"/>
                <w:sz w:val="23"/>
                <w:szCs w:val="23"/>
              </w:rPr>
            </w:pPr>
            <w:r w:rsidRPr="002A5390">
              <w:rPr>
                <w:b/>
                <w:color w:val="FFFFFF" w:themeColor="background1"/>
                <w:sz w:val="23"/>
                <w:szCs w:val="23"/>
              </w:rPr>
              <w:t>531</w:t>
            </w:r>
          </w:p>
        </w:tc>
        <w:tc>
          <w:tcPr>
            <w:tcW w:w="932" w:type="pct"/>
            <w:shd w:val="clear" w:color="auto" w:fill="548DD4" w:themeFill="text2" w:themeFillTint="99"/>
          </w:tcPr>
          <w:p w:rsidR="000A4CB4" w:rsidRPr="002A5390" w:rsidRDefault="000A4CB4" w:rsidP="000A4CB4">
            <w:pPr>
              <w:ind w:right="510"/>
              <w:jc w:val="right"/>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2A5390">
              <w:rPr>
                <w:b/>
                <w:color w:val="FFFFFF" w:themeColor="background1"/>
                <w:sz w:val="23"/>
                <w:szCs w:val="23"/>
              </w:rPr>
              <w:t>1147</w:t>
            </w:r>
          </w:p>
        </w:tc>
        <w:tc>
          <w:tcPr>
            <w:cnfStyle w:val="000100000000" w:firstRow="0" w:lastRow="0" w:firstColumn="0" w:lastColumn="1" w:oddVBand="0" w:evenVBand="0" w:oddHBand="0" w:evenHBand="0" w:firstRowFirstColumn="0" w:firstRowLastColumn="0" w:lastRowFirstColumn="0" w:lastRowLastColumn="0"/>
            <w:tcW w:w="694" w:type="pct"/>
            <w:shd w:val="clear" w:color="auto" w:fill="548DD4" w:themeFill="text2" w:themeFillTint="99"/>
          </w:tcPr>
          <w:p w:rsidR="000A4CB4" w:rsidRPr="002A5390" w:rsidRDefault="000A4CB4" w:rsidP="000A4CB4">
            <w:pPr>
              <w:ind w:right="283"/>
              <w:jc w:val="right"/>
              <w:rPr>
                <w:color w:val="FFFFFF" w:themeColor="background1"/>
                <w:sz w:val="23"/>
                <w:szCs w:val="23"/>
              </w:rPr>
            </w:pPr>
            <w:r w:rsidRPr="002A5390">
              <w:rPr>
                <w:color w:val="FFFFFF" w:themeColor="background1"/>
                <w:sz w:val="23"/>
                <w:szCs w:val="23"/>
              </w:rPr>
              <w:t>1685</w:t>
            </w:r>
          </w:p>
        </w:tc>
      </w:tr>
      <w:tr w:rsidR="000A4CB4" w:rsidRPr="00A55D73" w:rsidTr="000A4CB4">
        <w:trPr>
          <w:trHeight w:val="283"/>
        </w:trPr>
        <w:tc>
          <w:tcPr>
            <w:cnfStyle w:val="001000000000" w:firstRow="0" w:lastRow="0" w:firstColumn="1" w:lastColumn="0" w:oddVBand="0" w:evenVBand="0" w:oddHBand="0" w:evenHBand="0" w:firstRowFirstColumn="0" w:firstRowLastColumn="0" w:lastRowFirstColumn="0" w:lastRowLastColumn="0"/>
            <w:tcW w:w="720" w:type="pct"/>
            <w:vMerge w:val="restart"/>
            <w:tcBorders>
              <w:right w:val="none" w:sz="0" w:space="0" w:color="auto"/>
            </w:tcBorders>
            <w:shd w:val="clear" w:color="auto" w:fill="548DD4" w:themeFill="text2" w:themeFillTint="99"/>
          </w:tcPr>
          <w:p w:rsidR="000A4CB4" w:rsidRPr="002A5390" w:rsidRDefault="000A4CB4" w:rsidP="000A4CB4">
            <w:pPr>
              <w:jc w:val="center"/>
              <w:rPr>
                <w:color w:val="FFFFFF" w:themeColor="background1"/>
                <w:sz w:val="23"/>
                <w:szCs w:val="23"/>
              </w:rPr>
            </w:pPr>
            <w:r w:rsidRPr="002A5390">
              <w:rPr>
                <w:color w:val="FFFFFF" w:themeColor="background1"/>
                <w:sz w:val="23"/>
                <w:szCs w:val="23"/>
              </w:rPr>
              <w:t>18/19</w:t>
            </w:r>
          </w:p>
        </w:tc>
        <w:tc>
          <w:tcPr>
            <w:cnfStyle w:val="000010000000" w:firstRow="0" w:lastRow="0" w:firstColumn="0" w:lastColumn="0" w:oddVBand="1" w:evenVBand="0" w:oddHBand="0" w:evenHBand="0" w:firstRowFirstColumn="0" w:firstRowLastColumn="0" w:lastRowFirstColumn="0" w:lastRowLastColumn="0"/>
            <w:tcW w:w="866" w:type="pct"/>
            <w:tcBorders>
              <w:left w:val="none" w:sz="0" w:space="0" w:color="auto"/>
              <w:right w:val="none" w:sz="0" w:space="0" w:color="auto"/>
            </w:tcBorders>
          </w:tcPr>
          <w:p w:rsidR="000A4CB4" w:rsidRPr="00A55D73" w:rsidRDefault="000A4CB4" w:rsidP="000A4CB4">
            <w:pPr>
              <w:rPr>
                <w:sz w:val="23"/>
                <w:szCs w:val="23"/>
              </w:rPr>
            </w:pPr>
            <w:r w:rsidRPr="00A55D73">
              <w:rPr>
                <w:sz w:val="23"/>
                <w:szCs w:val="23"/>
              </w:rPr>
              <w:t>Denní forma</w:t>
            </w:r>
          </w:p>
        </w:tc>
        <w:tc>
          <w:tcPr>
            <w:tcW w:w="865" w:type="pct"/>
          </w:tcPr>
          <w:p w:rsidR="000A4CB4" w:rsidRPr="00A55D73" w:rsidRDefault="000A4CB4" w:rsidP="000A4CB4">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9</w:t>
            </w:r>
          </w:p>
        </w:tc>
        <w:tc>
          <w:tcPr>
            <w:cnfStyle w:val="000010000000" w:firstRow="0" w:lastRow="0" w:firstColumn="0" w:lastColumn="0" w:oddVBand="1" w:evenVBand="0" w:oddHBand="0" w:evenHBand="0" w:firstRowFirstColumn="0" w:firstRowLastColumn="0" w:lastRowFirstColumn="0" w:lastRowLastColumn="0"/>
            <w:tcW w:w="923" w:type="pct"/>
            <w:tcBorders>
              <w:left w:val="none" w:sz="0" w:space="0" w:color="auto"/>
              <w:right w:val="none" w:sz="0" w:space="0" w:color="auto"/>
            </w:tcBorders>
          </w:tcPr>
          <w:p w:rsidR="000A4CB4" w:rsidRPr="00A55D73" w:rsidRDefault="000A4CB4" w:rsidP="000A4CB4">
            <w:pPr>
              <w:ind w:right="567"/>
              <w:jc w:val="right"/>
              <w:rPr>
                <w:sz w:val="23"/>
                <w:szCs w:val="23"/>
              </w:rPr>
            </w:pPr>
            <w:r>
              <w:rPr>
                <w:sz w:val="23"/>
                <w:szCs w:val="23"/>
              </w:rPr>
              <w:t>545</w:t>
            </w:r>
          </w:p>
        </w:tc>
        <w:tc>
          <w:tcPr>
            <w:tcW w:w="932" w:type="pct"/>
          </w:tcPr>
          <w:p w:rsidR="000A4CB4" w:rsidRPr="00A55D73" w:rsidRDefault="000A4CB4" w:rsidP="000A4CB4">
            <w:pPr>
              <w:ind w:right="51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1202</w:t>
            </w:r>
          </w:p>
        </w:tc>
        <w:tc>
          <w:tcPr>
            <w:cnfStyle w:val="000100000000" w:firstRow="0" w:lastRow="0" w:firstColumn="0" w:lastColumn="1" w:oddVBand="0" w:evenVBand="0" w:oddHBand="0" w:evenHBand="0" w:firstRowFirstColumn="0" w:firstRowLastColumn="0" w:lastRowFirstColumn="0" w:lastRowLastColumn="0"/>
            <w:tcW w:w="694" w:type="pct"/>
            <w:tcBorders>
              <w:left w:val="none" w:sz="0" w:space="0" w:color="auto"/>
            </w:tcBorders>
          </w:tcPr>
          <w:p w:rsidR="000A4CB4" w:rsidRPr="00A55D73" w:rsidRDefault="000A4CB4" w:rsidP="000A4CB4">
            <w:pPr>
              <w:ind w:right="283"/>
              <w:jc w:val="right"/>
              <w:rPr>
                <w:sz w:val="23"/>
                <w:szCs w:val="23"/>
              </w:rPr>
            </w:pPr>
            <w:r>
              <w:rPr>
                <w:sz w:val="23"/>
                <w:szCs w:val="23"/>
              </w:rPr>
              <w:t>1756</w:t>
            </w:r>
          </w:p>
        </w:tc>
      </w:tr>
      <w:tr w:rsidR="000A4CB4" w:rsidRPr="00A55D73"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720" w:type="pct"/>
            <w:vMerge/>
            <w:tcBorders>
              <w:top w:val="none" w:sz="0" w:space="0" w:color="auto"/>
              <w:bottom w:val="none" w:sz="0" w:space="0" w:color="auto"/>
              <w:right w:val="none" w:sz="0" w:space="0" w:color="auto"/>
            </w:tcBorders>
            <w:shd w:val="clear" w:color="auto" w:fill="548DD4" w:themeFill="text2" w:themeFillTint="99"/>
          </w:tcPr>
          <w:p w:rsidR="000A4CB4" w:rsidRPr="002A5390"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66" w:type="pct"/>
            <w:tcBorders>
              <w:top w:val="none" w:sz="0" w:space="0" w:color="auto"/>
              <w:left w:val="none" w:sz="0" w:space="0" w:color="auto"/>
              <w:bottom w:val="none" w:sz="0" w:space="0" w:color="auto"/>
              <w:right w:val="none" w:sz="0" w:space="0" w:color="auto"/>
            </w:tcBorders>
          </w:tcPr>
          <w:p w:rsidR="000A4CB4" w:rsidRPr="00A55D73" w:rsidRDefault="000A4CB4" w:rsidP="000A4CB4">
            <w:pPr>
              <w:rPr>
                <w:sz w:val="23"/>
                <w:szCs w:val="23"/>
              </w:rPr>
            </w:pPr>
            <w:r w:rsidRPr="00A55D73">
              <w:rPr>
                <w:sz w:val="23"/>
                <w:szCs w:val="23"/>
              </w:rPr>
              <w:t>Ostatní formy</w:t>
            </w:r>
          </w:p>
        </w:tc>
        <w:tc>
          <w:tcPr>
            <w:tcW w:w="865" w:type="pct"/>
            <w:tcBorders>
              <w:top w:val="none" w:sz="0" w:space="0" w:color="auto"/>
              <w:bottom w:val="none" w:sz="0" w:space="0" w:color="auto"/>
            </w:tcBorders>
          </w:tcPr>
          <w:p w:rsidR="000A4CB4" w:rsidRPr="00A55D73" w:rsidRDefault="000A4CB4" w:rsidP="000A4CB4">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923" w:type="pct"/>
            <w:tcBorders>
              <w:top w:val="none" w:sz="0" w:space="0" w:color="auto"/>
              <w:left w:val="none" w:sz="0" w:space="0" w:color="auto"/>
              <w:bottom w:val="none" w:sz="0" w:space="0" w:color="auto"/>
              <w:right w:val="none" w:sz="0" w:space="0" w:color="auto"/>
            </w:tcBorders>
          </w:tcPr>
          <w:p w:rsidR="000A4CB4" w:rsidRPr="00A55D73" w:rsidRDefault="000A4CB4" w:rsidP="000A4CB4">
            <w:pPr>
              <w:ind w:right="567"/>
              <w:jc w:val="right"/>
              <w:rPr>
                <w:sz w:val="23"/>
                <w:szCs w:val="23"/>
              </w:rPr>
            </w:pPr>
            <w:r>
              <w:rPr>
                <w:sz w:val="23"/>
                <w:szCs w:val="23"/>
              </w:rPr>
              <w:t>0</w:t>
            </w:r>
          </w:p>
        </w:tc>
        <w:tc>
          <w:tcPr>
            <w:tcW w:w="932" w:type="pct"/>
            <w:tcBorders>
              <w:top w:val="none" w:sz="0" w:space="0" w:color="auto"/>
              <w:bottom w:val="none" w:sz="0" w:space="0" w:color="auto"/>
            </w:tcBorders>
          </w:tcPr>
          <w:p w:rsidR="000A4CB4" w:rsidRPr="00A55D73" w:rsidRDefault="000A4CB4" w:rsidP="000A4CB4">
            <w:pPr>
              <w:ind w:right="51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43</w:t>
            </w:r>
          </w:p>
        </w:tc>
        <w:tc>
          <w:tcPr>
            <w:cnfStyle w:val="000100000000" w:firstRow="0" w:lastRow="0" w:firstColumn="0" w:lastColumn="1" w:oddVBand="0" w:evenVBand="0" w:oddHBand="0" w:evenHBand="0" w:firstRowFirstColumn="0" w:firstRowLastColumn="0" w:lastRowFirstColumn="0" w:lastRowLastColumn="0"/>
            <w:tcW w:w="694" w:type="pct"/>
            <w:tcBorders>
              <w:top w:val="none" w:sz="0" w:space="0" w:color="auto"/>
              <w:left w:val="none" w:sz="0" w:space="0" w:color="auto"/>
              <w:bottom w:val="none" w:sz="0" w:space="0" w:color="auto"/>
            </w:tcBorders>
          </w:tcPr>
          <w:p w:rsidR="000A4CB4" w:rsidRPr="00A55D73" w:rsidRDefault="000A4CB4" w:rsidP="000A4CB4">
            <w:pPr>
              <w:ind w:right="283"/>
              <w:jc w:val="right"/>
              <w:rPr>
                <w:sz w:val="23"/>
                <w:szCs w:val="23"/>
              </w:rPr>
            </w:pPr>
            <w:r>
              <w:rPr>
                <w:sz w:val="23"/>
                <w:szCs w:val="23"/>
              </w:rPr>
              <w:t>43</w:t>
            </w:r>
          </w:p>
        </w:tc>
      </w:tr>
      <w:tr w:rsidR="000A4CB4" w:rsidRPr="00A55D73" w:rsidTr="000A4CB4">
        <w:trPr>
          <w:trHeight w:val="283"/>
        </w:trPr>
        <w:tc>
          <w:tcPr>
            <w:cnfStyle w:val="001000000000" w:firstRow="0" w:lastRow="0" w:firstColumn="1" w:lastColumn="0" w:oddVBand="0" w:evenVBand="0" w:oddHBand="0" w:evenHBand="0" w:firstRowFirstColumn="0" w:firstRowLastColumn="0" w:lastRowFirstColumn="0" w:lastRowLastColumn="0"/>
            <w:tcW w:w="720" w:type="pct"/>
            <w:vMerge/>
            <w:tcBorders>
              <w:right w:val="none" w:sz="0" w:space="0" w:color="auto"/>
            </w:tcBorders>
            <w:shd w:val="clear" w:color="auto" w:fill="548DD4" w:themeFill="text2" w:themeFillTint="99"/>
          </w:tcPr>
          <w:p w:rsidR="000A4CB4" w:rsidRPr="002A5390" w:rsidRDefault="000A4CB4" w:rsidP="000A4CB4">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66" w:type="pct"/>
            <w:tcBorders>
              <w:left w:val="none" w:sz="0" w:space="0" w:color="auto"/>
              <w:right w:val="none" w:sz="0" w:space="0" w:color="auto"/>
            </w:tcBorders>
            <w:shd w:val="clear" w:color="auto" w:fill="548DD4" w:themeFill="text2" w:themeFillTint="99"/>
          </w:tcPr>
          <w:p w:rsidR="000A4CB4" w:rsidRPr="002A5390" w:rsidRDefault="000A4CB4" w:rsidP="000A4CB4">
            <w:pPr>
              <w:rPr>
                <w:b/>
                <w:color w:val="FFFFFF" w:themeColor="background1"/>
                <w:sz w:val="23"/>
                <w:szCs w:val="23"/>
              </w:rPr>
            </w:pPr>
            <w:r w:rsidRPr="002A5390">
              <w:rPr>
                <w:b/>
                <w:color w:val="FFFFFF" w:themeColor="background1"/>
                <w:sz w:val="23"/>
                <w:szCs w:val="23"/>
              </w:rPr>
              <w:t>Celkem</w:t>
            </w:r>
          </w:p>
        </w:tc>
        <w:tc>
          <w:tcPr>
            <w:tcW w:w="865" w:type="pct"/>
            <w:shd w:val="clear" w:color="auto" w:fill="548DD4" w:themeFill="text2" w:themeFillTint="99"/>
          </w:tcPr>
          <w:p w:rsidR="000A4CB4" w:rsidRPr="002A5390" w:rsidRDefault="000A4CB4" w:rsidP="000A4CB4">
            <w:pPr>
              <w:jc w:val="center"/>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9</w:t>
            </w:r>
          </w:p>
        </w:tc>
        <w:tc>
          <w:tcPr>
            <w:cnfStyle w:val="000010000000" w:firstRow="0" w:lastRow="0" w:firstColumn="0" w:lastColumn="0" w:oddVBand="1" w:evenVBand="0" w:oddHBand="0" w:evenHBand="0" w:firstRowFirstColumn="0" w:firstRowLastColumn="0" w:lastRowFirstColumn="0" w:lastRowLastColumn="0"/>
            <w:tcW w:w="923" w:type="pct"/>
            <w:tcBorders>
              <w:left w:val="none" w:sz="0" w:space="0" w:color="auto"/>
              <w:right w:val="none" w:sz="0" w:space="0" w:color="auto"/>
            </w:tcBorders>
            <w:shd w:val="clear" w:color="auto" w:fill="548DD4" w:themeFill="text2" w:themeFillTint="99"/>
          </w:tcPr>
          <w:p w:rsidR="000A4CB4" w:rsidRPr="002A5390" w:rsidRDefault="000A4CB4" w:rsidP="000A4CB4">
            <w:pPr>
              <w:ind w:right="567"/>
              <w:jc w:val="right"/>
              <w:rPr>
                <w:color w:val="FFFFFF" w:themeColor="background1"/>
                <w:sz w:val="23"/>
                <w:szCs w:val="23"/>
              </w:rPr>
            </w:pPr>
            <w:r>
              <w:rPr>
                <w:color w:val="FFFFFF" w:themeColor="background1"/>
                <w:sz w:val="23"/>
                <w:szCs w:val="23"/>
              </w:rPr>
              <w:t>545</w:t>
            </w:r>
          </w:p>
        </w:tc>
        <w:tc>
          <w:tcPr>
            <w:tcW w:w="932" w:type="pct"/>
            <w:shd w:val="clear" w:color="auto" w:fill="548DD4" w:themeFill="text2" w:themeFillTint="99"/>
          </w:tcPr>
          <w:p w:rsidR="000A4CB4" w:rsidRPr="002A5390" w:rsidRDefault="000A4CB4" w:rsidP="000A4CB4">
            <w:pPr>
              <w:ind w:right="510"/>
              <w:jc w:val="right"/>
              <w:cnfStyle w:val="000000000000" w:firstRow="0" w:lastRow="0"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1245</w:t>
            </w:r>
          </w:p>
        </w:tc>
        <w:tc>
          <w:tcPr>
            <w:cnfStyle w:val="000100000000" w:firstRow="0" w:lastRow="0" w:firstColumn="0" w:lastColumn="1" w:oddVBand="0" w:evenVBand="0" w:oddHBand="0" w:evenHBand="0" w:firstRowFirstColumn="0" w:firstRowLastColumn="0" w:lastRowFirstColumn="0" w:lastRowLastColumn="0"/>
            <w:tcW w:w="694" w:type="pct"/>
            <w:tcBorders>
              <w:left w:val="none" w:sz="0" w:space="0" w:color="auto"/>
            </w:tcBorders>
            <w:shd w:val="clear" w:color="auto" w:fill="548DD4" w:themeFill="text2" w:themeFillTint="99"/>
          </w:tcPr>
          <w:p w:rsidR="000A4CB4" w:rsidRPr="002A5390" w:rsidRDefault="000A4CB4" w:rsidP="000A4CB4">
            <w:pPr>
              <w:ind w:right="283"/>
              <w:jc w:val="right"/>
              <w:rPr>
                <w:color w:val="FFFFFF" w:themeColor="background1"/>
                <w:sz w:val="23"/>
                <w:szCs w:val="23"/>
              </w:rPr>
            </w:pPr>
            <w:r>
              <w:rPr>
                <w:color w:val="FFFFFF" w:themeColor="background1"/>
                <w:sz w:val="23"/>
                <w:szCs w:val="23"/>
              </w:rPr>
              <w:t>1799</w:t>
            </w:r>
          </w:p>
        </w:tc>
      </w:tr>
      <w:tr w:rsidR="000A4CB4" w:rsidRPr="008B28D0" w:rsidTr="000A4CB4">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720" w:type="pct"/>
            <w:vMerge w:val="restart"/>
            <w:tcBorders>
              <w:top w:val="none" w:sz="0" w:space="0" w:color="auto"/>
              <w:bottom w:val="none" w:sz="0" w:space="0" w:color="auto"/>
              <w:right w:val="none" w:sz="0" w:space="0" w:color="auto"/>
            </w:tcBorders>
            <w:shd w:val="clear" w:color="auto" w:fill="548DD4" w:themeFill="text2" w:themeFillTint="99"/>
          </w:tcPr>
          <w:p w:rsidR="000A4CB4" w:rsidRPr="002A5390" w:rsidRDefault="000A4CB4" w:rsidP="000A4CB4">
            <w:pPr>
              <w:jc w:val="center"/>
              <w:rPr>
                <w:color w:val="FFFFFF" w:themeColor="background1"/>
                <w:sz w:val="23"/>
                <w:szCs w:val="23"/>
              </w:rPr>
            </w:pPr>
            <w:r>
              <w:rPr>
                <w:color w:val="FFFFFF" w:themeColor="background1"/>
                <w:sz w:val="23"/>
                <w:szCs w:val="23"/>
              </w:rPr>
              <w:t>19/20</w:t>
            </w:r>
          </w:p>
        </w:tc>
        <w:tc>
          <w:tcPr>
            <w:cnfStyle w:val="000010000000" w:firstRow="0" w:lastRow="0" w:firstColumn="0" w:lastColumn="0" w:oddVBand="1" w:evenVBand="0" w:oddHBand="0" w:evenHBand="0" w:firstRowFirstColumn="0" w:firstRowLastColumn="0" w:lastRowFirstColumn="0" w:lastRowLastColumn="0"/>
            <w:tcW w:w="866" w:type="pct"/>
            <w:tcBorders>
              <w:top w:val="none" w:sz="0" w:space="0" w:color="auto"/>
              <w:left w:val="none" w:sz="0" w:space="0" w:color="auto"/>
              <w:bottom w:val="none" w:sz="0" w:space="0" w:color="auto"/>
              <w:right w:val="none" w:sz="0" w:space="0" w:color="auto"/>
            </w:tcBorders>
          </w:tcPr>
          <w:p w:rsidR="000A4CB4" w:rsidRPr="00A55D73" w:rsidRDefault="000A4CB4" w:rsidP="000A4CB4">
            <w:pPr>
              <w:rPr>
                <w:sz w:val="23"/>
                <w:szCs w:val="23"/>
              </w:rPr>
            </w:pPr>
            <w:r w:rsidRPr="00A55D73">
              <w:rPr>
                <w:sz w:val="23"/>
                <w:szCs w:val="23"/>
              </w:rPr>
              <w:t>Denní forma</w:t>
            </w:r>
          </w:p>
        </w:tc>
        <w:tc>
          <w:tcPr>
            <w:tcW w:w="865" w:type="pct"/>
            <w:tcBorders>
              <w:top w:val="none" w:sz="0" w:space="0" w:color="auto"/>
              <w:bottom w:val="none" w:sz="0" w:space="0" w:color="auto"/>
            </w:tcBorders>
          </w:tcPr>
          <w:p w:rsidR="000A4CB4" w:rsidRPr="00A55D73" w:rsidRDefault="000A4CB4" w:rsidP="000A4CB4">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22</w:t>
            </w:r>
          </w:p>
        </w:tc>
        <w:tc>
          <w:tcPr>
            <w:cnfStyle w:val="000010000000" w:firstRow="0" w:lastRow="0" w:firstColumn="0" w:lastColumn="0" w:oddVBand="1" w:evenVBand="0" w:oddHBand="0" w:evenHBand="0" w:firstRowFirstColumn="0" w:firstRowLastColumn="0" w:lastRowFirstColumn="0" w:lastRowLastColumn="0"/>
            <w:tcW w:w="923" w:type="pct"/>
            <w:tcBorders>
              <w:top w:val="none" w:sz="0" w:space="0" w:color="auto"/>
              <w:left w:val="none" w:sz="0" w:space="0" w:color="auto"/>
              <w:bottom w:val="none" w:sz="0" w:space="0" w:color="auto"/>
              <w:right w:val="none" w:sz="0" w:space="0" w:color="auto"/>
            </w:tcBorders>
          </w:tcPr>
          <w:p w:rsidR="000A4CB4" w:rsidRPr="00A55D73" w:rsidRDefault="000A4CB4" w:rsidP="000A4CB4">
            <w:pPr>
              <w:ind w:right="567"/>
              <w:jc w:val="right"/>
              <w:rPr>
                <w:sz w:val="23"/>
                <w:szCs w:val="23"/>
              </w:rPr>
            </w:pPr>
            <w:r>
              <w:rPr>
                <w:sz w:val="23"/>
                <w:szCs w:val="23"/>
              </w:rPr>
              <w:t>557</w:t>
            </w:r>
          </w:p>
        </w:tc>
        <w:tc>
          <w:tcPr>
            <w:tcW w:w="932" w:type="pct"/>
            <w:tcBorders>
              <w:top w:val="none" w:sz="0" w:space="0" w:color="auto"/>
              <w:bottom w:val="none" w:sz="0" w:space="0" w:color="auto"/>
            </w:tcBorders>
          </w:tcPr>
          <w:p w:rsidR="000A4CB4" w:rsidRPr="00A55D73" w:rsidRDefault="000A4CB4" w:rsidP="000A4CB4">
            <w:pPr>
              <w:ind w:right="51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1260</w:t>
            </w:r>
          </w:p>
        </w:tc>
        <w:tc>
          <w:tcPr>
            <w:cnfStyle w:val="000100000000" w:firstRow="0" w:lastRow="0" w:firstColumn="0" w:lastColumn="1" w:oddVBand="0" w:evenVBand="0" w:oddHBand="0" w:evenHBand="0" w:firstRowFirstColumn="0" w:firstRowLastColumn="0" w:lastRowFirstColumn="0" w:lastRowLastColumn="0"/>
            <w:tcW w:w="694" w:type="pct"/>
            <w:tcBorders>
              <w:top w:val="none" w:sz="0" w:space="0" w:color="auto"/>
              <w:left w:val="none" w:sz="0" w:space="0" w:color="auto"/>
              <w:bottom w:val="none" w:sz="0" w:space="0" w:color="auto"/>
            </w:tcBorders>
          </w:tcPr>
          <w:p w:rsidR="000A4CB4" w:rsidRPr="00A55D73" w:rsidRDefault="000A4CB4" w:rsidP="000A4CB4">
            <w:pPr>
              <w:ind w:right="283"/>
              <w:jc w:val="right"/>
              <w:rPr>
                <w:sz w:val="23"/>
                <w:szCs w:val="23"/>
              </w:rPr>
            </w:pPr>
            <w:r>
              <w:rPr>
                <w:sz w:val="23"/>
                <w:szCs w:val="23"/>
              </w:rPr>
              <w:t>1839</w:t>
            </w:r>
          </w:p>
        </w:tc>
      </w:tr>
      <w:tr w:rsidR="000A4CB4" w:rsidRPr="008B28D0" w:rsidTr="000A4CB4">
        <w:trPr>
          <w:trHeight w:val="283"/>
        </w:trPr>
        <w:tc>
          <w:tcPr>
            <w:cnfStyle w:val="001000000000" w:firstRow="0" w:lastRow="0" w:firstColumn="1" w:lastColumn="0" w:oddVBand="0" w:evenVBand="0" w:oddHBand="0" w:evenHBand="0" w:firstRowFirstColumn="0" w:firstRowLastColumn="0" w:lastRowFirstColumn="0" w:lastRowLastColumn="0"/>
            <w:tcW w:w="720" w:type="pct"/>
            <w:vMerge/>
            <w:tcBorders>
              <w:right w:val="none" w:sz="0" w:space="0" w:color="auto"/>
            </w:tcBorders>
            <w:shd w:val="clear" w:color="auto" w:fill="548DD4" w:themeFill="text2" w:themeFillTint="99"/>
          </w:tcPr>
          <w:p w:rsidR="000A4CB4" w:rsidRPr="008B28D0" w:rsidRDefault="000A4CB4"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866" w:type="pct"/>
            <w:tcBorders>
              <w:left w:val="none" w:sz="0" w:space="0" w:color="auto"/>
              <w:right w:val="none" w:sz="0" w:space="0" w:color="auto"/>
            </w:tcBorders>
          </w:tcPr>
          <w:p w:rsidR="000A4CB4" w:rsidRPr="00A55D73" w:rsidRDefault="000A4CB4" w:rsidP="000A4CB4">
            <w:pPr>
              <w:rPr>
                <w:sz w:val="23"/>
                <w:szCs w:val="23"/>
              </w:rPr>
            </w:pPr>
            <w:r w:rsidRPr="00A55D73">
              <w:rPr>
                <w:sz w:val="23"/>
                <w:szCs w:val="23"/>
              </w:rPr>
              <w:t>Ostatní formy</w:t>
            </w:r>
          </w:p>
        </w:tc>
        <w:tc>
          <w:tcPr>
            <w:tcW w:w="865" w:type="pct"/>
          </w:tcPr>
          <w:p w:rsidR="000A4CB4" w:rsidRPr="00A55D73" w:rsidRDefault="000A4CB4" w:rsidP="000A4CB4">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0</w:t>
            </w:r>
          </w:p>
        </w:tc>
        <w:tc>
          <w:tcPr>
            <w:cnfStyle w:val="000010000000" w:firstRow="0" w:lastRow="0" w:firstColumn="0" w:lastColumn="0" w:oddVBand="1" w:evenVBand="0" w:oddHBand="0" w:evenHBand="0" w:firstRowFirstColumn="0" w:firstRowLastColumn="0" w:lastRowFirstColumn="0" w:lastRowLastColumn="0"/>
            <w:tcW w:w="923" w:type="pct"/>
            <w:tcBorders>
              <w:left w:val="none" w:sz="0" w:space="0" w:color="auto"/>
              <w:right w:val="none" w:sz="0" w:space="0" w:color="auto"/>
            </w:tcBorders>
          </w:tcPr>
          <w:p w:rsidR="000A4CB4" w:rsidRPr="00A55D73" w:rsidRDefault="000A4CB4" w:rsidP="000A4CB4">
            <w:pPr>
              <w:ind w:right="567"/>
              <w:jc w:val="right"/>
              <w:rPr>
                <w:sz w:val="23"/>
                <w:szCs w:val="23"/>
              </w:rPr>
            </w:pPr>
            <w:r>
              <w:rPr>
                <w:sz w:val="23"/>
                <w:szCs w:val="23"/>
              </w:rPr>
              <w:t>0</w:t>
            </w:r>
          </w:p>
        </w:tc>
        <w:tc>
          <w:tcPr>
            <w:tcW w:w="932" w:type="pct"/>
          </w:tcPr>
          <w:p w:rsidR="000A4CB4" w:rsidRPr="00A55D73" w:rsidRDefault="000A4CB4" w:rsidP="000A4CB4">
            <w:pPr>
              <w:ind w:right="51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17</w:t>
            </w:r>
          </w:p>
        </w:tc>
        <w:tc>
          <w:tcPr>
            <w:cnfStyle w:val="000100000000" w:firstRow="0" w:lastRow="0" w:firstColumn="0" w:lastColumn="1" w:oddVBand="0" w:evenVBand="0" w:oddHBand="0" w:evenHBand="0" w:firstRowFirstColumn="0" w:firstRowLastColumn="0" w:lastRowFirstColumn="0" w:lastRowLastColumn="0"/>
            <w:tcW w:w="694" w:type="pct"/>
            <w:tcBorders>
              <w:left w:val="none" w:sz="0" w:space="0" w:color="auto"/>
            </w:tcBorders>
          </w:tcPr>
          <w:p w:rsidR="000A4CB4" w:rsidRPr="00A55D73" w:rsidRDefault="000A4CB4" w:rsidP="000A4CB4">
            <w:pPr>
              <w:ind w:right="283"/>
              <w:jc w:val="right"/>
              <w:rPr>
                <w:sz w:val="23"/>
                <w:szCs w:val="23"/>
              </w:rPr>
            </w:pPr>
            <w:r>
              <w:rPr>
                <w:sz w:val="23"/>
                <w:szCs w:val="23"/>
              </w:rPr>
              <w:t>17</w:t>
            </w:r>
          </w:p>
        </w:tc>
      </w:tr>
      <w:tr w:rsidR="000A4CB4" w:rsidRPr="008B28D0" w:rsidTr="000A4CB4">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720" w:type="pct"/>
            <w:vMerge/>
            <w:tcBorders>
              <w:top w:val="none" w:sz="0" w:space="0" w:color="auto"/>
              <w:right w:val="none" w:sz="0" w:space="0" w:color="auto"/>
            </w:tcBorders>
            <w:shd w:val="clear" w:color="auto" w:fill="548DD4" w:themeFill="text2" w:themeFillTint="99"/>
          </w:tcPr>
          <w:p w:rsidR="000A4CB4" w:rsidRPr="008B28D0" w:rsidRDefault="000A4CB4" w:rsidP="000A4CB4">
            <w:pPr>
              <w:rPr>
                <w:sz w:val="23"/>
                <w:szCs w:val="23"/>
              </w:rPr>
            </w:pPr>
          </w:p>
        </w:tc>
        <w:tc>
          <w:tcPr>
            <w:cnfStyle w:val="000010000000" w:firstRow="0" w:lastRow="0" w:firstColumn="0" w:lastColumn="0" w:oddVBand="1" w:evenVBand="0" w:oddHBand="0" w:evenHBand="0" w:firstRowFirstColumn="0" w:firstRowLastColumn="0" w:lastRowFirstColumn="0" w:lastRowLastColumn="0"/>
            <w:tcW w:w="866" w:type="pct"/>
            <w:tcBorders>
              <w:top w:val="none" w:sz="0" w:space="0" w:color="auto"/>
              <w:left w:val="none" w:sz="0" w:space="0" w:color="auto"/>
              <w:right w:val="none" w:sz="0" w:space="0" w:color="auto"/>
            </w:tcBorders>
            <w:shd w:val="clear" w:color="auto" w:fill="548DD4" w:themeFill="text2" w:themeFillTint="99"/>
          </w:tcPr>
          <w:p w:rsidR="000A4CB4" w:rsidRPr="002A5390" w:rsidRDefault="000A4CB4" w:rsidP="000A4CB4">
            <w:pPr>
              <w:rPr>
                <w:color w:val="FFFFFF" w:themeColor="background1"/>
                <w:sz w:val="23"/>
                <w:szCs w:val="23"/>
              </w:rPr>
            </w:pPr>
            <w:r w:rsidRPr="002A5390">
              <w:rPr>
                <w:color w:val="FFFFFF" w:themeColor="background1"/>
                <w:sz w:val="23"/>
                <w:szCs w:val="23"/>
              </w:rPr>
              <w:t>Celkem</w:t>
            </w:r>
          </w:p>
        </w:tc>
        <w:tc>
          <w:tcPr>
            <w:tcW w:w="865" w:type="pct"/>
            <w:tcBorders>
              <w:top w:val="none" w:sz="0" w:space="0" w:color="auto"/>
            </w:tcBorders>
            <w:shd w:val="clear" w:color="auto" w:fill="548DD4" w:themeFill="text2" w:themeFillTint="99"/>
          </w:tcPr>
          <w:p w:rsidR="000A4CB4" w:rsidRPr="002A5390" w:rsidRDefault="000A4CB4" w:rsidP="000A4CB4">
            <w:pPr>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22</w:t>
            </w:r>
          </w:p>
        </w:tc>
        <w:tc>
          <w:tcPr>
            <w:cnfStyle w:val="000010000000" w:firstRow="0" w:lastRow="0" w:firstColumn="0" w:lastColumn="0" w:oddVBand="1" w:evenVBand="0" w:oddHBand="0" w:evenHBand="0" w:firstRowFirstColumn="0" w:firstRowLastColumn="0" w:lastRowFirstColumn="0" w:lastRowLastColumn="0"/>
            <w:tcW w:w="923" w:type="pct"/>
            <w:tcBorders>
              <w:top w:val="none" w:sz="0" w:space="0" w:color="auto"/>
              <w:left w:val="none" w:sz="0" w:space="0" w:color="auto"/>
              <w:right w:val="none" w:sz="0" w:space="0" w:color="auto"/>
            </w:tcBorders>
            <w:shd w:val="clear" w:color="auto" w:fill="548DD4" w:themeFill="text2" w:themeFillTint="99"/>
          </w:tcPr>
          <w:p w:rsidR="000A4CB4" w:rsidRPr="002A5390" w:rsidRDefault="000A4CB4" w:rsidP="000A4CB4">
            <w:pPr>
              <w:ind w:right="567"/>
              <w:jc w:val="right"/>
              <w:rPr>
                <w:color w:val="FFFFFF" w:themeColor="background1"/>
                <w:sz w:val="23"/>
                <w:szCs w:val="23"/>
              </w:rPr>
            </w:pPr>
            <w:r>
              <w:rPr>
                <w:color w:val="FFFFFF" w:themeColor="background1"/>
                <w:sz w:val="23"/>
                <w:szCs w:val="23"/>
              </w:rPr>
              <w:t>557</w:t>
            </w:r>
          </w:p>
        </w:tc>
        <w:tc>
          <w:tcPr>
            <w:tcW w:w="932" w:type="pct"/>
            <w:tcBorders>
              <w:top w:val="none" w:sz="0" w:space="0" w:color="auto"/>
            </w:tcBorders>
            <w:shd w:val="clear" w:color="auto" w:fill="548DD4" w:themeFill="text2" w:themeFillTint="99"/>
          </w:tcPr>
          <w:p w:rsidR="000A4CB4" w:rsidRPr="002A5390" w:rsidRDefault="000A4CB4" w:rsidP="000A4CB4">
            <w:pPr>
              <w:ind w:right="510"/>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1277</w:t>
            </w:r>
          </w:p>
        </w:tc>
        <w:tc>
          <w:tcPr>
            <w:cnfStyle w:val="000100000010" w:firstRow="0" w:lastRow="0" w:firstColumn="0" w:lastColumn="1" w:oddVBand="0" w:evenVBand="0" w:oddHBand="0" w:evenHBand="0" w:firstRowFirstColumn="0" w:firstRowLastColumn="0" w:lastRowFirstColumn="0" w:lastRowLastColumn="1"/>
            <w:tcW w:w="694" w:type="pct"/>
            <w:tcBorders>
              <w:top w:val="none" w:sz="0" w:space="0" w:color="auto"/>
              <w:left w:val="none" w:sz="0" w:space="0" w:color="auto"/>
            </w:tcBorders>
            <w:shd w:val="clear" w:color="auto" w:fill="548DD4" w:themeFill="text2" w:themeFillTint="99"/>
          </w:tcPr>
          <w:p w:rsidR="000A4CB4" w:rsidRPr="002A5390" w:rsidRDefault="000A4CB4" w:rsidP="000A4CB4">
            <w:pPr>
              <w:ind w:right="283"/>
              <w:jc w:val="right"/>
              <w:rPr>
                <w:color w:val="FFFFFF" w:themeColor="background1"/>
                <w:sz w:val="23"/>
                <w:szCs w:val="23"/>
              </w:rPr>
            </w:pPr>
            <w:r>
              <w:rPr>
                <w:color w:val="FFFFFF" w:themeColor="background1"/>
                <w:sz w:val="23"/>
                <w:szCs w:val="23"/>
              </w:rPr>
              <w:t>1856</w:t>
            </w:r>
          </w:p>
        </w:tc>
      </w:tr>
    </w:tbl>
    <w:p w:rsidR="00F616CB" w:rsidRPr="000A4CB4" w:rsidRDefault="000A4CB4" w:rsidP="002A5390">
      <w:pPr>
        <w:spacing w:line="240" w:lineRule="auto"/>
        <w:rPr>
          <w:i/>
          <w:sz w:val="18"/>
          <w:szCs w:val="18"/>
        </w:rPr>
      </w:pPr>
      <w:r w:rsidRPr="000A4CB4">
        <w:rPr>
          <w:i/>
          <w:sz w:val="18"/>
          <w:szCs w:val="18"/>
        </w:rPr>
        <w:t>Zdroj: MŠMT, stav vždy k 30. 9.</w:t>
      </w:r>
      <w:r w:rsidR="00F616CB" w:rsidRPr="008B28D0">
        <w:rPr>
          <w:sz w:val="15"/>
          <w:szCs w:val="15"/>
        </w:rPr>
        <w:t xml:space="preserve">  </w:t>
      </w:r>
    </w:p>
    <w:p w:rsidR="00F616CB" w:rsidRDefault="000A4CB4" w:rsidP="000A4CB4">
      <w:pPr>
        <w:jc w:val="both"/>
        <w:rPr>
          <w:sz w:val="23"/>
          <w:szCs w:val="23"/>
        </w:rPr>
      </w:pPr>
      <w:r w:rsidRPr="000A4CB4">
        <w:rPr>
          <w:sz w:val="23"/>
          <w:szCs w:val="23"/>
        </w:rPr>
        <w:t>Tradičně nejvyšší byl ve školním roce 2019/2020 podíl absolventů oborů středního vzdělání s maturitní zkouškou, kteří tvořili 68,8 %, absolventi oborů středního vzdělání s výučním listem představovali 30 % a absolventi oborů středního vzdělání bez výučního listu 1,2 %. V meziročním porovnání mírně poklesl podíl absolventů oborů středního vzdělání s maturitní zkouškou, kterých bylo ve školním roce 2018/2019 69,2 %. Zároveň mírně poklesl podíl absolventů oborů středního vzdělání s výučním listem, který činil ve školním roce 2018/2019 30,3 %, mírně pak vzrostl podíl absolventů oborů středního vzdělání bez výučního listu, a to z 0,5% na 1,2% . Celkový podíl absolventů středního vzdělání s maturitní zkouškou vzhledem k podílu absolventů oborů vzdělání bez maturitní zkoušky se snížil oproti předchozímu roku o 0,4%.</w:t>
      </w:r>
    </w:p>
    <w:p w:rsidR="00F616CB" w:rsidRDefault="00F616CB" w:rsidP="002A5390">
      <w:pPr>
        <w:spacing w:line="240" w:lineRule="auto"/>
        <w:rPr>
          <w:sz w:val="23"/>
          <w:szCs w:val="23"/>
        </w:rPr>
      </w:pPr>
    </w:p>
    <w:p w:rsidR="00697F49" w:rsidRDefault="00697F49" w:rsidP="002A5390">
      <w:pPr>
        <w:spacing w:line="240" w:lineRule="auto"/>
        <w:rPr>
          <w:sz w:val="23"/>
          <w:szCs w:val="23"/>
          <w:highlight w:val="red"/>
        </w:rPr>
      </w:pPr>
    </w:p>
    <w:p w:rsidR="00697F49" w:rsidRDefault="00697F49" w:rsidP="002A5390">
      <w:pPr>
        <w:spacing w:line="240" w:lineRule="auto"/>
        <w:rPr>
          <w:sz w:val="23"/>
          <w:szCs w:val="23"/>
          <w:highlight w:val="red"/>
        </w:rPr>
      </w:pPr>
    </w:p>
    <w:p w:rsidR="00697F49" w:rsidRDefault="00697F49" w:rsidP="002A5390">
      <w:pPr>
        <w:spacing w:line="240" w:lineRule="auto"/>
        <w:rPr>
          <w:sz w:val="23"/>
          <w:szCs w:val="23"/>
          <w:highlight w:val="red"/>
        </w:rPr>
      </w:pPr>
    </w:p>
    <w:p w:rsidR="00F616CB" w:rsidRDefault="00F616CB" w:rsidP="002A5390">
      <w:pPr>
        <w:spacing w:line="240" w:lineRule="auto"/>
        <w:rPr>
          <w:sz w:val="23"/>
          <w:szCs w:val="23"/>
        </w:rPr>
      </w:pPr>
      <w:r w:rsidRPr="00697F49">
        <w:rPr>
          <w:sz w:val="23"/>
          <w:szCs w:val="23"/>
        </w:rPr>
        <w:t xml:space="preserve">Graf č. </w:t>
      </w:r>
      <w:r w:rsidR="00CF63D4" w:rsidRPr="00697F49">
        <w:rPr>
          <w:sz w:val="23"/>
          <w:szCs w:val="23"/>
        </w:rPr>
        <w:t>4</w:t>
      </w:r>
      <w:r w:rsidRPr="00697F49">
        <w:rPr>
          <w:sz w:val="23"/>
          <w:szCs w:val="23"/>
        </w:rPr>
        <w:t>:</w:t>
      </w:r>
      <w:r w:rsidRPr="0053397F">
        <w:rPr>
          <w:sz w:val="23"/>
          <w:szCs w:val="23"/>
        </w:rPr>
        <w:t xml:space="preserve"> </w:t>
      </w:r>
      <w:r w:rsidRPr="0053397F">
        <w:rPr>
          <w:i/>
          <w:sz w:val="23"/>
          <w:szCs w:val="23"/>
        </w:rPr>
        <w:t>Grafické znázornění počtu absolventů podle stupně vzdělání</w:t>
      </w:r>
      <w:r w:rsidRPr="008B28D0">
        <w:rPr>
          <w:i/>
          <w:sz w:val="23"/>
          <w:szCs w:val="23"/>
        </w:rPr>
        <w:t xml:space="preserve"> </w:t>
      </w:r>
    </w:p>
    <w:p w:rsidR="00697F49" w:rsidRDefault="00697F49" w:rsidP="002A5390">
      <w:pPr>
        <w:spacing w:line="240" w:lineRule="auto"/>
        <w:rPr>
          <w:sz w:val="23"/>
          <w:szCs w:val="23"/>
        </w:rPr>
      </w:pPr>
      <w:r>
        <w:rPr>
          <w:noProof/>
        </w:rPr>
        <w:drawing>
          <wp:inline distT="0" distB="0" distL="0" distR="0" wp14:anchorId="56860B1E" wp14:editId="5559254F">
            <wp:extent cx="5759450" cy="2494175"/>
            <wp:effectExtent l="0" t="0" r="12700" b="1905"/>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697F49" w:rsidRPr="00697F49" w:rsidRDefault="00697F49" w:rsidP="002A5390">
      <w:pPr>
        <w:spacing w:line="240" w:lineRule="auto"/>
        <w:rPr>
          <w:sz w:val="18"/>
          <w:szCs w:val="18"/>
        </w:rPr>
      </w:pPr>
      <w:r w:rsidRPr="000A4CB4">
        <w:rPr>
          <w:i/>
          <w:sz w:val="18"/>
          <w:szCs w:val="18"/>
        </w:rPr>
        <w:t>Zdroj: MŠMT, stav vždy k 30. 9.</w:t>
      </w:r>
    </w:p>
    <w:p w:rsidR="00F616CB" w:rsidRDefault="00697F49" w:rsidP="00697F49">
      <w:pPr>
        <w:autoSpaceDE w:val="0"/>
        <w:autoSpaceDN w:val="0"/>
        <w:jc w:val="both"/>
        <w:rPr>
          <w:sz w:val="23"/>
          <w:szCs w:val="23"/>
        </w:rPr>
      </w:pPr>
      <w:r w:rsidRPr="00697F49">
        <w:rPr>
          <w:sz w:val="23"/>
          <w:szCs w:val="23"/>
        </w:rPr>
        <w:t>V tabulce č. 16 nejsou zahrnuti žáci končící střední vzdělávání, kteří vykonali závěrečnou či maturitní zkoušku později než 30. září roku, v němž přestali být žáky školy, a osoby, které ukončily vzdělávání bez předepsané zkoušky (ukončily úspěšně poslední ročník, ale zkoušku nevykonaly).</w:t>
      </w:r>
    </w:p>
    <w:p w:rsidR="00764E46" w:rsidRDefault="00764E46" w:rsidP="002A5390">
      <w:pPr>
        <w:spacing w:line="240" w:lineRule="auto"/>
      </w:pPr>
    </w:p>
    <w:p w:rsidR="00F616CB" w:rsidRDefault="00F616CB" w:rsidP="005E306A">
      <w:pPr>
        <w:pStyle w:val="Nadpis2"/>
        <w:rPr>
          <w:color w:val="548DD4" w:themeColor="text2" w:themeTint="99"/>
        </w:rPr>
      </w:pPr>
      <w:bookmarkStart w:id="14" w:name="_Toc29993800"/>
      <w:bookmarkStart w:id="15" w:name="_Toc60999005"/>
      <w:r w:rsidRPr="005E306A">
        <w:rPr>
          <w:color w:val="548DD4" w:themeColor="text2" w:themeTint="99"/>
        </w:rPr>
        <w:t>1.6</w:t>
      </w:r>
      <w:r w:rsidRPr="005E306A">
        <w:rPr>
          <w:color w:val="548DD4" w:themeColor="text2" w:themeTint="99"/>
        </w:rPr>
        <w:tab/>
        <w:t>Vyšší odborné vzdělávání</w:t>
      </w:r>
      <w:bookmarkEnd w:id="14"/>
      <w:bookmarkEnd w:id="15"/>
    </w:p>
    <w:p w:rsidR="005E306A" w:rsidRPr="005E306A" w:rsidRDefault="005E306A" w:rsidP="005E306A"/>
    <w:p w:rsidR="00F616CB" w:rsidRPr="00697F49" w:rsidRDefault="00697F49" w:rsidP="00697F49">
      <w:pPr>
        <w:jc w:val="both"/>
        <w:rPr>
          <w:sz w:val="23"/>
          <w:szCs w:val="23"/>
        </w:rPr>
      </w:pPr>
      <w:r w:rsidRPr="00697F49">
        <w:rPr>
          <w:sz w:val="23"/>
          <w:szCs w:val="23"/>
        </w:rPr>
        <w:t>Vyšší odborné vzdělávání rozvíjí a prohlubuje znalosti a dovednosti studentů získané ve středním vzdělávání. Poskytuje jak všeobecné tak odborné vzdělání a rovněž praktickou přípravu pro výkon náročných činností.</w:t>
      </w:r>
    </w:p>
    <w:p w:rsidR="00F616CB" w:rsidRPr="006A1B1C" w:rsidRDefault="00324553" w:rsidP="00743178">
      <w:pPr>
        <w:spacing w:line="240" w:lineRule="auto"/>
        <w:jc w:val="both"/>
        <w:rPr>
          <w:i/>
          <w:iCs/>
          <w:color w:val="FF0000"/>
          <w:sz w:val="23"/>
          <w:szCs w:val="23"/>
        </w:rPr>
      </w:pPr>
      <w:r w:rsidRPr="00697F49">
        <w:rPr>
          <w:sz w:val="23"/>
          <w:szCs w:val="23"/>
        </w:rPr>
        <w:t>Tabulka č</w:t>
      </w:r>
      <w:r w:rsidRPr="00697F49">
        <w:rPr>
          <w:i/>
          <w:iCs/>
          <w:sz w:val="23"/>
          <w:szCs w:val="23"/>
        </w:rPr>
        <w:t>.</w:t>
      </w:r>
      <w:r w:rsidRPr="00697F49">
        <w:rPr>
          <w:sz w:val="23"/>
          <w:szCs w:val="23"/>
        </w:rPr>
        <w:t xml:space="preserve"> 17: </w:t>
      </w:r>
      <w:r w:rsidRPr="00697F49">
        <w:rPr>
          <w:i/>
          <w:iCs/>
          <w:sz w:val="23"/>
          <w:szCs w:val="23"/>
        </w:rPr>
        <w:t>Vyšší odborné školy podle zřizovatele</w:t>
      </w:r>
      <w:r w:rsidR="00F616CB" w:rsidRPr="00B73882">
        <w:rPr>
          <w:i/>
          <w:iCs/>
          <w:sz w:val="23"/>
          <w:szCs w:val="23"/>
        </w:rPr>
        <w:t xml:space="preserve"> </w:t>
      </w:r>
    </w:p>
    <w:tbl>
      <w:tblPr>
        <w:tblStyle w:val="Tabulkaseznamu3zvraznn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6"/>
        <w:gridCol w:w="918"/>
        <w:gridCol w:w="1372"/>
        <w:gridCol w:w="1375"/>
        <w:gridCol w:w="1392"/>
        <w:gridCol w:w="1375"/>
        <w:gridCol w:w="1384"/>
      </w:tblGrid>
      <w:tr w:rsidR="007F24C6" w:rsidRPr="008B28D0" w:rsidTr="00743178">
        <w:trPr>
          <w:cnfStyle w:val="100000000000" w:firstRow="1" w:lastRow="0" w:firstColumn="0" w:lastColumn="0" w:oddVBand="0" w:evenVBand="0" w:oddHBand="0" w:evenHBand="0" w:firstRowFirstColumn="0" w:firstRowLastColumn="0" w:lastRowFirstColumn="0" w:lastRowLastColumn="0"/>
          <w:trHeight w:val="272"/>
        </w:trPr>
        <w:tc>
          <w:tcPr>
            <w:cnfStyle w:val="001000000100" w:firstRow="0" w:lastRow="0" w:firstColumn="1" w:lastColumn="0" w:oddVBand="0" w:evenVBand="0" w:oddHBand="0" w:evenHBand="0" w:firstRowFirstColumn="1" w:firstRowLastColumn="0" w:lastRowFirstColumn="0" w:lastRowLastColumn="0"/>
            <w:tcW w:w="1226" w:type="dxa"/>
            <w:tcBorders>
              <w:bottom w:val="none" w:sz="0" w:space="0" w:color="auto"/>
              <w:right w:val="none" w:sz="0" w:space="0" w:color="auto"/>
            </w:tcBorders>
            <w:shd w:val="clear" w:color="auto" w:fill="548DD4" w:themeFill="text2" w:themeFillTint="99"/>
            <w:hideMark/>
          </w:tcPr>
          <w:p w:rsidR="007F24C6" w:rsidRPr="008B28D0" w:rsidRDefault="007F24C6" w:rsidP="00743178">
            <w:pPr>
              <w:jc w:val="center"/>
              <w:rPr>
                <w:sz w:val="23"/>
                <w:szCs w:val="23"/>
              </w:rPr>
            </w:pPr>
            <w:r w:rsidRPr="008B28D0">
              <w:rPr>
                <w:sz w:val="23"/>
                <w:szCs w:val="23"/>
              </w:rPr>
              <w:t>Školní rok</w:t>
            </w:r>
          </w:p>
        </w:tc>
        <w:tc>
          <w:tcPr>
            <w:tcW w:w="918" w:type="dxa"/>
            <w:shd w:val="clear" w:color="auto" w:fill="548DD4" w:themeFill="text2" w:themeFillTint="99"/>
          </w:tcPr>
          <w:p w:rsidR="007F24C6" w:rsidRPr="008B28D0" w:rsidRDefault="007F24C6" w:rsidP="00743178">
            <w:pPr>
              <w:cnfStyle w:val="100000000000" w:firstRow="1" w:lastRow="0" w:firstColumn="0" w:lastColumn="0" w:oddVBand="0" w:evenVBand="0" w:oddHBand="0" w:evenHBand="0" w:firstRowFirstColumn="0" w:firstRowLastColumn="0" w:lastRowFirstColumn="0" w:lastRowLastColumn="0"/>
              <w:rPr>
                <w:sz w:val="23"/>
                <w:szCs w:val="23"/>
              </w:rPr>
            </w:pPr>
          </w:p>
        </w:tc>
        <w:tc>
          <w:tcPr>
            <w:tcW w:w="1372" w:type="dxa"/>
            <w:shd w:val="clear" w:color="auto" w:fill="548DD4" w:themeFill="text2" w:themeFillTint="99"/>
            <w:hideMark/>
          </w:tcPr>
          <w:p w:rsidR="007F24C6" w:rsidRPr="008B28D0" w:rsidRDefault="007F24C6" w:rsidP="0074317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Kraj</w:t>
            </w:r>
          </w:p>
        </w:tc>
        <w:tc>
          <w:tcPr>
            <w:tcW w:w="1375" w:type="dxa"/>
            <w:shd w:val="clear" w:color="auto" w:fill="548DD4" w:themeFill="text2" w:themeFillTint="99"/>
            <w:hideMark/>
          </w:tcPr>
          <w:p w:rsidR="007F24C6" w:rsidRPr="008B28D0" w:rsidRDefault="007F24C6" w:rsidP="0074317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Obec</w:t>
            </w:r>
          </w:p>
        </w:tc>
        <w:tc>
          <w:tcPr>
            <w:tcW w:w="1392" w:type="dxa"/>
            <w:shd w:val="clear" w:color="auto" w:fill="548DD4" w:themeFill="text2" w:themeFillTint="99"/>
          </w:tcPr>
          <w:p w:rsidR="007F24C6" w:rsidRPr="008B28D0" w:rsidRDefault="007F24C6" w:rsidP="0074317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Soukromník</w:t>
            </w:r>
          </w:p>
        </w:tc>
        <w:tc>
          <w:tcPr>
            <w:tcW w:w="1375" w:type="dxa"/>
            <w:shd w:val="clear" w:color="auto" w:fill="548DD4" w:themeFill="text2" w:themeFillTint="99"/>
          </w:tcPr>
          <w:p w:rsidR="007F24C6" w:rsidRPr="008B28D0" w:rsidRDefault="007F24C6" w:rsidP="0074317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MŠMT</w:t>
            </w:r>
          </w:p>
        </w:tc>
        <w:tc>
          <w:tcPr>
            <w:tcW w:w="1384" w:type="dxa"/>
            <w:shd w:val="clear" w:color="auto" w:fill="548DD4" w:themeFill="text2" w:themeFillTint="99"/>
            <w:hideMark/>
          </w:tcPr>
          <w:p w:rsidR="007F24C6" w:rsidRPr="008B28D0" w:rsidRDefault="007F24C6" w:rsidP="0074317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Celkem</w:t>
            </w:r>
          </w:p>
        </w:tc>
      </w:tr>
      <w:tr w:rsidR="007F24C6" w:rsidRPr="008B28D0" w:rsidTr="0074317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26" w:type="dxa"/>
            <w:vMerge w:val="restart"/>
            <w:tcBorders>
              <w:top w:val="none" w:sz="0" w:space="0" w:color="auto"/>
              <w:bottom w:val="none" w:sz="0" w:space="0" w:color="auto"/>
              <w:right w:val="none" w:sz="0" w:space="0" w:color="auto"/>
            </w:tcBorders>
            <w:shd w:val="clear" w:color="auto" w:fill="548DD4" w:themeFill="text2" w:themeFillTint="99"/>
          </w:tcPr>
          <w:p w:rsidR="007F24C6" w:rsidRPr="007A6295" w:rsidRDefault="007F24C6" w:rsidP="00697F49">
            <w:pPr>
              <w:jc w:val="center"/>
              <w:rPr>
                <w:color w:val="FFFFFF" w:themeColor="background1"/>
                <w:sz w:val="23"/>
                <w:szCs w:val="23"/>
              </w:rPr>
            </w:pPr>
            <w:r w:rsidRPr="007A6295">
              <w:rPr>
                <w:color w:val="FFFFFF" w:themeColor="background1"/>
                <w:sz w:val="23"/>
                <w:szCs w:val="23"/>
              </w:rPr>
              <w:t>1</w:t>
            </w:r>
            <w:r w:rsidR="00697F49">
              <w:rPr>
                <w:color w:val="FFFFFF" w:themeColor="background1"/>
                <w:sz w:val="23"/>
                <w:szCs w:val="23"/>
              </w:rPr>
              <w:t>7</w:t>
            </w:r>
            <w:r w:rsidRPr="007A6295">
              <w:rPr>
                <w:color w:val="FFFFFF" w:themeColor="background1"/>
                <w:sz w:val="23"/>
                <w:szCs w:val="23"/>
              </w:rPr>
              <w:t>/1</w:t>
            </w:r>
            <w:r w:rsidR="00697F49">
              <w:rPr>
                <w:color w:val="FFFFFF" w:themeColor="background1"/>
                <w:sz w:val="23"/>
                <w:szCs w:val="23"/>
              </w:rPr>
              <w:t>8</w:t>
            </w:r>
          </w:p>
        </w:tc>
        <w:tc>
          <w:tcPr>
            <w:tcW w:w="918" w:type="dxa"/>
            <w:tcBorders>
              <w:top w:val="none" w:sz="0" w:space="0" w:color="auto"/>
              <w:bottom w:val="none" w:sz="0" w:space="0" w:color="auto"/>
            </w:tcBorders>
          </w:tcPr>
          <w:p w:rsidR="007F24C6" w:rsidRPr="007A6295" w:rsidRDefault="007F24C6" w:rsidP="0074317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37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1</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9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84"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1</w:t>
            </w:r>
          </w:p>
        </w:tc>
      </w:tr>
      <w:tr w:rsidR="007F24C6" w:rsidRPr="008B28D0" w:rsidTr="00743178">
        <w:trPr>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right w:val="none" w:sz="0" w:space="0" w:color="auto"/>
            </w:tcBorders>
            <w:shd w:val="clear" w:color="auto" w:fill="548DD4" w:themeFill="text2" w:themeFillTint="99"/>
          </w:tcPr>
          <w:p w:rsidR="007F24C6" w:rsidRPr="007A6295" w:rsidRDefault="007F24C6" w:rsidP="00743178">
            <w:pPr>
              <w:rPr>
                <w:color w:val="FFFFFF" w:themeColor="background1"/>
                <w:sz w:val="23"/>
                <w:szCs w:val="23"/>
              </w:rPr>
            </w:pPr>
          </w:p>
        </w:tc>
        <w:tc>
          <w:tcPr>
            <w:tcW w:w="918" w:type="dxa"/>
          </w:tcPr>
          <w:p w:rsidR="007F24C6" w:rsidRPr="007A6295" w:rsidRDefault="007F24C6" w:rsidP="0074317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372"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3</w:t>
            </w:r>
          </w:p>
        </w:tc>
        <w:tc>
          <w:tcPr>
            <w:tcW w:w="1375"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92"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75"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84"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3</w:t>
            </w:r>
          </w:p>
        </w:tc>
      </w:tr>
      <w:tr w:rsidR="007F24C6" w:rsidRPr="008B28D0" w:rsidTr="0074317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top w:val="none" w:sz="0" w:space="0" w:color="auto"/>
              <w:bottom w:val="none" w:sz="0" w:space="0" w:color="auto"/>
              <w:right w:val="none" w:sz="0" w:space="0" w:color="auto"/>
            </w:tcBorders>
            <w:shd w:val="clear" w:color="auto" w:fill="548DD4" w:themeFill="text2" w:themeFillTint="99"/>
          </w:tcPr>
          <w:p w:rsidR="007F24C6" w:rsidRPr="007A6295" w:rsidRDefault="007F24C6" w:rsidP="00743178">
            <w:pPr>
              <w:rPr>
                <w:color w:val="FFFFFF" w:themeColor="background1"/>
                <w:sz w:val="23"/>
                <w:szCs w:val="23"/>
              </w:rPr>
            </w:pPr>
          </w:p>
        </w:tc>
        <w:tc>
          <w:tcPr>
            <w:tcW w:w="918" w:type="dxa"/>
            <w:tcBorders>
              <w:top w:val="none" w:sz="0" w:space="0" w:color="auto"/>
              <w:bottom w:val="none" w:sz="0" w:space="0" w:color="auto"/>
            </w:tcBorders>
          </w:tcPr>
          <w:p w:rsidR="007F24C6" w:rsidRPr="007A6295" w:rsidRDefault="007F24C6" w:rsidP="0074317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37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9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84"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r>
      <w:tr w:rsidR="007F24C6" w:rsidRPr="008B28D0" w:rsidTr="00743178">
        <w:trPr>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right w:val="none" w:sz="0" w:space="0" w:color="auto"/>
            </w:tcBorders>
            <w:shd w:val="clear" w:color="auto" w:fill="548DD4" w:themeFill="text2" w:themeFillTint="99"/>
          </w:tcPr>
          <w:p w:rsidR="007F24C6" w:rsidRPr="007A6295" w:rsidRDefault="007F24C6" w:rsidP="00743178">
            <w:pPr>
              <w:rPr>
                <w:color w:val="FFFFFF" w:themeColor="background1"/>
                <w:sz w:val="23"/>
                <w:szCs w:val="23"/>
              </w:rPr>
            </w:pPr>
          </w:p>
        </w:tc>
        <w:tc>
          <w:tcPr>
            <w:tcW w:w="918" w:type="dxa"/>
            <w:shd w:val="clear" w:color="auto" w:fill="548DD4" w:themeFill="text2" w:themeFillTint="99"/>
          </w:tcPr>
          <w:p w:rsidR="007F24C6" w:rsidRPr="007A6295" w:rsidRDefault="007F24C6" w:rsidP="0074317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A6295">
              <w:rPr>
                <w:b/>
                <w:color w:val="FFFFFF" w:themeColor="background1"/>
                <w:sz w:val="23"/>
                <w:szCs w:val="23"/>
              </w:rPr>
              <w:t>KK</w:t>
            </w:r>
          </w:p>
        </w:tc>
        <w:tc>
          <w:tcPr>
            <w:tcW w:w="1372"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4</w:t>
            </w:r>
          </w:p>
        </w:tc>
        <w:tc>
          <w:tcPr>
            <w:tcW w:w="1375"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92"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75"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84"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4</w:t>
            </w:r>
          </w:p>
        </w:tc>
      </w:tr>
      <w:tr w:rsidR="007F24C6" w:rsidRPr="008B28D0" w:rsidTr="0074317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26" w:type="dxa"/>
            <w:vMerge w:val="restart"/>
            <w:tcBorders>
              <w:top w:val="none" w:sz="0" w:space="0" w:color="auto"/>
              <w:bottom w:val="none" w:sz="0" w:space="0" w:color="auto"/>
              <w:right w:val="none" w:sz="0" w:space="0" w:color="auto"/>
            </w:tcBorders>
            <w:shd w:val="clear" w:color="auto" w:fill="548DD4" w:themeFill="text2" w:themeFillTint="99"/>
            <w:hideMark/>
          </w:tcPr>
          <w:p w:rsidR="007F24C6" w:rsidRPr="007A6295" w:rsidRDefault="007F24C6" w:rsidP="00697F49">
            <w:pPr>
              <w:jc w:val="center"/>
              <w:rPr>
                <w:color w:val="FFFFFF" w:themeColor="background1"/>
                <w:sz w:val="23"/>
                <w:szCs w:val="23"/>
              </w:rPr>
            </w:pPr>
            <w:r w:rsidRPr="007A6295">
              <w:rPr>
                <w:color w:val="FFFFFF" w:themeColor="background1"/>
                <w:sz w:val="23"/>
                <w:szCs w:val="23"/>
              </w:rPr>
              <w:t>1</w:t>
            </w:r>
            <w:r w:rsidR="00697F49">
              <w:rPr>
                <w:color w:val="FFFFFF" w:themeColor="background1"/>
                <w:sz w:val="23"/>
                <w:szCs w:val="23"/>
              </w:rPr>
              <w:t>8</w:t>
            </w:r>
            <w:r w:rsidRPr="007A6295">
              <w:rPr>
                <w:color w:val="FFFFFF" w:themeColor="background1"/>
                <w:sz w:val="23"/>
                <w:szCs w:val="23"/>
              </w:rPr>
              <w:t>/1</w:t>
            </w:r>
            <w:r w:rsidR="00697F49">
              <w:rPr>
                <w:color w:val="FFFFFF" w:themeColor="background1"/>
                <w:sz w:val="23"/>
                <w:szCs w:val="23"/>
              </w:rPr>
              <w:t>9</w:t>
            </w:r>
          </w:p>
        </w:tc>
        <w:tc>
          <w:tcPr>
            <w:tcW w:w="918" w:type="dxa"/>
            <w:tcBorders>
              <w:top w:val="none" w:sz="0" w:space="0" w:color="auto"/>
              <w:bottom w:val="none" w:sz="0" w:space="0" w:color="auto"/>
            </w:tcBorders>
            <w:hideMark/>
          </w:tcPr>
          <w:p w:rsidR="007F24C6" w:rsidRPr="007A6295" w:rsidRDefault="007F24C6" w:rsidP="0074317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372" w:type="dxa"/>
            <w:tcBorders>
              <w:top w:val="none" w:sz="0" w:space="0" w:color="auto"/>
              <w:bottom w:val="none" w:sz="0" w:space="0" w:color="auto"/>
            </w:tcBorders>
            <w:hideMark/>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1</w:t>
            </w:r>
          </w:p>
        </w:tc>
        <w:tc>
          <w:tcPr>
            <w:tcW w:w="1375" w:type="dxa"/>
            <w:tcBorders>
              <w:top w:val="none" w:sz="0" w:space="0" w:color="auto"/>
              <w:bottom w:val="none" w:sz="0" w:space="0" w:color="auto"/>
            </w:tcBorders>
            <w:hideMark/>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9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84" w:type="dxa"/>
            <w:tcBorders>
              <w:top w:val="none" w:sz="0" w:space="0" w:color="auto"/>
              <w:bottom w:val="none" w:sz="0" w:space="0" w:color="auto"/>
            </w:tcBorders>
            <w:hideMark/>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1</w:t>
            </w:r>
          </w:p>
        </w:tc>
      </w:tr>
      <w:tr w:rsidR="007F24C6" w:rsidRPr="008B28D0" w:rsidTr="00743178">
        <w:trPr>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right w:val="none" w:sz="0" w:space="0" w:color="auto"/>
            </w:tcBorders>
            <w:shd w:val="clear" w:color="auto" w:fill="548DD4" w:themeFill="text2" w:themeFillTint="99"/>
            <w:hideMark/>
          </w:tcPr>
          <w:p w:rsidR="007F24C6" w:rsidRPr="007A6295" w:rsidRDefault="007F24C6" w:rsidP="00743178">
            <w:pPr>
              <w:rPr>
                <w:color w:val="FFFFFF" w:themeColor="background1"/>
                <w:sz w:val="23"/>
                <w:szCs w:val="23"/>
              </w:rPr>
            </w:pPr>
          </w:p>
        </w:tc>
        <w:tc>
          <w:tcPr>
            <w:tcW w:w="918" w:type="dxa"/>
            <w:hideMark/>
          </w:tcPr>
          <w:p w:rsidR="007F24C6" w:rsidRPr="007A6295" w:rsidRDefault="007F24C6" w:rsidP="0074317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372" w:type="dxa"/>
            <w:hideMark/>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3</w:t>
            </w:r>
          </w:p>
        </w:tc>
        <w:tc>
          <w:tcPr>
            <w:tcW w:w="1375" w:type="dxa"/>
            <w:hideMark/>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92"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75"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84" w:type="dxa"/>
            <w:hideMark/>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3</w:t>
            </w:r>
          </w:p>
        </w:tc>
      </w:tr>
      <w:tr w:rsidR="007F24C6" w:rsidRPr="008B28D0" w:rsidTr="0074317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top w:val="none" w:sz="0" w:space="0" w:color="auto"/>
              <w:bottom w:val="none" w:sz="0" w:space="0" w:color="auto"/>
              <w:right w:val="none" w:sz="0" w:space="0" w:color="auto"/>
            </w:tcBorders>
            <w:shd w:val="clear" w:color="auto" w:fill="548DD4" w:themeFill="text2" w:themeFillTint="99"/>
            <w:hideMark/>
          </w:tcPr>
          <w:p w:rsidR="007F24C6" w:rsidRPr="007A6295" w:rsidRDefault="007F24C6" w:rsidP="00743178">
            <w:pPr>
              <w:rPr>
                <w:color w:val="FFFFFF" w:themeColor="background1"/>
                <w:sz w:val="23"/>
                <w:szCs w:val="23"/>
              </w:rPr>
            </w:pPr>
          </w:p>
        </w:tc>
        <w:tc>
          <w:tcPr>
            <w:tcW w:w="918" w:type="dxa"/>
            <w:tcBorders>
              <w:top w:val="none" w:sz="0" w:space="0" w:color="auto"/>
              <w:bottom w:val="none" w:sz="0" w:space="0" w:color="auto"/>
            </w:tcBorders>
            <w:hideMark/>
          </w:tcPr>
          <w:p w:rsidR="007F24C6" w:rsidRPr="007A6295" w:rsidRDefault="007F24C6" w:rsidP="0074317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372" w:type="dxa"/>
            <w:tcBorders>
              <w:top w:val="none" w:sz="0" w:space="0" w:color="auto"/>
              <w:bottom w:val="none" w:sz="0" w:space="0" w:color="auto"/>
            </w:tcBorders>
            <w:hideMark/>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hideMark/>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9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84" w:type="dxa"/>
            <w:tcBorders>
              <w:top w:val="none" w:sz="0" w:space="0" w:color="auto"/>
              <w:bottom w:val="none" w:sz="0" w:space="0" w:color="auto"/>
            </w:tcBorders>
            <w:hideMark/>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r>
      <w:tr w:rsidR="007F24C6" w:rsidRPr="008B28D0" w:rsidTr="00743178">
        <w:trPr>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right w:val="none" w:sz="0" w:space="0" w:color="auto"/>
            </w:tcBorders>
            <w:shd w:val="clear" w:color="auto" w:fill="548DD4" w:themeFill="text2" w:themeFillTint="99"/>
            <w:hideMark/>
          </w:tcPr>
          <w:p w:rsidR="007F24C6" w:rsidRPr="007A6295" w:rsidRDefault="007F24C6" w:rsidP="00743178">
            <w:pPr>
              <w:rPr>
                <w:color w:val="FFFFFF" w:themeColor="background1"/>
                <w:sz w:val="23"/>
                <w:szCs w:val="23"/>
              </w:rPr>
            </w:pPr>
          </w:p>
        </w:tc>
        <w:tc>
          <w:tcPr>
            <w:tcW w:w="918" w:type="dxa"/>
            <w:shd w:val="clear" w:color="auto" w:fill="548DD4" w:themeFill="text2" w:themeFillTint="99"/>
            <w:hideMark/>
          </w:tcPr>
          <w:p w:rsidR="007F24C6" w:rsidRPr="007A6295" w:rsidRDefault="007F24C6" w:rsidP="0074317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A6295">
              <w:rPr>
                <w:b/>
                <w:color w:val="FFFFFF" w:themeColor="background1"/>
                <w:sz w:val="23"/>
                <w:szCs w:val="23"/>
              </w:rPr>
              <w:t>KK</w:t>
            </w:r>
          </w:p>
        </w:tc>
        <w:tc>
          <w:tcPr>
            <w:tcW w:w="1372" w:type="dxa"/>
            <w:shd w:val="clear" w:color="auto" w:fill="548DD4" w:themeFill="text2" w:themeFillTint="99"/>
            <w:hideMark/>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4</w:t>
            </w:r>
          </w:p>
        </w:tc>
        <w:tc>
          <w:tcPr>
            <w:tcW w:w="1375" w:type="dxa"/>
            <w:shd w:val="clear" w:color="auto" w:fill="548DD4" w:themeFill="text2" w:themeFillTint="99"/>
            <w:hideMark/>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92"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75"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84" w:type="dxa"/>
            <w:shd w:val="clear" w:color="auto" w:fill="548DD4" w:themeFill="text2" w:themeFillTint="99"/>
            <w:hideMark/>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4</w:t>
            </w:r>
          </w:p>
        </w:tc>
      </w:tr>
      <w:tr w:rsidR="007F24C6" w:rsidRPr="008B28D0" w:rsidTr="0074317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26" w:type="dxa"/>
            <w:vMerge w:val="restart"/>
            <w:tcBorders>
              <w:top w:val="none" w:sz="0" w:space="0" w:color="auto"/>
              <w:bottom w:val="none" w:sz="0" w:space="0" w:color="auto"/>
              <w:right w:val="none" w:sz="0" w:space="0" w:color="auto"/>
            </w:tcBorders>
            <w:shd w:val="clear" w:color="auto" w:fill="548DD4" w:themeFill="text2" w:themeFillTint="99"/>
            <w:hideMark/>
          </w:tcPr>
          <w:p w:rsidR="007F24C6" w:rsidRPr="007A6295" w:rsidRDefault="007F24C6" w:rsidP="00697F49">
            <w:pPr>
              <w:jc w:val="center"/>
              <w:rPr>
                <w:color w:val="FFFFFF" w:themeColor="background1"/>
                <w:sz w:val="23"/>
                <w:szCs w:val="23"/>
              </w:rPr>
            </w:pPr>
            <w:r w:rsidRPr="007A6295">
              <w:rPr>
                <w:color w:val="FFFFFF" w:themeColor="background1"/>
                <w:sz w:val="23"/>
                <w:szCs w:val="23"/>
              </w:rPr>
              <w:t>1</w:t>
            </w:r>
            <w:r w:rsidR="00697F49">
              <w:rPr>
                <w:color w:val="FFFFFF" w:themeColor="background1"/>
                <w:sz w:val="23"/>
                <w:szCs w:val="23"/>
              </w:rPr>
              <w:t>9</w:t>
            </w:r>
            <w:r w:rsidRPr="007A6295">
              <w:rPr>
                <w:color w:val="FFFFFF" w:themeColor="background1"/>
                <w:sz w:val="23"/>
                <w:szCs w:val="23"/>
              </w:rPr>
              <w:t>/</w:t>
            </w:r>
            <w:r w:rsidR="00697F49">
              <w:rPr>
                <w:color w:val="FFFFFF" w:themeColor="background1"/>
                <w:sz w:val="23"/>
                <w:szCs w:val="23"/>
              </w:rPr>
              <w:t>20</w:t>
            </w:r>
          </w:p>
        </w:tc>
        <w:tc>
          <w:tcPr>
            <w:tcW w:w="918" w:type="dxa"/>
            <w:tcBorders>
              <w:top w:val="none" w:sz="0" w:space="0" w:color="auto"/>
              <w:bottom w:val="none" w:sz="0" w:space="0" w:color="auto"/>
            </w:tcBorders>
            <w:hideMark/>
          </w:tcPr>
          <w:p w:rsidR="007F24C6" w:rsidRPr="007A6295" w:rsidRDefault="007F24C6" w:rsidP="0074317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37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1</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9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84"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1</w:t>
            </w:r>
          </w:p>
        </w:tc>
      </w:tr>
      <w:tr w:rsidR="007F24C6" w:rsidRPr="008B28D0" w:rsidTr="00743178">
        <w:trPr>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right w:val="none" w:sz="0" w:space="0" w:color="auto"/>
            </w:tcBorders>
            <w:shd w:val="clear" w:color="auto" w:fill="548DD4" w:themeFill="text2" w:themeFillTint="99"/>
            <w:hideMark/>
          </w:tcPr>
          <w:p w:rsidR="007F24C6" w:rsidRPr="008B28D0" w:rsidRDefault="007F24C6" w:rsidP="00743178">
            <w:pPr>
              <w:rPr>
                <w:sz w:val="23"/>
                <w:szCs w:val="23"/>
              </w:rPr>
            </w:pPr>
          </w:p>
        </w:tc>
        <w:tc>
          <w:tcPr>
            <w:tcW w:w="918" w:type="dxa"/>
            <w:hideMark/>
          </w:tcPr>
          <w:p w:rsidR="007F24C6" w:rsidRPr="007A6295" w:rsidRDefault="007F24C6" w:rsidP="0074317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372"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3</w:t>
            </w:r>
          </w:p>
        </w:tc>
        <w:tc>
          <w:tcPr>
            <w:tcW w:w="1375"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92"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75"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0</w:t>
            </w:r>
          </w:p>
        </w:tc>
        <w:tc>
          <w:tcPr>
            <w:tcW w:w="1384" w:type="dxa"/>
          </w:tcPr>
          <w:p w:rsidR="007F24C6" w:rsidRPr="008B28D0" w:rsidRDefault="007F24C6" w:rsidP="00743178">
            <w:pPr>
              <w:jc w:val="center"/>
              <w:cnfStyle w:val="000000000000" w:firstRow="0" w:lastRow="0" w:firstColumn="0" w:lastColumn="0" w:oddVBand="0" w:evenVBand="0" w:oddHBand="0" w:evenHBand="0" w:firstRowFirstColumn="0" w:firstRowLastColumn="0" w:lastRowFirstColumn="0" w:lastRowLastColumn="0"/>
              <w:rPr>
                <w:sz w:val="23"/>
                <w:szCs w:val="23"/>
              </w:rPr>
            </w:pPr>
            <w:r w:rsidRPr="008B28D0">
              <w:rPr>
                <w:sz w:val="23"/>
                <w:szCs w:val="23"/>
              </w:rPr>
              <w:t>3</w:t>
            </w:r>
          </w:p>
        </w:tc>
      </w:tr>
      <w:tr w:rsidR="007F24C6" w:rsidRPr="008B28D0" w:rsidTr="00743178">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top w:val="none" w:sz="0" w:space="0" w:color="auto"/>
              <w:bottom w:val="none" w:sz="0" w:space="0" w:color="auto"/>
              <w:right w:val="none" w:sz="0" w:space="0" w:color="auto"/>
            </w:tcBorders>
            <w:shd w:val="clear" w:color="auto" w:fill="548DD4" w:themeFill="text2" w:themeFillTint="99"/>
            <w:hideMark/>
          </w:tcPr>
          <w:p w:rsidR="007F24C6" w:rsidRPr="008B28D0" w:rsidRDefault="007F24C6" w:rsidP="00743178">
            <w:pPr>
              <w:rPr>
                <w:sz w:val="23"/>
                <w:szCs w:val="23"/>
              </w:rPr>
            </w:pPr>
          </w:p>
        </w:tc>
        <w:tc>
          <w:tcPr>
            <w:tcW w:w="918" w:type="dxa"/>
            <w:tcBorders>
              <w:top w:val="none" w:sz="0" w:space="0" w:color="auto"/>
              <w:bottom w:val="none" w:sz="0" w:space="0" w:color="auto"/>
            </w:tcBorders>
            <w:hideMark/>
          </w:tcPr>
          <w:p w:rsidR="007F24C6" w:rsidRPr="007A6295" w:rsidRDefault="007F24C6" w:rsidP="0074317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37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92"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75"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c>
          <w:tcPr>
            <w:tcW w:w="1384" w:type="dxa"/>
            <w:tcBorders>
              <w:top w:val="none" w:sz="0" w:space="0" w:color="auto"/>
              <w:bottom w:val="none" w:sz="0" w:space="0" w:color="auto"/>
            </w:tcBorders>
          </w:tcPr>
          <w:p w:rsidR="007F24C6" w:rsidRPr="008B28D0" w:rsidRDefault="007F24C6" w:rsidP="00743178">
            <w:pPr>
              <w:jc w:val="center"/>
              <w:cnfStyle w:val="000000100000" w:firstRow="0" w:lastRow="0" w:firstColumn="0" w:lastColumn="0" w:oddVBand="0" w:evenVBand="0" w:oddHBand="1" w:evenHBand="0" w:firstRowFirstColumn="0" w:firstRowLastColumn="0" w:lastRowFirstColumn="0" w:lastRowLastColumn="0"/>
              <w:rPr>
                <w:sz w:val="23"/>
                <w:szCs w:val="23"/>
              </w:rPr>
            </w:pPr>
            <w:r w:rsidRPr="008B28D0">
              <w:rPr>
                <w:sz w:val="23"/>
                <w:szCs w:val="23"/>
              </w:rPr>
              <w:t>0</w:t>
            </w:r>
          </w:p>
        </w:tc>
      </w:tr>
      <w:tr w:rsidR="007F24C6" w:rsidRPr="008B28D0" w:rsidTr="00743178">
        <w:trPr>
          <w:trHeight w:val="283"/>
        </w:trPr>
        <w:tc>
          <w:tcPr>
            <w:cnfStyle w:val="001000000000" w:firstRow="0" w:lastRow="0" w:firstColumn="1" w:lastColumn="0" w:oddVBand="0" w:evenVBand="0" w:oddHBand="0" w:evenHBand="0" w:firstRowFirstColumn="0" w:firstRowLastColumn="0" w:lastRowFirstColumn="0" w:lastRowLastColumn="0"/>
            <w:tcW w:w="1226" w:type="dxa"/>
            <w:vMerge/>
            <w:tcBorders>
              <w:right w:val="none" w:sz="0" w:space="0" w:color="auto"/>
            </w:tcBorders>
            <w:shd w:val="clear" w:color="auto" w:fill="548DD4" w:themeFill="text2" w:themeFillTint="99"/>
            <w:hideMark/>
          </w:tcPr>
          <w:p w:rsidR="007F24C6" w:rsidRPr="008B28D0" w:rsidRDefault="007F24C6" w:rsidP="00743178">
            <w:pPr>
              <w:rPr>
                <w:sz w:val="23"/>
                <w:szCs w:val="23"/>
              </w:rPr>
            </w:pPr>
          </w:p>
        </w:tc>
        <w:tc>
          <w:tcPr>
            <w:tcW w:w="918" w:type="dxa"/>
            <w:shd w:val="clear" w:color="auto" w:fill="548DD4" w:themeFill="text2" w:themeFillTint="99"/>
            <w:hideMark/>
          </w:tcPr>
          <w:p w:rsidR="007F24C6" w:rsidRPr="00743178" w:rsidRDefault="007F24C6" w:rsidP="0074317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KK</w:t>
            </w:r>
          </w:p>
        </w:tc>
        <w:tc>
          <w:tcPr>
            <w:tcW w:w="1372"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4</w:t>
            </w:r>
          </w:p>
        </w:tc>
        <w:tc>
          <w:tcPr>
            <w:tcW w:w="1375"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92"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75"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0</w:t>
            </w:r>
          </w:p>
        </w:tc>
        <w:tc>
          <w:tcPr>
            <w:tcW w:w="1384" w:type="dxa"/>
            <w:shd w:val="clear" w:color="auto" w:fill="548DD4" w:themeFill="text2" w:themeFillTint="99"/>
          </w:tcPr>
          <w:p w:rsidR="007F24C6" w:rsidRPr="00743178" w:rsidRDefault="007F24C6" w:rsidP="00743178">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43178">
              <w:rPr>
                <w:b/>
                <w:color w:val="FFFFFF" w:themeColor="background1"/>
                <w:sz w:val="23"/>
                <w:szCs w:val="23"/>
              </w:rPr>
              <w:t>4</w:t>
            </w:r>
          </w:p>
        </w:tc>
      </w:tr>
    </w:tbl>
    <w:p w:rsidR="00F616CB" w:rsidRPr="00697F49" w:rsidRDefault="00697F49" w:rsidP="00743178">
      <w:pPr>
        <w:spacing w:line="240" w:lineRule="auto"/>
        <w:jc w:val="both"/>
        <w:rPr>
          <w:sz w:val="18"/>
          <w:szCs w:val="18"/>
        </w:rPr>
      </w:pPr>
      <w:r w:rsidRPr="000A4CB4">
        <w:rPr>
          <w:i/>
          <w:sz w:val="18"/>
          <w:szCs w:val="18"/>
        </w:rPr>
        <w:t>Zdroj: MŠMT, stav vždy k 30. 9.</w:t>
      </w:r>
    </w:p>
    <w:p w:rsidR="00324553" w:rsidRPr="00285E76" w:rsidRDefault="00697F49" w:rsidP="00697F49">
      <w:pPr>
        <w:spacing w:after="0"/>
        <w:jc w:val="both"/>
        <w:rPr>
          <w:rFonts w:eastAsia="Times New Roman" w:cs="Times New Roman"/>
          <w:sz w:val="23"/>
          <w:szCs w:val="23"/>
        </w:rPr>
      </w:pPr>
      <w:r w:rsidRPr="00697F49">
        <w:rPr>
          <w:sz w:val="23"/>
          <w:szCs w:val="23"/>
        </w:rPr>
        <w:t xml:space="preserve">V Karlovarském kraji působily čtyři vyšší odborné školy, tři v Karlových Varech, a to jako součásti Střední zdravotnické školy a vyšší odborné školy zdravotnické Karlovy Vary, příspěvková organizace, dále Obchodní akademie, vyšší odborné školy cestovního ruchu </w:t>
      </w:r>
      <w:r w:rsidRPr="00697F49">
        <w:rPr>
          <w:sz w:val="23"/>
          <w:szCs w:val="23"/>
        </w:rPr>
        <w:br/>
        <w:t xml:space="preserve">a jazykové školy s právem státní jazykové zkoušky Karlovy Vary, příspěvková organizace, </w:t>
      </w:r>
      <w:r w:rsidRPr="00697F49">
        <w:rPr>
          <w:sz w:val="23"/>
          <w:szCs w:val="23"/>
        </w:rPr>
        <w:br/>
        <w:t>a Střední pedagogické školy, gymnázia a vyšší odborné školy Karlovy Vary, příspěvková organizace, a jedna v Chebu - Střední zdravotnická škola a vyšší odborná škola Cheb, příspěvková organizace.</w:t>
      </w:r>
    </w:p>
    <w:p w:rsidR="005A5E0A" w:rsidRPr="00DF3425" w:rsidRDefault="005A5E0A" w:rsidP="00743178">
      <w:pPr>
        <w:spacing w:line="240" w:lineRule="auto"/>
      </w:pPr>
    </w:p>
    <w:p w:rsidR="00F616CB" w:rsidRPr="0053397F" w:rsidRDefault="00F616CB" w:rsidP="00743178">
      <w:pPr>
        <w:spacing w:line="240" w:lineRule="auto"/>
        <w:rPr>
          <w:i/>
          <w:sz w:val="23"/>
          <w:szCs w:val="23"/>
        </w:rPr>
      </w:pPr>
      <w:r w:rsidRPr="00697F49">
        <w:rPr>
          <w:sz w:val="23"/>
          <w:szCs w:val="23"/>
        </w:rPr>
        <w:t xml:space="preserve">Tabulka č. </w:t>
      </w:r>
      <w:r w:rsidR="00C45BAA" w:rsidRPr="00697F49">
        <w:rPr>
          <w:sz w:val="23"/>
          <w:szCs w:val="23"/>
        </w:rPr>
        <w:t>18</w:t>
      </w:r>
      <w:r w:rsidRPr="00697F49">
        <w:rPr>
          <w:sz w:val="23"/>
          <w:szCs w:val="23"/>
        </w:rPr>
        <w:t>:</w:t>
      </w:r>
      <w:r w:rsidRPr="0053397F">
        <w:rPr>
          <w:sz w:val="23"/>
          <w:szCs w:val="23"/>
        </w:rPr>
        <w:t xml:space="preserve"> </w:t>
      </w:r>
      <w:r w:rsidRPr="0053397F">
        <w:rPr>
          <w:i/>
          <w:sz w:val="23"/>
          <w:szCs w:val="23"/>
        </w:rPr>
        <w:t xml:space="preserve">Studenti a absolventi vyšších odborných škol </w:t>
      </w:r>
    </w:p>
    <w:tbl>
      <w:tblPr>
        <w:tblStyle w:val="Tabulkaseznamu3zvraznn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4"/>
        <w:gridCol w:w="1511"/>
        <w:gridCol w:w="1609"/>
        <w:gridCol w:w="1611"/>
        <w:gridCol w:w="1875"/>
      </w:tblGrid>
      <w:tr w:rsidR="00697F49" w:rsidRPr="0053397F" w:rsidTr="00C84224">
        <w:trPr>
          <w:cnfStyle w:val="100000000000" w:firstRow="1" w:lastRow="0" w:firstColumn="0" w:lastColumn="0" w:oddVBand="0" w:evenVBand="0" w:oddHBand="0" w:evenHBand="0" w:firstRowFirstColumn="0" w:firstRowLastColumn="0" w:lastRowFirstColumn="0" w:lastRowLastColumn="0"/>
          <w:trHeight w:val="299"/>
        </w:trPr>
        <w:tc>
          <w:tcPr>
            <w:cnfStyle w:val="001000000100" w:firstRow="0" w:lastRow="0" w:firstColumn="1" w:lastColumn="0" w:oddVBand="0" w:evenVBand="0" w:oddHBand="0" w:evenHBand="0" w:firstRowFirstColumn="1" w:firstRowLastColumn="0" w:lastRowFirstColumn="0" w:lastRowLastColumn="0"/>
            <w:tcW w:w="1354" w:type="pct"/>
            <w:tcBorders>
              <w:bottom w:val="none" w:sz="0" w:space="0" w:color="auto"/>
              <w:right w:val="none" w:sz="0" w:space="0" w:color="auto"/>
            </w:tcBorders>
            <w:shd w:val="clear" w:color="auto" w:fill="548DD4" w:themeFill="text2" w:themeFillTint="99"/>
          </w:tcPr>
          <w:p w:rsidR="00697F49" w:rsidRPr="0053397F" w:rsidRDefault="00697F49" w:rsidP="00C84224">
            <w:pPr>
              <w:rPr>
                <w:sz w:val="23"/>
                <w:szCs w:val="23"/>
              </w:rPr>
            </w:pPr>
          </w:p>
        </w:tc>
        <w:tc>
          <w:tcPr>
            <w:cnfStyle w:val="000010000000" w:firstRow="0" w:lastRow="0" w:firstColumn="0" w:lastColumn="0" w:oddVBand="1" w:evenVBand="0" w:oddHBand="0" w:evenHBand="0" w:firstRowFirstColumn="0" w:firstRowLastColumn="0" w:lastRowFirstColumn="0" w:lastRowLastColumn="0"/>
            <w:tcW w:w="834" w:type="pct"/>
            <w:tcBorders>
              <w:left w:val="none" w:sz="0" w:space="0" w:color="auto"/>
              <w:right w:val="none" w:sz="0" w:space="0" w:color="auto"/>
            </w:tcBorders>
            <w:shd w:val="clear" w:color="auto" w:fill="548DD4" w:themeFill="text2" w:themeFillTint="99"/>
          </w:tcPr>
          <w:p w:rsidR="00697F49" w:rsidRPr="0053397F" w:rsidRDefault="00697F49" w:rsidP="00C84224">
            <w:pPr>
              <w:jc w:val="center"/>
            </w:pPr>
            <w:r w:rsidRPr="0053397F">
              <w:t>16/17</w:t>
            </w:r>
          </w:p>
        </w:tc>
        <w:tc>
          <w:tcPr>
            <w:tcW w:w="888" w:type="pct"/>
            <w:shd w:val="clear" w:color="auto" w:fill="548DD4" w:themeFill="text2" w:themeFillTint="99"/>
          </w:tcPr>
          <w:p w:rsidR="00697F49" w:rsidRPr="0053397F" w:rsidRDefault="00697F49" w:rsidP="00C84224">
            <w:pPr>
              <w:jc w:val="center"/>
              <w:cnfStyle w:val="100000000000" w:firstRow="1" w:lastRow="0" w:firstColumn="0" w:lastColumn="0" w:oddVBand="0" w:evenVBand="0" w:oddHBand="0" w:evenHBand="0" w:firstRowFirstColumn="0" w:firstRowLastColumn="0" w:lastRowFirstColumn="0" w:lastRowLastColumn="0"/>
            </w:pPr>
            <w:r w:rsidRPr="0053397F">
              <w:t>17/18</w:t>
            </w:r>
          </w:p>
        </w:tc>
        <w:tc>
          <w:tcPr>
            <w:cnfStyle w:val="000010000000" w:firstRow="0" w:lastRow="0" w:firstColumn="0" w:lastColumn="0" w:oddVBand="1" w:evenVBand="0" w:oddHBand="0" w:evenHBand="0" w:firstRowFirstColumn="0" w:firstRowLastColumn="0" w:lastRowFirstColumn="0" w:lastRowLastColumn="0"/>
            <w:tcW w:w="889" w:type="pct"/>
            <w:tcBorders>
              <w:left w:val="none" w:sz="0" w:space="0" w:color="auto"/>
              <w:right w:val="none" w:sz="0" w:space="0" w:color="auto"/>
            </w:tcBorders>
            <w:shd w:val="clear" w:color="auto" w:fill="548DD4" w:themeFill="text2" w:themeFillTint="99"/>
          </w:tcPr>
          <w:p w:rsidR="00697F49" w:rsidRPr="0053397F" w:rsidRDefault="00697F49" w:rsidP="00C84224">
            <w:pPr>
              <w:jc w:val="center"/>
            </w:pPr>
            <w:r w:rsidRPr="0053397F">
              <w:t>18/19</w:t>
            </w:r>
          </w:p>
        </w:tc>
        <w:tc>
          <w:tcPr>
            <w:cnfStyle w:val="000100001000" w:firstRow="0" w:lastRow="0" w:firstColumn="0" w:lastColumn="1" w:oddVBand="0" w:evenVBand="0" w:oddHBand="0" w:evenHBand="0" w:firstRowFirstColumn="0" w:firstRowLastColumn="1" w:lastRowFirstColumn="0" w:lastRowLastColumn="0"/>
            <w:tcW w:w="1035" w:type="pct"/>
            <w:tcBorders>
              <w:left w:val="none" w:sz="0" w:space="0" w:color="auto"/>
              <w:bottom w:val="none" w:sz="0" w:space="0" w:color="auto"/>
            </w:tcBorders>
            <w:shd w:val="clear" w:color="auto" w:fill="548DD4" w:themeFill="text2" w:themeFillTint="99"/>
          </w:tcPr>
          <w:p w:rsidR="00697F49" w:rsidRPr="0053397F" w:rsidRDefault="00697F49" w:rsidP="00C84224">
            <w:pPr>
              <w:jc w:val="center"/>
            </w:pPr>
            <w:r>
              <w:t>19/20</w:t>
            </w:r>
          </w:p>
        </w:tc>
      </w:tr>
      <w:tr w:rsidR="00697F49" w:rsidRPr="0053397F" w:rsidTr="00C84224">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354" w:type="pct"/>
            <w:tcBorders>
              <w:top w:val="none" w:sz="0" w:space="0" w:color="auto"/>
              <w:bottom w:val="none" w:sz="0" w:space="0" w:color="auto"/>
              <w:right w:val="none" w:sz="0" w:space="0" w:color="auto"/>
            </w:tcBorders>
            <w:shd w:val="clear" w:color="auto" w:fill="548DD4" w:themeFill="text2" w:themeFillTint="99"/>
          </w:tcPr>
          <w:p w:rsidR="00697F49" w:rsidRPr="00743178" w:rsidRDefault="00697F49" w:rsidP="00C84224">
            <w:pPr>
              <w:rPr>
                <w:color w:val="FFFFFF" w:themeColor="background1"/>
                <w:sz w:val="23"/>
                <w:szCs w:val="23"/>
              </w:rPr>
            </w:pPr>
            <w:r w:rsidRPr="00743178">
              <w:rPr>
                <w:color w:val="FFFFFF" w:themeColor="background1"/>
                <w:sz w:val="23"/>
                <w:szCs w:val="23"/>
              </w:rPr>
              <w:t>Studenti</w:t>
            </w:r>
          </w:p>
        </w:tc>
        <w:tc>
          <w:tcPr>
            <w:cnfStyle w:val="000010000000" w:firstRow="0" w:lastRow="0" w:firstColumn="0" w:lastColumn="0" w:oddVBand="1" w:evenVBand="0" w:oddHBand="0" w:evenHBand="0" w:firstRowFirstColumn="0" w:firstRowLastColumn="0" w:lastRowFirstColumn="0" w:lastRowLastColumn="0"/>
            <w:tcW w:w="834" w:type="pct"/>
            <w:tcBorders>
              <w:top w:val="none" w:sz="0" w:space="0" w:color="auto"/>
              <w:left w:val="none" w:sz="0" w:space="0" w:color="auto"/>
              <w:bottom w:val="none" w:sz="0" w:space="0" w:color="auto"/>
              <w:right w:val="none" w:sz="0" w:space="0" w:color="auto"/>
            </w:tcBorders>
          </w:tcPr>
          <w:p w:rsidR="00697F49" w:rsidRPr="0053397F" w:rsidRDefault="00697F49" w:rsidP="00C84224">
            <w:pPr>
              <w:jc w:val="center"/>
              <w:rPr>
                <w:sz w:val="23"/>
                <w:szCs w:val="23"/>
              </w:rPr>
            </w:pPr>
            <w:r w:rsidRPr="0053397F">
              <w:rPr>
                <w:sz w:val="23"/>
                <w:szCs w:val="23"/>
              </w:rPr>
              <w:t>375</w:t>
            </w:r>
          </w:p>
        </w:tc>
        <w:tc>
          <w:tcPr>
            <w:tcW w:w="888" w:type="pct"/>
            <w:tcBorders>
              <w:top w:val="none" w:sz="0" w:space="0" w:color="auto"/>
              <w:bottom w:val="none" w:sz="0" w:space="0" w:color="auto"/>
            </w:tcBorders>
          </w:tcPr>
          <w:p w:rsidR="00697F49" w:rsidRPr="0053397F" w:rsidRDefault="00697F49" w:rsidP="00C84224">
            <w:pPr>
              <w:jc w:val="center"/>
              <w:cnfStyle w:val="000000100000" w:firstRow="0" w:lastRow="0" w:firstColumn="0" w:lastColumn="0" w:oddVBand="0" w:evenVBand="0" w:oddHBand="1" w:evenHBand="0" w:firstRowFirstColumn="0" w:firstRowLastColumn="0" w:lastRowFirstColumn="0" w:lastRowLastColumn="0"/>
              <w:rPr>
                <w:sz w:val="23"/>
                <w:szCs w:val="23"/>
              </w:rPr>
            </w:pPr>
            <w:r w:rsidRPr="0053397F">
              <w:rPr>
                <w:sz w:val="23"/>
                <w:szCs w:val="23"/>
              </w:rPr>
              <w:t>319</w:t>
            </w:r>
          </w:p>
        </w:tc>
        <w:tc>
          <w:tcPr>
            <w:cnfStyle w:val="000010000000" w:firstRow="0" w:lastRow="0" w:firstColumn="0" w:lastColumn="0" w:oddVBand="1" w:evenVBand="0" w:oddHBand="0" w:evenHBand="0" w:firstRowFirstColumn="0" w:firstRowLastColumn="0" w:lastRowFirstColumn="0" w:lastRowLastColumn="0"/>
            <w:tcW w:w="889" w:type="pct"/>
            <w:tcBorders>
              <w:top w:val="none" w:sz="0" w:space="0" w:color="auto"/>
              <w:left w:val="none" w:sz="0" w:space="0" w:color="auto"/>
              <w:bottom w:val="none" w:sz="0" w:space="0" w:color="auto"/>
              <w:right w:val="none" w:sz="0" w:space="0" w:color="auto"/>
            </w:tcBorders>
          </w:tcPr>
          <w:p w:rsidR="00697F49" w:rsidRPr="0053397F" w:rsidRDefault="00697F49" w:rsidP="00C84224">
            <w:pPr>
              <w:jc w:val="center"/>
              <w:rPr>
                <w:sz w:val="23"/>
                <w:szCs w:val="23"/>
              </w:rPr>
            </w:pPr>
            <w:r w:rsidRPr="0053397F">
              <w:rPr>
                <w:sz w:val="23"/>
                <w:szCs w:val="23"/>
              </w:rPr>
              <w:t>277</w:t>
            </w:r>
          </w:p>
        </w:tc>
        <w:tc>
          <w:tcPr>
            <w:cnfStyle w:val="000100000000" w:firstRow="0" w:lastRow="0" w:firstColumn="0" w:lastColumn="1" w:oddVBand="0" w:evenVBand="0" w:oddHBand="0" w:evenHBand="0" w:firstRowFirstColumn="0" w:firstRowLastColumn="0" w:lastRowFirstColumn="0" w:lastRowLastColumn="0"/>
            <w:tcW w:w="1035" w:type="pct"/>
            <w:tcBorders>
              <w:top w:val="none" w:sz="0" w:space="0" w:color="auto"/>
              <w:left w:val="none" w:sz="0" w:space="0" w:color="auto"/>
              <w:bottom w:val="none" w:sz="0" w:space="0" w:color="auto"/>
            </w:tcBorders>
          </w:tcPr>
          <w:p w:rsidR="00697F49" w:rsidRPr="0053397F" w:rsidRDefault="00697F49" w:rsidP="00C84224">
            <w:pPr>
              <w:jc w:val="center"/>
              <w:rPr>
                <w:sz w:val="23"/>
                <w:szCs w:val="23"/>
              </w:rPr>
            </w:pPr>
            <w:r>
              <w:rPr>
                <w:sz w:val="23"/>
                <w:szCs w:val="23"/>
              </w:rPr>
              <w:t>264</w:t>
            </w:r>
          </w:p>
        </w:tc>
      </w:tr>
      <w:tr w:rsidR="00697F49" w:rsidRPr="0053397F" w:rsidTr="00C84224">
        <w:trPr>
          <w:cnfStyle w:val="010000000000" w:firstRow="0" w:lastRow="1" w:firstColumn="0" w:lastColumn="0" w:oddVBand="0" w:evenVBand="0" w:oddHBand="0" w:evenHBand="0" w:firstRowFirstColumn="0" w:firstRowLastColumn="0" w:lastRowFirstColumn="0" w:lastRowLastColumn="0"/>
          <w:trHeight w:val="227"/>
        </w:trPr>
        <w:tc>
          <w:tcPr>
            <w:cnfStyle w:val="001000000001" w:firstRow="0" w:lastRow="0" w:firstColumn="1" w:lastColumn="0" w:oddVBand="0" w:evenVBand="0" w:oddHBand="0" w:evenHBand="0" w:firstRowFirstColumn="0" w:firstRowLastColumn="0" w:lastRowFirstColumn="1" w:lastRowLastColumn="0"/>
            <w:tcW w:w="1354" w:type="pct"/>
            <w:tcBorders>
              <w:top w:val="none" w:sz="0" w:space="0" w:color="auto"/>
              <w:right w:val="none" w:sz="0" w:space="0" w:color="auto"/>
            </w:tcBorders>
            <w:shd w:val="clear" w:color="auto" w:fill="548DD4" w:themeFill="text2" w:themeFillTint="99"/>
          </w:tcPr>
          <w:p w:rsidR="00697F49" w:rsidRPr="00743178" w:rsidRDefault="00697F49" w:rsidP="00C84224">
            <w:pPr>
              <w:rPr>
                <w:color w:val="FFFFFF" w:themeColor="background1"/>
                <w:sz w:val="23"/>
                <w:szCs w:val="23"/>
              </w:rPr>
            </w:pPr>
            <w:r w:rsidRPr="00743178">
              <w:rPr>
                <w:color w:val="FFFFFF" w:themeColor="background1"/>
                <w:sz w:val="23"/>
                <w:szCs w:val="23"/>
              </w:rPr>
              <w:t>Absolventi</w:t>
            </w:r>
          </w:p>
        </w:tc>
        <w:tc>
          <w:tcPr>
            <w:cnfStyle w:val="000010000000" w:firstRow="0" w:lastRow="0" w:firstColumn="0" w:lastColumn="0" w:oddVBand="1" w:evenVBand="0" w:oddHBand="0" w:evenHBand="0" w:firstRowFirstColumn="0" w:firstRowLastColumn="0" w:lastRowFirstColumn="0" w:lastRowLastColumn="0"/>
            <w:tcW w:w="834" w:type="pct"/>
            <w:tcBorders>
              <w:top w:val="none" w:sz="0" w:space="0" w:color="auto"/>
              <w:left w:val="none" w:sz="0" w:space="0" w:color="auto"/>
              <w:right w:val="none" w:sz="0" w:space="0" w:color="auto"/>
            </w:tcBorders>
          </w:tcPr>
          <w:p w:rsidR="00697F49" w:rsidRPr="0053397F" w:rsidRDefault="00697F49" w:rsidP="00C84224">
            <w:pPr>
              <w:jc w:val="center"/>
              <w:rPr>
                <w:sz w:val="23"/>
                <w:szCs w:val="23"/>
              </w:rPr>
            </w:pPr>
            <w:r w:rsidRPr="0053397F">
              <w:rPr>
                <w:sz w:val="23"/>
                <w:szCs w:val="23"/>
              </w:rPr>
              <w:t>100</w:t>
            </w:r>
          </w:p>
        </w:tc>
        <w:tc>
          <w:tcPr>
            <w:tcW w:w="888" w:type="pct"/>
            <w:tcBorders>
              <w:top w:val="none" w:sz="0" w:space="0" w:color="auto"/>
            </w:tcBorders>
          </w:tcPr>
          <w:p w:rsidR="00697F49" w:rsidRPr="0053397F" w:rsidRDefault="00697F49" w:rsidP="00C84224">
            <w:pPr>
              <w:jc w:val="center"/>
              <w:cnfStyle w:val="010000000000" w:firstRow="0" w:lastRow="1" w:firstColumn="0" w:lastColumn="0" w:oddVBand="0" w:evenVBand="0" w:oddHBand="0" w:evenHBand="0" w:firstRowFirstColumn="0" w:firstRowLastColumn="0" w:lastRowFirstColumn="0" w:lastRowLastColumn="0"/>
              <w:rPr>
                <w:sz w:val="23"/>
                <w:szCs w:val="23"/>
              </w:rPr>
            </w:pPr>
            <w:r w:rsidRPr="0053397F">
              <w:rPr>
                <w:sz w:val="23"/>
                <w:szCs w:val="23"/>
              </w:rPr>
              <w:t>100</w:t>
            </w:r>
          </w:p>
        </w:tc>
        <w:tc>
          <w:tcPr>
            <w:cnfStyle w:val="000010000000" w:firstRow="0" w:lastRow="0" w:firstColumn="0" w:lastColumn="0" w:oddVBand="1" w:evenVBand="0" w:oddHBand="0" w:evenHBand="0" w:firstRowFirstColumn="0" w:firstRowLastColumn="0" w:lastRowFirstColumn="0" w:lastRowLastColumn="0"/>
            <w:tcW w:w="889" w:type="pct"/>
            <w:tcBorders>
              <w:top w:val="none" w:sz="0" w:space="0" w:color="auto"/>
              <w:left w:val="none" w:sz="0" w:space="0" w:color="auto"/>
              <w:right w:val="none" w:sz="0" w:space="0" w:color="auto"/>
            </w:tcBorders>
          </w:tcPr>
          <w:p w:rsidR="00697F49" w:rsidRPr="0053397F" w:rsidRDefault="00697F49" w:rsidP="00C84224">
            <w:pPr>
              <w:jc w:val="center"/>
              <w:rPr>
                <w:sz w:val="23"/>
                <w:szCs w:val="23"/>
              </w:rPr>
            </w:pPr>
            <w:r w:rsidRPr="0053397F">
              <w:rPr>
                <w:sz w:val="23"/>
                <w:szCs w:val="23"/>
              </w:rPr>
              <w:t>57</w:t>
            </w:r>
          </w:p>
        </w:tc>
        <w:tc>
          <w:tcPr>
            <w:cnfStyle w:val="000100000010" w:firstRow="0" w:lastRow="0" w:firstColumn="0" w:lastColumn="1" w:oddVBand="0" w:evenVBand="0" w:oddHBand="0" w:evenHBand="0" w:firstRowFirstColumn="0" w:firstRowLastColumn="0" w:lastRowFirstColumn="0" w:lastRowLastColumn="1"/>
            <w:tcW w:w="1035" w:type="pct"/>
            <w:tcBorders>
              <w:top w:val="none" w:sz="0" w:space="0" w:color="auto"/>
              <w:left w:val="none" w:sz="0" w:space="0" w:color="auto"/>
            </w:tcBorders>
          </w:tcPr>
          <w:p w:rsidR="00697F49" w:rsidRPr="0053397F" w:rsidRDefault="00697F49" w:rsidP="00C84224">
            <w:pPr>
              <w:jc w:val="center"/>
              <w:rPr>
                <w:sz w:val="23"/>
                <w:szCs w:val="23"/>
              </w:rPr>
            </w:pPr>
            <w:r>
              <w:rPr>
                <w:sz w:val="23"/>
                <w:szCs w:val="23"/>
              </w:rPr>
              <w:t>42</w:t>
            </w:r>
          </w:p>
        </w:tc>
      </w:tr>
    </w:tbl>
    <w:p w:rsidR="00F616CB" w:rsidRPr="0053397F" w:rsidRDefault="00697F49" w:rsidP="00743178">
      <w:pPr>
        <w:spacing w:line="240" w:lineRule="auto"/>
        <w:rPr>
          <w:sz w:val="15"/>
          <w:szCs w:val="15"/>
        </w:rPr>
      </w:pPr>
      <w:r w:rsidRPr="000A4CB4">
        <w:rPr>
          <w:i/>
          <w:sz w:val="18"/>
          <w:szCs w:val="18"/>
        </w:rPr>
        <w:t>Zdroj: MŠMT, stav vždy k 30. 9.</w:t>
      </w:r>
    </w:p>
    <w:p w:rsidR="00697F49" w:rsidRPr="00697F49" w:rsidRDefault="00697F49" w:rsidP="00697F49">
      <w:pPr>
        <w:jc w:val="both"/>
        <w:rPr>
          <w:sz w:val="23"/>
          <w:szCs w:val="23"/>
        </w:rPr>
      </w:pPr>
      <w:r w:rsidRPr="00697F49">
        <w:rPr>
          <w:sz w:val="23"/>
          <w:szCs w:val="23"/>
        </w:rPr>
        <w:t xml:space="preserve">Ve školním roce 2019/2020 v nich bylo možné studovat obory vzdělání Diplomovaná všeobecná setra, Diplomovaná dentální hygienistka, Diplomovaný farmaceutický asistent, Diplomovaný zubní technik, Sociální pedagogika, Sociální práce a Cestovní ruch. </w:t>
      </w:r>
    </w:p>
    <w:p w:rsidR="00F616CB" w:rsidRPr="0053397F" w:rsidRDefault="00697F49" w:rsidP="00697F49">
      <w:pPr>
        <w:jc w:val="both"/>
        <w:rPr>
          <w:sz w:val="23"/>
          <w:szCs w:val="23"/>
        </w:rPr>
      </w:pPr>
      <w:r w:rsidRPr="00697F49">
        <w:rPr>
          <w:sz w:val="23"/>
          <w:szCs w:val="23"/>
        </w:rPr>
        <w:t xml:space="preserve">Počet studujících ve vyšších odborných školách ve srovnání s minulým školním rokem poklesl </w:t>
      </w:r>
      <w:r w:rsidRPr="00697F49">
        <w:rPr>
          <w:sz w:val="23"/>
          <w:szCs w:val="23"/>
        </w:rPr>
        <w:br/>
        <w:t>o 13 studentů, tj. o 4,69 %, počet absolventů klesl o 15, tj. o 26,32 %. Rozdíly v počtech studentů jsou ovlivněny mimo jiné tím, že každý rok nejsou v návaznosti na potřeby trhu práce otevírány všechny uvedené obory, ale rovněž snižujícím se počtem absolventů středních škol a širokou nabídkou vysokých škol.</w:t>
      </w:r>
    </w:p>
    <w:p w:rsidR="00F616CB" w:rsidRDefault="00F616CB" w:rsidP="00743178">
      <w:pPr>
        <w:spacing w:line="240" w:lineRule="auto"/>
        <w:rPr>
          <w:i/>
          <w:sz w:val="23"/>
          <w:szCs w:val="23"/>
        </w:rPr>
      </w:pPr>
      <w:r w:rsidRPr="00697F49">
        <w:rPr>
          <w:sz w:val="23"/>
          <w:szCs w:val="23"/>
        </w:rPr>
        <w:t xml:space="preserve">Graf č. </w:t>
      </w:r>
      <w:r w:rsidR="00CF63D4" w:rsidRPr="00697F49">
        <w:rPr>
          <w:sz w:val="23"/>
          <w:szCs w:val="23"/>
        </w:rPr>
        <w:t>5</w:t>
      </w:r>
      <w:r w:rsidRPr="00697F49">
        <w:rPr>
          <w:sz w:val="23"/>
          <w:szCs w:val="23"/>
        </w:rPr>
        <w:t>:</w:t>
      </w:r>
      <w:r w:rsidRPr="0053397F">
        <w:rPr>
          <w:sz w:val="23"/>
          <w:szCs w:val="23"/>
        </w:rPr>
        <w:t xml:space="preserve"> </w:t>
      </w:r>
      <w:r w:rsidRPr="0053397F">
        <w:rPr>
          <w:i/>
          <w:sz w:val="23"/>
          <w:szCs w:val="23"/>
        </w:rPr>
        <w:t>Grafické znázornění porovnání počtu studentů a absolventů vyšších odborných škol</w:t>
      </w:r>
      <w:r w:rsidRPr="008B28D0">
        <w:rPr>
          <w:i/>
          <w:sz w:val="23"/>
          <w:szCs w:val="23"/>
        </w:rPr>
        <w:t xml:space="preserve"> </w:t>
      </w:r>
    </w:p>
    <w:p w:rsidR="00F616CB" w:rsidRPr="008B28D0" w:rsidRDefault="00697F49" w:rsidP="00743178">
      <w:pPr>
        <w:spacing w:line="240" w:lineRule="auto"/>
        <w:rPr>
          <w:i/>
          <w:sz w:val="23"/>
          <w:szCs w:val="23"/>
        </w:rPr>
      </w:pPr>
      <w:r>
        <w:rPr>
          <w:noProof/>
        </w:rPr>
        <w:drawing>
          <wp:inline distT="0" distB="0" distL="0" distR="0" wp14:anchorId="05386037" wp14:editId="66928F93">
            <wp:extent cx="5759450" cy="3723005"/>
            <wp:effectExtent l="0" t="0" r="12700" b="10795"/>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C5E36" w:rsidRPr="00841319" w:rsidRDefault="00697F49" w:rsidP="00743178">
      <w:pPr>
        <w:spacing w:line="240" w:lineRule="auto"/>
        <w:rPr>
          <w:sz w:val="23"/>
          <w:szCs w:val="23"/>
        </w:rPr>
      </w:pPr>
      <w:r w:rsidRPr="000A4CB4">
        <w:rPr>
          <w:i/>
          <w:sz w:val="18"/>
          <w:szCs w:val="18"/>
        </w:rPr>
        <w:t>Zdroj: MŠMT, stav vždy k 30. 9.</w:t>
      </w:r>
    </w:p>
    <w:p w:rsidR="00697F49" w:rsidRDefault="00697F49" w:rsidP="00764E46">
      <w:pPr>
        <w:pStyle w:val="Podnadpis"/>
        <w:ind w:left="993" w:hanging="993"/>
        <w:jc w:val="both"/>
        <w:rPr>
          <w:color w:val="548DD4" w:themeColor="text2" w:themeTint="99"/>
          <w:sz w:val="32"/>
          <w:szCs w:val="32"/>
        </w:rPr>
      </w:pPr>
      <w:bookmarkStart w:id="16" w:name="_Toc29993801"/>
    </w:p>
    <w:p w:rsidR="00697F49" w:rsidRDefault="00697F49" w:rsidP="00764E46">
      <w:pPr>
        <w:pStyle w:val="Podnadpis"/>
        <w:ind w:left="993" w:hanging="993"/>
        <w:jc w:val="both"/>
        <w:rPr>
          <w:color w:val="548DD4" w:themeColor="text2" w:themeTint="99"/>
          <w:sz w:val="32"/>
          <w:szCs w:val="32"/>
        </w:rPr>
      </w:pPr>
    </w:p>
    <w:p w:rsidR="005E306A" w:rsidRDefault="005748C0" w:rsidP="005E306A">
      <w:pPr>
        <w:pStyle w:val="Nadpis2"/>
      </w:pPr>
      <w:bookmarkStart w:id="17" w:name="_Toc60999006"/>
      <w:r w:rsidRPr="005E306A">
        <w:rPr>
          <w:color w:val="548DD4" w:themeColor="text2" w:themeTint="99"/>
        </w:rPr>
        <w:t>1.7</w:t>
      </w:r>
      <w:r w:rsidRPr="005E306A">
        <w:rPr>
          <w:color w:val="548DD4" w:themeColor="text2" w:themeTint="99"/>
        </w:rPr>
        <w:tab/>
        <w:t>Vysoké školství</w:t>
      </w:r>
      <w:bookmarkEnd w:id="17"/>
    </w:p>
    <w:p w:rsidR="005748C0" w:rsidRDefault="005748C0" w:rsidP="005E306A">
      <w:pPr>
        <w:pStyle w:val="Nadpis2"/>
      </w:pPr>
      <w:r>
        <w:t xml:space="preserve"> </w:t>
      </w:r>
    </w:p>
    <w:p w:rsidR="005748C0" w:rsidRPr="00394502" w:rsidRDefault="005748C0" w:rsidP="005748C0">
      <w:pPr>
        <w:pStyle w:val="Normlnweb"/>
        <w:spacing w:before="0" w:beforeAutospacing="0" w:after="0" w:afterAutospacing="0"/>
        <w:jc w:val="both"/>
        <w:rPr>
          <w:b/>
          <w:sz w:val="23"/>
          <w:szCs w:val="23"/>
        </w:rPr>
      </w:pPr>
      <w:r w:rsidRPr="00394502">
        <w:rPr>
          <w:b/>
          <w:sz w:val="23"/>
          <w:szCs w:val="23"/>
        </w:rPr>
        <w:t>Západočeská univerzita v Plzni, Fakulta ekonomická - pracoviště Cheb</w:t>
      </w:r>
    </w:p>
    <w:p w:rsidR="005748C0" w:rsidRPr="00394502" w:rsidRDefault="005748C0" w:rsidP="005748C0">
      <w:pPr>
        <w:pStyle w:val="Normlnweb"/>
        <w:spacing w:before="0" w:beforeAutospacing="0" w:after="0" w:afterAutospacing="0"/>
        <w:jc w:val="both"/>
        <w:rPr>
          <w:sz w:val="23"/>
          <w:szCs w:val="23"/>
        </w:rPr>
      </w:pPr>
      <w:r w:rsidRPr="00394502">
        <w:rPr>
          <w:sz w:val="23"/>
          <w:szCs w:val="23"/>
        </w:rPr>
        <w:t>Pracoviště Fakulty ekonomické sídlí v Chebu již od roku 1990, přičemž výuka probíhá ve specializovaných přednáškových a seminárních místnostech. K dispozici je vybavená univerzitní knihovna s počítačovou studovnou a mnoha informačními databázemi.</w:t>
      </w:r>
    </w:p>
    <w:p w:rsidR="005748C0" w:rsidRPr="00394502" w:rsidRDefault="005748C0" w:rsidP="005748C0">
      <w:pPr>
        <w:pStyle w:val="Normlnweb"/>
        <w:spacing w:before="0" w:beforeAutospacing="0" w:after="0" w:afterAutospacing="0"/>
        <w:jc w:val="both"/>
        <w:rPr>
          <w:sz w:val="23"/>
          <w:szCs w:val="23"/>
        </w:rPr>
      </w:pPr>
      <w:r w:rsidRPr="00394502">
        <w:rPr>
          <w:sz w:val="23"/>
          <w:szCs w:val="23"/>
        </w:rPr>
        <w:t>Nabízené studijní obory v akademickém roce 20</w:t>
      </w:r>
      <w:r>
        <w:rPr>
          <w:sz w:val="23"/>
          <w:szCs w:val="23"/>
        </w:rPr>
        <w:t>20</w:t>
      </w:r>
      <w:r w:rsidRPr="00394502">
        <w:rPr>
          <w:sz w:val="23"/>
          <w:szCs w:val="23"/>
        </w:rPr>
        <w:t>/20</w:t>
      </w:r>
      <w:r>
        <w:rPr>
          <w:sz w:val="23"/>
          <w:szCs w:val="23"/>
        </w:rPr>
        <w:t>21</w:t>
      </w:r>
      <w:r w:rsidRPr="00394502">
        <w:rPr>
          <w:sz w:val="23"/>
          <w:szCs w:val="23"/>
        </w:rPr>
        <w:t>:</w:t>
      </w:r>
    </w:p>
    <w:p w:rsidR="005748C0" w:rsidRPr="00394502" w:rsidRDefault="005748C0" w:rsidP="005748C0">
      <w:pPr>
        <w:pStyle w:val="Normlnweb"/>
        <w:spacing w:before="0" w:beforeAutospacing="0" w:after="0" w:afterAutospacing="0"/>
        <w:jc w:val="both"/>
        <w:rPr>
          <w:sz w:val="23"/>
          <w:szCs w:val="23"/>
        </w:rPr>
      </w:pPr>
      <w:r w:rsidRPr="00394502">
        <w:rPr>
          <w:sz w:val="23"/>
          <w:szCs w:val="23"/>
        </w:rPr>
        <w:t>Bakalářsk</w:t>
      </w:r>
      <w:r>
        <w:rPr>
          <w:sz w:val="23"/>
          <w:szCs w:val="23"/>
        </w:rPr>
        <w:t>é</w:t>
      </w:r>
      <w:r w:rsidRPr="00394502">
        <w:rPr>
          <w:sz w:val="23"/>
          <w:szCs w:val="23"/>
        </w:rPr>
        <w:t xml:space="preserve"> studijní program</w:t>
      </w:r>
      <w:r>
        <w:rPr>
          <w:sz w:val="23"/>
          <w:szCs w:val="23"/>
        </w:rPr>
        <w:t>y</w:t>
      </w:r>
      <w:r w:rsidRPr="00394502">
        <w:rPr>
          <w:sz w:val="23"/>
          <w:szCs w:val="23"/>
        </w:rPr>
        <w:t xml:space="preserve">: </w:t>
      </w:r>
    </w:p>
    <w:p w:rsidR="005748C0" w:rsidRPr="00394502" w:rsidRDefault="005748C0" w:rsidP="005748C0">
      <w:pPr>
        <w:pStyle w:val="Normlnweb"/>
        <w:spacing w:before="0" w:beforeAutospacing="0" w:after="0" w:afterAutospacing="0"/>
        <w:jc w:val="both"/>
        <w:rPr>
          <w:b/>
          <w:sz w:val="23"/>
          <w:szCs w:val="23"/>
        </w:rPr>
      </w:pPr>
      <w:r w:rsidRPr="00394502">
        <w:rPr>
          <w:i/>
          <w:sz w:val="23"/>
          <w:szCs w:val="23"/>
        </w:rPr>
        <w:t>B6208 - Ekonomika a management</w:t>
      </w:r>
    </w:p>
    <w:p w:rsidR="0087576D" w:rsidRDefault="005748C0" w:rsidP="005748C0">
      <w:pPr>
        <w:pStyle w:val="Normlnweb"/>
        <w:spacing w:before="0" w:beforeAutospacing="0" w:after="0" w:afterAutospacing="0"/>
        <w:jc w:val="both"/>
        <w:rPr>
          <w:sz w:val="23"/>
          <w:szCs w:val="23"/>
        </w:rPr>
      </w:pPr>
      <w:r w:rsidRPr="00394502">
        <w:rPr>
          <w:sz w:val="23"/>
          <w:szCs w:val="23"/>
        </w:rPr>
        <w:t>Studijní obory:</w:t>
      </w:r>
      <w:r w:rsidRPr="00394502">
        <w:rPr>
          <w:sz w:val="23"/>
          <w:szCs w:val="23"/>
        </w:rPr>
        <w:tab/>
      </w:r>
      <w:r w:rsidRPr="00394502">
        <w:rPr>
          <w:sz w:val="23"/>
          <w:szCs w:val="23"/>
        </w:rPr>
        <w:tab/>
      </w:r>
    </w:p>
    <w:p w:rsidR="005748C0" w:rsidRPr="00394502" w:rsidRDefault="005748C0" w:rsidP="005748C0">
      <w:pPr>
        <w:pStyle w:val="Normlnweb"/>
        <w:spacing w:before="0" w:beforeAutospacing="0" w:after="0" w:afterAutospacing="0"/>
        <w:jc w:val="both"/>
        <w:rPr>
          <w:sz w:val="23"/>
          <w:szCs w:val="23"/>
        </w:rPr>
      </w:pPr>
      <w:r w:rsidRPr="00394502">
        <w:rPr>
          <w:i/>
          <w:sz w:val="23"/>
          <w:szCs w:val="23"/>
        </w:rPr>
        <w:t>Podniková ekonomika a management</w:t>
      </w:r>
      <w:r w:rsidRPr="00394502">
        <w:rPr>
          <w:b/>
          <w:sz w:val="23"/>
          <w:szCs w:val="23"/>
        </w:rPr>
        <w:t xml:space="preserve"> </w:t>
      </w:r>
      <w:r>
        <w:rPr>
          <w:b/>
          <w:sz w:val="23"/>
          <w:szCs w:val="23"/>
        </w:rPr>
        <w:t>–</w:t>
      </w:r>
      <w:r w:rsidRPr="00394502">
        <w:rPr>
          <w:b/>
          <w:sz w:val="23"/>
          <w:szCs w:val="23"/>
        </w:rPr>
        <w:t xml:space="preserve"> </w:t>
      </w:r>
      <w:r w:rsidRPr="00394502">
        <w:rPr>
          <w:sz w:val="23"/>
          <w:szCs w:val="23"/>
        </w:rPr>
        <w:t>kombinovaná</w:t>
      </w:r>
      <w:r>
        <w:rPr>
          <w:sz w:val="23"/>
          <w:szCs w:val="23"/>
        </w:rPr>
        <w:t xml:space="preserve"> forma studia</w:t>
      </w:r>
    </w:p>
    <w:p w:rsidR="005748C0" w:rsidRDefault="005748C0" w:rsidP="005748C0">
      <w:pPr>
        <w:pStyle w:val="Normlnweb"/>
        <w:spacing w:before="0" w:beforeAutospacing="0" w:after="0" w:afterAutospacing="0"/>
        <w:jc w:val="both"/>
        <w:rPr>
          <w:sz w:val="23"/>
          <w:szCs w:val="23"/>
        </w:rPr>
      </w:pPr>
      <w:r w:rsidRPr="00E21F9D">
        <w:rPr>
          <w:i/>
          <w:sz w:val="23"/>
          <w:szCs w:val="23"/>
        </w:rPr>
        <w:t xml:space="preserve">B0414A050002 </w:t>
      </w:r>
      <w:r>
        <w:rPr>
          <w:i/>
          <w:sz w:val="23"/>
          <w:szCs w:val="23"/>
        </w:rPr>
        <w:t xml:space="preserve">- </w:t>
      </w:r>
      <w:r w:rsidRPr="00E21F9D">
        <w:rPr>
          <w:i/>
          <w:sz w:val="23"/>
          <w:szCs w:val="23"/>
        </w:rPr>
        <w:t>Marketingové řízení</w:t>
      </w:r>
      <w:r>
        <w:rPr>
          <w:sz w:val="23"/>
          <w:szCs w:val="23"/>
        </w:rPr>
        <w:t xml:space="preserve"> – prezenční forma studia</w:t>
      </w:r>
    </w:p>
    <w:p w:rsidR="005748C0" w:rsidRDefault="005748C0" w:rsidP="005748C0">
      <w:pPr>
        <w:pStyle w:val="Normlnweb"/>
        <w:spacing w:before="0" w:beforeAutospacing="0" w:after="0" w:afterAutospacing="0"/>
        <w:jc w:val="both"/>
        <w:rPr>
          <w:sz w:val="23"/>
          <w:szCs w:val="23"/>
        </w:rPr>
      </w:pPr>
    </w:p>
    <w:p w:rsidR="005748C0" w:rsidRDefault="005748C0" w:rsidP="005748C0">
      <w:pPr>
        <w:pStyle w:val="Normlnweb"/>
        <w:spacing w:before="0" w:beforeAutospacing="0" w:after="0" w:afterAutospacing="0"/>
        <w:jc w:val="both"/>
        <w:rPr>
          <w:b/>
          <w:sz w:val="23"/>
          <w:szCs w:val="23"/>
        </w:rPr>
      </w:pPr>
      <w:r>
        <w:rPr>
          <w:b/>
          <w:sz w:val="23"/>
          <w:szCs w:val="23"/>
        </w:rPr>
        <w:t>Západočeská univerzita v Plzni, Fakulta pedagogická</w:t>
      </w:r>
    </w:p>
    <w:p w:rsidR="005748C0" w:rsidRPr="00D62324" w:rsidRDefault="005748C0" w:rsidP="005748C0">
      <w:pPr>
        <w:pStyle w:val="Normlnweb"/>
        <w:spacing w:before="0" w:beforeAutospacing="0" w:after="0" w:afterAutospacing="0"/>
        <w:jc w:val="both"/>
        <w:rPr>
          <w:sz w:val="23"/>
          <w:szCs w:val="23"/>
        </w:rPr>
      </w:pPr>
      <w:r>
        <w:rPr>
          <w:sz w:val="23"/>
          <w:szCs w:val="23"/>
        </w:rPr>
        <w:t xml:space="preserve">Pouze realizace kurzů na doplnění kvalifikace pro vybranou skupinu pedagogických pracovníků na základě objednávky Karlovarského kraje. </w:t>
      </w:r>
    </w:p>
    <w:p w:rsidR="005748C0" w:rsidRDefault="005748C0" w:rsidP="005748C0">
      <w:pPr>
        <w:pStyle w:val="Normlnweb"/>
        <w:spacing w:before="0" w:beforeAutospacing="0" w:after="0" w:afterAutospacing="0"/>
        <w:jc w:val="both"/>
        <w:rPr>
          <w:sz w:val="23"/>
          <w:szCs w:val="23"/>
        </w:rPr>
      </w:pPr>
    </w:p>
    <w:p w:rsidR="005748C0" w:rsidRPr="00394502" w:rsidRDefault="005748C0" w:rsidP="005748C0">
      <w:pPr>
        <w:pStyle w:val="Normlnweb"/>
        <w:spacing w:before="0" w:beforeAutospacing="0" w:after="0" w:afterAutospacing="0"/>
        <w:jc w:val="both"/>
        <w:rPr>
          <w:b/>
          <w:sz w:val="23"/>
          <w:szCs w:val="23"/>
        </w:rPr>
      </w:pPr>
      <w:r w:rsidRPr="00394502">
        <w:rPr>
          <w:b/>
          <w:sz w:val="23"/>
          <w:szCs w:val="23"/>
        </w:rPr>
        <w:t>Vysoká škola finanční a správní, a.s.</w:t>
      </w:r>
    </w:p>
    <w:p w:rsidR="005748C0" w:rsidRPr="00290403" w:rsidRDefault="005748C0" w:rsidP="005748C0">
      <w:pPr>
        <w:pStyle w:val="Normlnweb"/>
        <w:spacing w:before="0" w:beforeAutospacing="0" w:after="0" w:afterAutospacing="0"/>
        <w:jc w:val="both"/>
        <w:rPr>
          <w:sz w:val="23"/>
          <w:szCs w:val="23"/>
        </w:rPr>
      </w:pPr>
      <w:r w:rsidRPr="00290403">
        <w:rPr>
          <w:sz w:val="23"/>
          <w:szCs w:val="23"/>
        </w:rPr>
        <w:t>Vysoká škola zahájila svoji činnost v Karlových Varech od 1. 9. 2016.</w:t>
      </w:r>
    </w:p>
    <w:p w:rsidR="005748C0" w:rsidRPr="00290403" w:rsidRDefault="005748C0" w:rsidP="005748C0">
      <w:pPr>
        <w:pStyle w:val="Normlnweb"/>
        <w:spacing w:before="0" w:beforeAutospacing="0" w:after="0" w:afterAutospacing="0"/>
        <w:jc w:val="both"/>
        <w:rPr>
          <w:sz w:val="23"/>
          <w:szCs w:val="23"/>
        </w:rPr>
      </w:pPr>
      <w:r w:rsidRPr="00290403">
        <w:rPr>
          <w:sz w:val="23"/>
          <w:szCs w:val="23"/>
        </w:rPr>
        <w:t>Nabízené studijní programy v akademickém roce 20</w:t>
      </w:r>
      <w:r>
        <w:rPr>
          <w:sz w:val="23"/>
          <w:szCs w:val="23"/>
        </w:rPr>
        <w:t>20</w:t>
      </w:r>
      <w:r w:rsidRPr="00290403">
        <w:rPr>
          <w:sz w:val="23"/>
          <w:szCs w:val="23"/>
        </w:rPr>
        <w:t>/20</w:t>
      </w:r>
      <w:r>
        <w:rPr>
          <w:sz w:val="23"/>
          <w:szCs w:val="23"/>
        </w:rPr>
        <w:t>21</w:t>
      </w:r>
      <w:r w:rsidRPr="00290403">
        <w:rPr>
          <w:sz w:val="23"/>
          <w:szCs w:val="23"/>
        </w:rPr>
        <w:t>:</w:t>
      </w:r>
    </w:p>
    <w:p w:rsidR="005748C0" w:rsidRPr="00E21F9D" w:rsidRDefault="005748C0" w:rsidP="005748C0">
      <w:pPr>
        <w:pStyle w:val="Normlnweb"/>
        <w:spacing w:before="0" w:beforeAutospacing="0" w:after="0" w:afterAutospacing="0"/>
        <w:jc w:val="both"/>
        <w:rPr>
          <w:sz w:val="23"/>
          <w:szCs w:val="23"/>
        </w:rPr>
      </w:pPr>
      <w:r>
        <w:rPr>
          <w:sz w:val="23"/>
          <w:szCs w:val="23"/>
        </w:rPr>
        <w:t>Bakalářské studijní programy:</w:t>
      </w:r>
    </w:p>
    <w:p w:rsidR="005748C0" w:rsidRDefault="005748C0" w:rsidP="005748C0">
      <w:pPr>
        <w:pStyle w:val="Normlnweb"/>
        <w:spacing w:before="0" w:beforeAutospacing="0" w:after="0" w:afterAutospacing="0"/>
        <w:jc w:val="both"/>
        <w:rPr>
          <w:i/>
          <w:sz w:val="23"/>
          <w:szCs w:val="23"/>
        </w:rPr>
      </w:pPr>
      <w:r>
        <w:rPr>
          <w:i/>
          <w:sz w:val="23"/>
          <w:szCs w:val="23"/>
        </w:rPr>
        <w:t xml:space="preserve">Ekonomika a management – </w:t>
      </w:r>
      <w:r w:rsidRPr="00E638D0">
        <w:rPr>
          <w:sz w:val="23"/>
          <w:szCs w:val="23"/>
        </w:rPr>
        <w:t>prezenční a kombinovaná forma studia</w:t>
      </w:r>
    </w:p>
    <w:p w:rsidR="005748C0" w:rsidRDefault="005748C0" w:rsidP="005748C0">
      <w:pPr>
        <w:pStyle w:val="Normlnweb"/>
        <w:spacing w:before="0" w:beforeAutospacing="0" w:after="0" w:afterAutospacing="0"/>
        <w:jc w:val="both"/>
        <w:rPr>
          <w:i/>
          <w:sz w:val="23"/>
          <w:szCs w:val="23"/>
        </w:rPr>
      </w:pPr>
      <w:r>
        <w:rPr>
          <w:i/>
          <w:sz w:val="23"/>
          <w:szCs w:val="23"/>
        </w:rPr>
        <w:t xml:space="preserve">Kriminalistika a forenzní disciplíny – </w:t>
      </w:r>
      <w:r w:rsidRPr="00E638D0">
        <w:rPr>
          <w:sz w:val="23"/>
          <w:szCs w:val="23"/>
        </w:rPr>
        <w:t>prezenční a kombinovaná forma studia</w:t>
      </w:r>
    </w:p>
    <w:p w:rsidR="005748C0" w:rsidRDefault="005748C0" w:rsidP="005748C0">
      <w:pPr>
        <w:pStyle w:val="Normlnweb"/>
        <w:spacing w:before="0" w:beforeAutospacing="0" w:after="0" w:afterAutospacing="0"/>
        <w:jc w:val="both"/>
        <w:rPr>
          <w:i/>
          <w:sz w:val="23"/>
          <w:szCs w:val="23"/>
        </w:rPr>
      </w:pPr>
      <w:r>
        <w:rPr>
          <w:i/>
          <w:sz w:val="23"/>
          <w:szCs w:val="23"/>
        </w:rPr>
        <w:t xml:space="preserve">Právo v podnikání – </w:t>
      </w:r>
      <w:r w:rsidRPr="00E638D0">
        <w:rPr>
          <w:sz w:val="23"/>
          <w:szCs w:val="23"/>
        </w:rPr>
        <w:t>prezenční a kombinovaná forma</w:t>
      </w:r>
    </w:p>
    <w:p w:rsidR="005748C0" w:rsidRDefault="005748C0" w:rsidP="005748C0">
      <w:pPr>
        <w:pStyle w:val="Normlnweb"/>
        <w:spacing w:before="0" w:beforeAutospacing="0" w:after="0" w:afterAutospacing="0"/>
        <w:jc w:val="both"/>
        <w:rPr>
          <w:sz w:val="23"/>
          <w:szCs w:val="23"/>
        </w:rPr>
      </w:pPr>
      <w:r>
        <w:rPr>
          <w:sz w:val="23"/>
          <w:szCs w:val="23"/>
        </w:rPr>
        <w:t>Navazující magisterské studijní programy:</w:t>
      </w:r>
    </w:p>
    <w:p w:rsidR="005748C0" w:rsidRDefault="005748C0" w:rsidP="005748C0">
      <w:pPr>
        <w:pStyle w:val="Normlnweb"/>
        <w:spacing w:before="0" w:beforeAutospacing="0" w:after="0" w:afterAutospacing="0"/>
        <w:jc w:val="both"/>
        <w:rPr>
          <w:i/>
          <w:sz w:val="23"/>
          <w:szCs w:val="23"/>
        </w:rPr>
      </w:pPr>
      <w:r>
        <w:rPr>
          <w:i/>
          <w:sz w:val="23"/>
          <w:szCs w:val="23"/>
        </w:rPr>
        <w:t xml:space="preserve">Ekonomika a management – </w:t>
      </w:r>
      <w:r w:rsidRPr="00E638D0">
        <w:rPr>
          <w:sz w:val="23"/>
          <w:szCs w:val="23"/>
        </w:rPr>
        <w:t>prezenční a kombinovaná forma studia</w:t>
      </w:r>
    </w:p>
    <w:p w:rsidR="005748C0" w:rsidRPr="00E638D0" w:rsidRDefault="005748C0" w:rsidP="005748C0">
      <w:pPr>
        <w:pStyle w:val="Normlnweb"/>
        <w:spacing w:before="0" w:beforeAutospacing="0" w:after="0" w:afterAutospacing="0"/>
        <w:jc w:val="both"/>
        <w:rPr>
          <w:sz w:val="23"/>
          <w:szCs w:val="23"/>
        </w:rPr>
      </w:pPr>
      <w:r>
        <w:rPr>
          <w:i/>
          <w:sz w:val="23"/>
          <w:szCs w:val="23"/>
        </w:rPr>
        <w:t xml:space="preserve">Právo v podnikání – </w:t>
      </w:r>
      <w:r>
        <w:rPr>
          <w:sz w:val="23"/>
          <w:szCs w:val="23"/>
        </w:rPr>
        <w:t>prezenční a kombinovaná forma studia</w:t>
      </w:r>
    </w:p>
    <w:p w:rsidR="005748C0" w:rsidRPr="00290403" w:rsidRDefault="005748C0" w:rsidP="005748C0">
      <w:pPr>
        <w:pStyle w:val="Normlnweb"/>
        <w:spacing w:before="0" w:beforeAutospacing="0" w:after="0" w:afterAutospacing="0"/>
        <w:ind w:left="2124" w:firstLine="2"/>
        <w:jc w:val="both"/>
        <w:rPr>
          <w:sz w:val="23"/>
          <w:szCs w:val="23"/>
        </w:rPr>
      </w:pPr>
    </w:p>
    <w:p w:rsidR="005748C0" w:rsidRPr="00394502" w:rsidRDefault="005748C0" w:rsidP="005748C0">
      <w:pPr>
        <w:pStyle w:val="Normlnweb"/>
        <w:spacing w:before="0" w:beforeAutospacing="0" w:after="0" w:afterAutospacing="0"/>
        <w:jc w:val="both"/>
        <w:rPr>
          <w:b/>
          <w:sz w:val="23"/>
          <w:szCs w:val="23"/>
        </w:rPr>
      </w:pPr>
      <w:r w:rsidRPr="00394502">
        <w:rPr>
          <w:b/>
          <w:sz w:val="23"/>
          <w:szCs w:val="23"/>
        </w:rPr>
        <w:t>Česká zemědělská univerzita v Praze, Provozně ekonomická fakulta - konzultační středisko Cheb</w:t>
      </w:r>
    </w:p>
    <w:p w:rsidR="005748C0" w:rsidRPr="00394502" w:rsidRDefault="005748C0" w:rsidP="005748C0">
      <w:pPr>
        <w:pStyle w:val="Normlnweb"/>
        <w:spacing w:before="0" w:beforeAutospacing="0" w:after="0" w:afterAutospacing="0"/>
        <w:jc w:val="both"/>
        <w:rPr>
          <w:b/>
          <w:sz w:val="23"/>
          <w:szCs w:val="23"/>
        </w:rPr>
      </w:pPr>
      <w:r w:rsidRPr="00394502">
        <w:rPr>
          <w:sz w:val="23"/>
          <w:szCs w:val="23"/>
        </w:rPr>
        <w:t xml:space="preserve">Fakulta </w:t>
      </w:r>
      <w:r>
        <w:rPr>
          <w:sz w:val="23"/>
          <w:szCs w:val="23"/>
        </w:rPr>
        <w:t>v rámci tohoto konzultačního střediska nenabízí žádné kurzy celoživotního vzdělávání.</w:t>
      </w:r>
      <w:r w:rsidRPr="00394502">
        <w:rPr>
          <w:b/>
          <w:sz w:val="23"/>
          <w:szCs w:val="23"/>
        </w:rPr>
        <w:t xml:space="preserve"> </w:t>
      </w:r>
    </w:p>
    <w:p w:rsidR="005748C0" w:rsidRPr="00394502" w:rsidRDefault="005748C0" w:rsidP="005748C0">
      <w:pPr>
        <w:pStyle w:val="Normlnweb"/>
        <w:spacing w:before="0" w:beforeAutospacing="0" w:after="0" w:afterAutospacing="0"/>
        <w:jc w:val="both"/>
        <w:rPr>
          <w:sz w:val="23"/>
          <w:szCs w:val="23"/>
        </w:rPr>
      </w:pPr>
    </w:p>
    <w:p w:rsidR="005748C0" w:rsidRPr="00394502" w:rsidRDefault="005748C0" w:rsidP="005748C0">
      <w:pPr>
        <w:pStyle w:val="Normlnweb"/>
        <w:spacing w:before="0" w:beforeAutospacing="0" w:after="0" w:afterAutospacing="0"/>
        <w:jc w:val="both"/>
        <w:rPr>
          <w:b/>
          <w:sz w:val="23"/>
          <w:szCs w:val="23"/>
        </w:rPr>
      </w:pPr>
      <w:r w:rsidRPr="00394502">
        <w:rPr>
          <w:b/>
          <w:sz w:val="23"/>
          <w:szCs w:val="23"/>
        </w:rPr>
        <w:t>Česká zemědělská univerzita v Praze, Fakulta životního prostředí - konzultační středisko Karlovy Vary</w:t>
      </w:r>
    </w:p>
    <w:p w:rsidR="005748C0" w:rsidRPr="00394502" w:rsidRDefault="005748C0" w:rsidP="005748C0">
      <w:pPr>
        <w:pStyle w:val="Normlnweb"/>
        <w:spacing w:before="0" w:beforeAutospacing="0" w:after="0" w:afterAutospacing="0"/>
        <w:jc w:val="both"/>
        <w:rPr>
          <w:sz w:val="23"/>
          <w:szCs w:val="23"/>
        </w:rPr>
      </w:pPr>
      <w:r w:rsidRPr="00394502">
        <w:rPr>
          <w:sz w:val="23"/>
          <w:szCs w:val="23"/>
        </w:rPr>
        <w:t>Konzultační středisko funguje v Karlových Varech od roku 2007, výuka probíhá v areálu Karlovarského kraje.</w:t>
      </w:r>
    </w:p>
    <w:p w:rsidR="005748C0" w:rsidRPr="00394502" w:rsidRDefault="005748C0" w:rsidP="005748C0">
      <w:pPr>
        <w:pStyle w:val="Normlnweb"/>
        <w:spacing w:before="0" w:beforeAutospacing="0" w:after="0" w:afterAutospacing="0"/>
        <w:jc w:val="both"/>
        <w:rPr>
          <w:sz w:val="23"/>
          <w:szCs w:val="23"/>
        </w:rPr>
      </w:pPr>
      <w:r w:rsidRPr="00394502">
        <w:rPr>
          <w:sz w:val="23"/>
          <w:szCs w:val="23"/>
        </w:rPr>
        <w:t>Nabízené studijní obory v akademickém roce 20</w:t>
      </w:r>
      <w:r>
        <w:rPr>
          <w:sz w:val="23"/>
          <w:szCs w:val="23"/>
        </w:rPr>
        <w:t>20</w:t>
      </w:r>
      <w:r w:rsidRPr="00394502">
        <w:rPr>
          <w:sz w:val="23"/>
          <w:szCs w:val="23"/>
        </w:rPr>
        <w:t>/20</w:t>
      </w:r>
      <w:r>
        <w:rPr>
          <w:sz w:val="23"/>
          <w:szCs w:val="23"/>
        </w:rPr>
        <w:t>21</w:t>
      </w:r>
      <w:r w:rsidRPr="00394502">
        <w:rPr>
          <w:sz w:val="23"/>
          <w:szCs w:val="23"/>
        </w:rPr>
        <w:t>:</w:t>
      </w:r>
    </w:p>
    <w:p w:rsidR="005748C0" w:rsidRPr="00394502" w:rsidRDefault="005748C0" w:rsidP="005748C0">
      <w:pPr>
        <w:pStyle w:val="Normlnweb"/>
        <w:spacing w:before="0" w:beforeAutospacing="0" w:after="0" w:afterAutospacing="0"/>
        <w:jc w:val="both"/>
        <w:rPr>
          <w:sz w:val="23"/>
          <w:szCs w:val="23"/>
        </w:rPr>
      </w:pPr>
      <w:r w:rsidRPr="00394502">
        <w:rPr>
          <w:sz w:val="23"/>
          <w:szCs w:val="23"/>
        </w:rPr>
        <w:t xml:space="preserve">Bakalářský studijní program: </w:t>
      </w:r>
    </w:p>
    <w:p w:rsidR="005748C0" w:rsidRPr="00394502" w:rsidRDefault="005748C0" w:rsidP="005748C0">
      <w:pPr>
        <w:pStyle w:val="Normlnweb"/>
        <w:spacing w:before="0" w:beforeAutospacing="0" w:after="0" w:afterAutospacing="0"/>
        <w:jc w:val="both"/>
        <w:rPr>
          <w:b/>
          <w:sz w:val="23"/>
          <w:szCs w:val="23"/>
        </w:rPr>
      </w:pPr>
      <w:r w:rsidRPr="00394502">
        <w:rPr>
          <w:i/>
          <w:sz w:val="23"/>
          <w:szCs w:val="23"/>
        </w:rPr>
        <w:t>B3915 - Krajinářství</w:t>
      </w:r>
    </w:p>
    <w:p w:rsidR="0087576D" w:rsidRDefault="005748C0" w:rsidP="005748C0">
      <w:pPr>
        <w:pStyle w:val="Normlnweb"/>
        <w:spacing w:before="0" w:beforeAutospacing="0" w:after="0" w:afterAutospacing="0"/>
        <w:jc w:val="both"/>
        <w:rPr>
          <w:sz w:val="23"/>
          <w:szCs w:val="23"/>
        </w:rPr>
      </w:pPr>
      <w:r w:rsidRPr="00394502">
        <w:rPr>
          <w:sz w:val="23"/>
          <w:szCs w:val="23"/>
        </w:rPr>
        <w:t xml:space="preserve">Studijní obor:    </w:t>
      </w:r>
      <w:r w:rsidRPr="00394502">
        <w:rPr>
          <w:sz w:val="23"/>
          <w:szCs w:val="23"/>
        </w:rPr>
        <w:tab/>
      </w:r>
    </w:p>
    <w:p w:rsidR="005748C0" w:rsidRDefault="005748C0" w:rsidP="005748C0">
      <w:pPr>
        <w:pStyle w:val="Normlnweb"/>
        <w:spacing w:before="0" w:beforeAutospacing="0" w:after="0" w:afterAutospacing="0"/>
        <w:jc w:val="both"/>
        <w:rPr>
          <w:sz w:val="23"/>
          <w:szCs w:val="23"/>
        </w:rPr>
      </w:pPr>
      <w:r w:rsidRPr="00394502">
        <w:rPr>
          <w:i/>
          <w:sz w:val="23"/>
          <w:szCs w:val="23"/>
        </w:rPr>
        <w:t>Územní technická a správní služba</w:t>
      </w:r>
      <w:r w:rsidRPr="00394502">
        <w:rPr>
          <w:b/>
          <w:sz w:val="23"/>
          <w:szCs w:val="23"/>
        </w:rPr>
        <w:t xml:space="preserve"> - </w:t>
      </w:r>
      <w:r w:rsidRPr="00394502">
        <w:rPr>
          <w:sz w:val="23"/>
          <w:szCs w:val="23"/>
        </w:rPr>
        <w:t>kombinovaná forma studia</w:t>
      </w:r>
    </w:p>
    <w:p w:rsidR="005748C0" w:rsidRPr="00394502" w:rsidRDefault="005748C0" w:rsidP="005748C0">
      <w:pPr>
        <w:pStyle w:val="Normlnweb"/>
        <w:spacing w:before="0" w:beforeAutospacing="0" w:after="0" w:afterAutospacing="0"/>
        <w:jc w:val="both"/>
        <w:rPr>
          <w:sz w:val="23"/>
          <w:szCs w:val="23"/>
        </w:rPr>
      </w:pPr>
      <w:r>
        <w:rPr>
          <w:i/>
          <w:sz w:val="23"/>
          <w:szCs w:val="23"/>
        </w:rPr>
        <w:t xml:space="preserve">Územní technická a správní služba v životním prostředí – </w:t>
      </w:r>
      <w:r>
        <w:rPr>
          <w:sz w:val="23"/>
          <w:szCs w:val="23"/>
        </w:rPr>
        <w:t>kombinovaná forma studia</w:t>
      </w:r>
    </w:p>
    <w:p w:rsidR="005748C0" w:rsidRDefault="005748C0" w:rsidP="00764E46">
      <w:pPr>
        <w:pStyle w:val="Podnadpis"/>
        <w:ind w:left="993" w:hanging="993"/>
        <w:jc w:val="both"/>
        <w:rPr>
          <w:color w:val="548DD4" w:themeColor="text2" w:themeTint="99"/>
          <w:sz w:val="32"/>
          <w:szCs w:val="32"/>
        </w:rPr>
      </w:pPr>
    </w:p>
    <w:p w:rsidR="005D2ADE" w:rsidRDefault="005D2ADE" w:rsidP="005E306A">
      <w:pPr>
        <w:pStyle w:val="Nadpis2"/>
        <w:ind w:left="705" w:hanging="705"/>
        <w:rPr>
          <w:color w:val="548DD4" w:themeColor="text2" w:themeTint="99"/>
        </w:rPr>
      </w:pPr>
      <w:bookmarkStart w:id="18" w:name="_Toc60999007"/>
      <w:r w:rsidRPr="005E306A">
        <w:rPr>
          <w:color w:val="548DD4" w:themeColor="text2" w:themeTint="99"/>
        </w:rPr>
        <w:t>1.</w:t>
      </w:r>
      <w:r w:rsidR="005748C0" w:rsidRPr="005E306A">
        <w:rPr>
          <w:color w:val="548DD4" w:themeColor="text2" w:themeTint="99"/>
        </w:rPr>
        <w:t>8</w:t>
      </w:r>
      <w:r w:rsidRPr="005E306A">
        <w:rPr>
          <w:color w:val="548DD4" w:themeColor="text2" w:themeTint="99"/>
        </w:rPr>
        <w:tab/>
        <w:t xml:space="preserve">Vzdělávání dětí, žáků a studentů se speciálními vzdělávacími </w:t>
      </w:r>
      <w:r w:rsidR="00AF6062" w:rsidRPr="005E306A">
        <w:rPr>
          <w:color w:val="548DD4" w:themeColor="text2" w:themeTint="99"/>
        </w:rPr>
        <w:t>p</w:t>
      </w:r>
      <w:r w:rsidRPr="005E306A">
        <w:rPr>
          <w:color w:val="548DD4" w:themeColor="text2" w:themeTint="99"/>
        </w:rPr>
        <w:t>otřebami a nadaných</w:t>
      </w:r>
      <w:bookmarkEnd w:id="16"/>
      <w:bookmarkEnd w:id="18"/>
    </w:p>
    <w:p w:rsidR="005E306A" w:rsidRPr="005E306A" w:rsidRDefault="005E306A" w:rsidP="005E306A"/>
    <w:p w:rsidR="005D2ADE" w:rsidRPr="005D2ADE" w:rsidRDefault="005D2ADE" w:rsidP="001766E8">
      <w:pPr>
        <w:pStyle w:val="Odst"/>
        <w:spacing w:before="0" w:line="240" w:lineRule="auto"/>
        <w:ind w:firstLine="0"/>
        <w:rPr>
          <w:b/>
          <w:sz w:val="23"/>
          <w:szCs w:val="23"/>
        </w:rPr>
      </w:pPr>
      <w:r w:rsidRPr="005D2ADE">
        <w:rPr>
          <w:b/>
          <w:sz w:val="23"/>
          <w:szCs w:val="23"/>
        </w:rPr>
        <w:t>Děti, žáci a studenti se speciálními vzdělávacími potřebami</w:t>
      </w:r>
    </w:p>
    <w:p w:rsidR="00C45BAA" w:rsidRDefault="005D2ADE" w:rsidP="0087576D">
      <w:pPr>
        <w:jc w:val="both"/>
        <w:rPr>
          <w:sz w:val="23"/>
          <w:szCs w:val="23"/>
        </w:rPr>
      </w:pPr>
      <w:r w:rsidRPr="005D2ADE">
        <w:rPr>
          <w:sz w:val="23"/>
          <w:szCs w:val="23"/>
        </w:rPr>
        <w:t xml:space="preserve">Dítětem, žákem a studentem se speciálními vzdělávacími potřebami se rozumí osoba, která </w:t>
      </w:r>
      <w:r w:rsidRPr="005D2ADE">
        <w:rPr>
          <w:sz w:val="23"/>
          <w:szCs w:val="23"/>
        </w:rPr>
        <w:br/>
        <w:t>k naplnění svých vzdělávacích možností nebo k uplatně</w:t>
      </w:r>
      <w:r w:rsidR="0061112F">
        <w:rPr>
          <w:sz w:val="23"/>
          <w:szCs w:val="23"/>
        </w:rPr>
        <w:t>ní nebo k užívání svých práv na </w:t>
      </w:r>
      <w:r w:rsidRPr="005D2ADE">
        <w:rPr>
          <w:sz w:val="23"/>
          <w:szCs w:val="23"/>
        </w:rPr>
        <w:t>rovnoprávném základě s ostatními potřebuje poskytnutí podpůrných opatření</w:t>
      </w:r>
      <w:r w:rsidR="00D70CE3">
        <w:rPr>
          <w:sz w:val="23"/>
          <w:szCs w:val="23"/>
        </w:rPr>
        <w:t>, kterými se</w:t>
      </w:r>
      <w:r w:rsidRPr="005D2ADE">
        <w:rPr>
          <w:sz w:val="23"/>
          <w:szCs w:val="23"/>
        </w:rPr>
        <w:t xml:space="preserve"> rozumí nezbytné úpravy ve vzdělávání a školských službách odpovídající zdravotnímu stavu, kulturnímu prostředí nebo jiným životním podmínkám dítěte, žáka nebo studenta. Uvedení žáci mají právo na bezplatné poskytování podpůrných opatření školou nebo školským zařízením, </w:t>
      </w:r>
      <w:r w:rsidR="00D70CE3">
        <w:rPr>
          <w:sz w:val="23"/>
          <w:szCs w:val="23"/>
        </w:rPr>
        <w:t>která se člení do pěti stupňů podle organizační, pedagogické a finanční náročnosti s tím, že podpůrná opatření různých druhů nebo stupňů lze kombinovat. Po</w:t>
      </w:r>
      <w:r w:rsidR="00D70CE3" w:rsidRPr="00D70CE3">
        <w:rPr>
          <w:sz w:val="23"/>
          <w:szCs w:val="23"/>
        </w:rPr>
        <w:t xml:space="preserve">dpůrná opatření prvního stupně uplatňuje škola nebo školské zařízení i bez doporučení </w:t>
      </w:r>
      <w:r w:rsidR="00D70CE3">
        <w:rPr>
          <w:sz w:val="23"/>
          <w:szCs w:val="23"/>
        </w:rPr>
        <w:t>školského poradenského zařízení, d</w:t>
      </w:r>
      <w:r w:rsidR="00D70CE3" w:rsidRPr="00D70CE3">
        <w:rPr>
          <w:sz w:val="23"/>
          <w:szCs w:val="23"/>
        </w:rPr>
        <w:t>ruhého až pátého stupně lze</w:t>
      </w:r>
      <w:r w:rsidR="00D70CE3">
        <w:rPr>
          <w:sz w:val="23"/>
          <w:szCs w:val="23"/>
        </w:rPr>
        <w:t xml:space="preserve"> však</w:t>
      </w:r>
      <w:r w:rsidR="00D70CE3" w:rsidRPr="00D70CE3">
        <w:rPr>
          <w:sz w:val="23"/>
          <w:szCs w:val="23"/>
        </w:rPr>
        <w:t xml:space="preserve"> uplatnit pouze s doporučením školského poradenského zařízení</w:t>
      </w:r>
      <w:r w:rsidR="00D70CE3">
        <w:rPr>
          <w:sz w:val="23"/>
          <w:szCs w:val="23"/>
        </w:rPr>
        <w:t xml:space="preserve">. </w:t>
      </w:r>
      <w:r w:rsidR="0087576D">
        <w:rPr>
          <w:sz w:val="23"/>
          <w:szCs w:val="23"/>
        </w:rPr>
        <w:t>Podpůrná opatření s</w:t>
      </w:r>
      <w:r w:rsidR="00D70CE3">
        <w:rPr>
          <w:sz w:val="23"/>
          <w:szCs w:val="23"/>
        </w:rPr>
        <w:t>počívají například v poradenské pomoci školy nebo školského zařízení, úpravě organizace, obsahu, hodnocení forem a metod vzdělávání, použití kompenzačních pomůcek, speciálních učebnic a učebních pomůcek, vzdělávání podle individuálního vzdělávacího plánu, využití asistenta pedagoga atd.</w:t>
      </w:r>
      <w:r w:rsidRPr="005D2ADE">
        <w:rPr>
          <w:sz w:val="23"/>
          <w:szCs w:val="23"/>
        </w:rPr>
        <w:t xml:space="preserve"> Tato nová právní úprava je </w:t>
      </w:r>
      <w:r w:rsidR="00D70CE3">
        <w:rPr>
          <w:sz w:val="23"/>
          <w:szCs w:val="23"/>
        </w:rPr>
        <w:t>v plném rozsahu účinná od 1. 9. </w:t>
      </w:r>
      <w:r w:rsidRPr="005D2ADE">
        <w:rPr>
          <w:sz w:val="23"/>
          <w:szCs w:val="23"/>
        </w:rPr>
        <w:t>2016.</w:t>
      </w:r>
    </w:p>
    <w:p w:rsidR="005D2ADE" w:rsidRPr="0053397F" w:rsidRDefault="005D2ADE" w:rsidP="002A5390">
      <w:pPr>
        <w:spacing w:line="240" w:lineRule="auto"/>
        <w:rPr>
          <w:i/>
          <w:sz w:val="23"/>
          <w:szCs w:val="23"/>
        </w:rPr>
      </w:pPr>
      <w:r w:rsidRPr="000C0DC9">
        <w:rPr>
          <w:sz w:val="23"/>
          <w:szCs w:val="23"/>
        </w:rPr>
        <w:t xml:space="preserve">Tabulka č. </w:t>
      </w:r>
      <w:r w:rsidR="00C45BAA" w:rsidRPr="000C0DC9">
        <w:rPr>
          <w:sz w:val="23"/>
          <w:szCs w:val="23"/>
        </w:rPr>
        <w:t>19</w:t>
      </w:r>
      <w:r w:rsidRPr="000C0DC9">
        <w:rPr>
          <w:sz w:val="23"/>
          <w:szCs w:val="23"/>
        </w:rPr>
        <w:t>:</w:t>
      </w:r>
      <w:r w:rsidRPr="000C0DC9">
        <w:rPr>
          <w:i/>
          <w:sz w:val="23"/>
          <w:szCs w:val="23"/>
        </w:rPr>
        <w:t xml:space="preserve"> Děti</w:t>
      </w:r>
      <w:r w:rsidRPr="0053397F">
        <w:rPr>
          <w:i/>
          <w:sz w:val="23"/>
          <w:szCs w:val="23"/>
        </w:rPr>
        <w:t xml:space="preserve"> a třídy mateřských škol podle druhu postižení </w:t>
      </w:r>
    </w:p>
    <w:tbl>
      <w:tblPr>
        <w:tblStyle w:val="Tabulkaseznamu3zvraznn1"/>
        <w:tblW w:w="52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1"/>
        <w:gridCol w:w="556"/>
        <w:gridCol w:w="845"/>
        <w:gridCol w:w="900"/>
        <w:gridCol w:w="851"/>
        <w:gridCol w:w="702"/>
        <w:gridCol w:w="862"/>
        <w:gridCol w:w="989"/>
        <w:gridCol w:w="858"/>
        <w:gridCol w:w="911"/>
        <w:gridCol w:w="1208"/>
      </w:tblGrid>
      <w:tr w:rsidR="00AF6062" w:rsidRPr="0053397F" w:rsidTr="007F19C6">
        <w:trPr>
          <w:cnfStyle w:val="100000000000" w:firstRow="1" w:lastRow="0" w:firstColumn="0" w:lastColumn="0" w:oddVBand="0" w:evenVBand="0" w:oddHBand="0" w:evenHBand="0" w:firstRowFirstColumn="0" w:firstRowLastColumn="0" w:lastRowFirstColumn="0" w:lastRowLastColumn="0"/>
          <w:cantSplit/>
          <w:trHeight w:val="1414"/>
        </w:trPr>
        <w:tc>
          <w:tcPr>
            <w:cnfStyle w:val="001000000100" w:firstRow="0" w:lastRow="0" w:firstColumn="1" w:lastColumn="0" w:oddVBand="0" w:evenVBand="0" w:oddHBand="0" w:evenHBand="0" w:firstRowFirstColumn="1" w:firstRowLastColumn="0" w:lastRowFirstColumn="0" w:lastRowLastColumn="0"/>
            <w:tcW w:w="427" w:type="pct"/>
            <w:vMerge w:val="restart"/>
            <w:tcBorders>
              <w:bottom w:val="none" w:sz="0" w:space="0" w:color="auto"/>
              <w:right w:val="none" w:sz="0" w:space="0" w:color="auto"/>
            </w:tcBorders>
            <w:shd w:val="clear" w:color="auto" w:fill="548DD4" w:themeFill="text2" w:themeFillTint="99"/>
          </w:tcPr>
          <w:p w:rsidR="00AF6062" w:rsidRPr="00AF6062" w:rsidRDefault="00AF6062" w:rsidP="00AF6062">
            <w:pPr>
              <w:jc w:val="center"/>
              <w:rPr>
                <w:sz w:val="23"/>
                <w:szCs w:val="23"/>
              </w:rPr>
            </w:pPr>
          </w:p>
          <w:p w:rsidR="00AF6062" w:rsidRPr="00AF6062" w:rsidRDefault="00AF6062" w:rsidP="00AF6062">
            <w:pPr>
              <w:jc w:val="center"/>
              <w:rPr>
                <w:sz w:val="23"/>
                <w:szCs w:val="23"/>
              </w:rPr>
            </w:pPr>
          </w:p>
          <w:p w:rsidR="005D2ADE" w:rsidRPr="00AF6062" w:rsidRDefault="005D2ADE" w:rsidP="00AF6062">
            <w:pPr>
              <w:jc w:val="center"/>
              <w:rPr>
                <w:sz w:val="23"/>
                <w:szCs w:val="23"/>
              </w:rPr>
            </w:pPr>
            <w:r w:rsidRPr="00AF6062">
              <w:rPr>
                <w:sz w:val="23"/>
                <w:szCs w:val="23"/>
              </w:rPr>
              <w:t>Školní rok</w:t>
            </w:r>
          </w:p>
        </w:tc>
        <w:tc>
          <w:tcPr>
            <w:cnfStyle w:val="000010000000" w:firstRow="0" w:lastRow="0" w:firstColumn="0" w:lastColumn="0" w:oddVBand="1" w:evenVBand="0" w:oddHBand="0" w:evenHBand="0" w:firstRowFirstColumn="0" w:firstRowLastColumn="0" w:lastRowFirstColumn="0" w:lastRowLastColumn="0"/>
            <w:tcW w:w="293" w:type="pct"/>
            <w:vMerge w:val="restart"/>
            <w:tcBorders>
              <w:left w:val="none" w:sz="0" w:space="0" w:color="auto"/>
              <w:right w:val="none" w:sz="0" w:space="0" w:color="auto"/>
            </w:tcBorders>
            <w:shd w:val="clear" w:color="auto" w:fill="548DD4" w:themeFill="text2" w:themeFillTint="99"/>
            <w:vAlign w:val="center"/>
          </w:tcPr>
          <w:p w:rsidR="005D2ADE" w:rsidRPr="00AF6062" w:rsidRDefault="005D2ADE" w:rsidP="00AF6062">
            <w:pPr>
              <w:jc w:val="center"/>
              <w:rPr>
                <w:sz w:val="23"/>
                <w:szCs w:val="23"/>
              </w:rPr>
            </w:pPr>
          </w:p>
        </w:tc>
        <w:tc>
          <w:tcPr>
            <w:tcW w:w="445" w:type="pct"/>
            <w:shd w:val="clear" w:color="auto" w:fill="548DD4" w:themeFill="text2" w:themeFillTint="99"/>
            <w:textDirection w:val="btLr"/>
            <w:vAlign w:val="center"/>
          </w:tcPr>
          <w:p w:rsidR="005D2ADE" w:rsidRPr="00AF6062" w:rsidRDefault="005D2ADE" w:rsidP="00AF606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AF6062">
              <w:rPr>
                <w:sz w:val="23"/>
                <w:szCs w:val="23"/>
              </w:rPr>
              <w:t>Mentální postižení</w:t>
            </w:r>
          </w:p>
        </w:tc>
        <w:tc>
          <w:tcPr>
            <w:cnfStyle w:val="000010000000" w:firstRow="0" w:lastRow="0" w:firstColumn="0" w:lastColumn="0" w:oddVBand="1" w:evenVBand="0" w:oddHBand="0" w:evenHBand="0" w:firstRowFirstColumn="0" w:firstRowLastColumn="0" w:lastRowFirstColumn="0" w:lastRowLastColumn="0"/>
            <w:tcW w:w="474" w:type="pct"/>
            <w:tcBorders>
              <w:left w:val="none" w:sz="0" w:space="0" w:color="auto"/>
              <w:right w:val="none" w:sz="0" w:space="0" w:color="auto"/>
            </w:tcBorders>
            <w:shd w:val="clear" w:color="auto" w:fill="548DD4" w:themeFill="text2" w:themeFillTint="99"/>
            <w:textDirection w:val="btLr"/>
            <w:vAlign w:val="center"/>
          </w:tcPr>
          <w:p w:rsidR="005D2ADE" w:rsidRPr="00AF6062" w:rsidRDefault="005D2ADE" w:rsidP="00AF6062">
            <w:pPr>
              <w:ind w:left="113" w:right="113"/>
              <w:jc w:val="center"/>
              <w:rPr>
                <w:sz w:val="23"/>
                <w:szCs w:val="23"/>
              </w:rPr>
            </w:pPr>
            <w:r w:rsidRPr="00AF6062">
              <w:rPr>
                <w:sz w:val="23"/>
                <w:szCs w:val="23"/>
              </w:rPr>
              <w:t>Sluchové</w:t>
            </w:r>
          </w:p>
          <w:p w:rsidR="005D2ADE" w:rsidRPr="00AF6062" w:rsidRDefault="005D2ADE" w:rsidP="00AF6062">
            <w:pPr>
              <w:ind w:left="113" w:right="113"/>
              <w:jc w:val="center"/>
              <w:rPr>
                <w:sz w:val="23"/>
                <w:szCs w:val="23"/>
              </w:rPr>
            </w:pPr>
            <w:r w:rsidRPr="00AF6062">
              <w:rPr>
                <w:sz w:val="23"/>
                <w:szCs w:val="23"/>
              </w:rPr>
              <w:t>postižení</w:t>
            </w:r>
          </w:p>
        </w:tc>
        <w:tc>
          <w:tcPr>
            <w:tcW w:w="448" w:type="pct"/>
            <w:shd w:val="clear" w:color="auto" w:fill="548DD4" w:themeFill="text2" w:themeFillTint="99"/>
            <w:textDirection w:val="btLr"/>
            <w:vAlign w:val="center"/>
          </w:tcPr>
          <w:p w:rsidR="005D2ADE" w:rsidRPr="00AF6062" w:rsidRDefault="005D2ADE" w:rsidP="00AF606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AF6062">
              <w:rPr>
                <w:sz w:val="23"/>
                <w:szCs w:val="23"/>
              </w:rPr>
              <w:t>Zrakové postižení</w:t>
            </w:r>
          </w:p>
        </w:tc>
        <w:tc>
          <w:tcPr>
            <w:cnfStyle w:val="000010000000" w:firstRow="0" w:lastRow="0" w:firstColumn="0" w:lastColumn="0" w:oddVBand="1" w:evenVBand="0" w:oddHBand="0" w:evenHBand="0" w:firstRowFirstColumn="0" w:firstRowLastColumn="0" w:lastRowFirstColumn="0" w:lastRowLastColumn="0"/>
            <w:tcW w:w="370" w:type="pct"/>
            <w:tcBorders>
              <w:left w:val="none" w:sz="0" w:space="0" w:color="auto"/>
              <w:right w:val="none" w:sz="0" w:space="0" w:color="auto"/>
            </w:tcBorders>
            <w:shd w:val="clear" w:color="auto" w:fill="548DD4" w:themeFill="text2" w:themeFillTint="99"/>
            <w:textDirection w:val="btLr"/>
            <w:vAlign w:val="center"/>
          </w:tcPr>
          <w:p w:rsidR="005D2ADE" w:rsidRPr="00AF6062" w:rsidRDefault="005D2ADE" w:rsidP="00AF6062">
            <w:pPr>
              <w:ind w:left="113" w:right="113"/>
              <w:jc w:val="center"/>
              <w:rPr>
                <w:sz w:val="23"/>
                <w:szCs w:val="23"/>
              </w:rPr>
            </w:pPr>
            <w:r w:rsidRPr="00AF6062">
              <w:rPr>
                <w:sz w:val="23"/>
                <w:szCs w:val="23"/>
              </w:rPr>
              <w:t>Vady řeči</w:t>
            </w:r>
          </w:p>
        </w:tc>
        <w:tc>
          <w:tcPr>
            <w:tcW w:w="454" w:type="pct"/>
            <w:shd w:val="clear" w:color="auto" w:fill="548DD4" w:themeFill="text2" w:themeFillTint="99"/>
            <w:textDirection w:val="btLr"/>
            <w:vAlign w:val="center"/>
          </w:tcPr>
          <w:p w:rsidR="005D2ADE" w:rsidRPr="00AF6062" w:rsidRDefault="005D2ADE" w:rsidP="00AF606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AF6062">
              <w:rPr>
                <w:sz w:val="23"/>
                <w:szCs w:val="23"/>
              </w:rPr>
              <w:t>Tělesné postižení</w:t>
            </w:r>
          </w:p>
        </w:tc>
        <w:tc>
          <w:tcPr>
            <w:cnfStyle w:val="000010000000" w:firstRow="0" w:lastRow="0" w:firstColumn="0" w:lastColumn="0" w:oddVBand="1" w:evenVBand="0" w:oddHBand="0" w:evenHBand="0" w:firstRowFirstColumn="0" w:firstRowLastColumn="0" w:lastRowFirstColumn="0" w:lastRowLastColumn="0"/>
            <w:tcW w:w="521" w:type="pct"/>
            <w:tcBorders>
              <w:left w:val="none" w:sz="0" w:space="0" w:color="auto"/>
              <w:right w:val="none" w:sz="0" w:space="0" w:color="auto"/>
            </w:tcBorders>
            <w:shd w:val="clear" w:color="auto" w:fill="548DD4" w:themeFill="text2" w:themeFillTint="99"/>
            <w:textDirection w:val="btLr"/>
            <w:vAlign w:val="center"/>
          </w:tcPr>
          <w:p w:rsidR="005D2ADE" w:rsidRPr="00AF6062" w:rsidRDefault="005D2ADE" w:rsidP="00AF6062">
            <w:pPr>
              <w:ind w:left="113" w:right="113"/>
              <w:jc w:val="center"/>
              <w:rPr>
                <w:sz w:val="23"/>
                <w:szCs w:val="23"/>
              </w:rPr>
            </w:pPr>
            <w:r w:rsidRPr="00AF6062">
              <w:rPr>
                <w:sz w:val="23"/>
                <w:szCs w:val="23"/>
              </w:rPr>
              <w:t>Souběžné postižení</w:t>
            </w:r>
          </w:p>
          <w:p w:rsidR="005D2ADE" w:rsidRPr="00AF6062" w:rsidRDefault="005D2ADE" w:rsidP="00AF6062">
            <w:pPr>
              <w:ind w:left="113" w:right="113"/>
              <w:jc w:val="center"/>
              <w:rPr>
                <w:sz w:val="23"/>
                <w:szCs w:val="23"/>
              </w:rPr>
            </w:pPr>
            <w:r w:rsidRPr="00AF6062">
              <w:rPr>
                <w:sz w:val="23"/>
                <w:szCs w:val="23"/>
              </w:rPr>
              <w:t>více vadami</w:t>
            </w:r>
          </w:p>
        </w:tc>
        <w:tc>
          <w:tcPr>
            <w:tcW w:w="452" w:type="pct"/>
            <w:shd w:val="clear" w:color="auto" w:fill="548DD4" w:themeFill="text2" w:themeFillTint="99"/>
            <w:textDirection w:val="btLr"/>
            <w:vAlign w:val="center"/>
          </w:tcPr>
          <w:p w:rsidR="005D2ADE" w:rsidRPr="00AF6062" w:rsidRDefault="005D2ADE" w:rsidP="00AF606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AF6062">
              <w:rPr>
                <w:sz w:val="23"/>
                <w:szCs w:val="23"/>
              </w:rPr>
              <w:t>Vývojové poruchy</w:t>
            </w:r>
          </w:p>
        </w:tc>
        <w:tc>
          <w:tcPr>
            <w:cnfStyle w:val="000010000000" w:firstRow="0" w:lastRow="0" w:firstColumn="0" w:lastColumn="0" w:oddVBand="1" w:evenVBand="0" w:oddHBand="0" w:evenHBand="0" w:firstRowFirstColumn="0" w:firstRowLastColumn="0" w:lastRowFirstColumn="0" w:lastRowLastColumn="0"/>
            <w:tcW w:w="480" w:type="pct"/>
            <w:tcBorders>
              <w:left w:val="none" w:sz="0" w:space="0" w:color="auto"/>
              <w:right w:val="none" w:sz="0" w:space="0" w:color="auto"/>
            </w:tcBorders>
            <w:shd w:val="clear" w:color="auto" w:fill="548DD4" w:themeFill="text2" w:themeFillTint="99"/>
            <w:textDirection w:val="btLr"/>
            <w:vAlign w:val="center"/>
          </w:tcPr>
          <w:p w:rsidR="005D2ADE" w:rsidRPr="00AF6062" w:rsidRDefault="005D2ADE" w:rsidP="00AF6062">
            <w:pPr>
              <w:ind w:left="113" w:right="113"/>
              <w:jc w:val="center"/>
              <w:rPr>
                <w:sz w:val="23"/>
                <w:szCs w:val="23"/>
              </w:rPr>
            </w:pPr>
            <w:r w:rsidRPr="00AF6062">
              <w:rPr>
                <w:sz w:val="23"/>
                <w:szCs w:val="23"/>
              </w:rPr>
              <w:t>Autismus</w:t>
            </w:r>
          </w:p>
          <w:p w:rsidR="005D2ADE" w:rsidRPr="00AF6062" w:rsidRDefault="005D2ADE" w:rsidP="00AF6062">
            <w:pPr>
              <w:ind w:left="113" w:right="113"/>
              <w:jc w:val="center"/>
              <w:rPr>
                <w:sz w:val="23"/>
                <w:szCs w:val="23"/>
              </w:rPr>
            </w:pPr>
          </w:p>
        </w:tc>
        <w:tc>
          <w:tcPr>
            <w:cnfStyle w:val="000100001000" w:firstRow="0" w:lastRow="0" w:firstColumn="0" w:lastColumn="1" w:oddVBand="0" w:evenVBand="0" w:oddHBand="0" w:evenHBand="0" w:firstRowFirstColumn="0" w:firstRowLastColumn="1" w:lastRowFirstColumn="0" w:lastRowLastColumn="0"/>
            <w:tcW w:w="636" w:type="pct"/>
            <w:tcBorders>
              <w:left w:val="none" w:sz="0" w:space="0" w:color="auto"/>
              <w:bottom w:val="none" w:sz="0" w:space="0" w:color="auto"/>
            </w:tcBorders>
            <w:shd w:val="clear" w:color="auto" w:fill="548DD4" w:themeFill="text2" w:themeFillTint="99"/>
            <w:vAlign w:val="center"/>
          </w:tcPr>
          <w:p w:rsidR="005D2ADE" w:rsidRPr="00AF6062" w:rsidRDefault="005D2ADE" w:rsidP="00AF6062">
            <w:pPr>
              <w:jc w:val="center"/>
              <w:rPr>
                <w:sz w:val="23"/>
                <w:szCs w:val="23"/>
              </w:rPr>
            </w:pPr>
            <w:r w:rsidRPr="00AF6062">
              <w:rPr>
                <w:sz w:val="23"/>
                <w:szCs w:val="23"/>
              </w:rPr>
              <w:t>Celkem</w:t>
            </w:r>
          </w:p>
        </w:tc>
      </w:tr>
      <w:tr w:rsidR="005D2ADE" w:rsidRPr="0053397F" w:rsidTr="007F19C6">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27" w:type="pct"/>
            <w:vMerge/>
            <w:tcBorders>
              <w:top w:val="none" w:sz="0" w:space="0" w:color="auto"/>
              <w:bottom w:val="none" w:sz="0" w:space="0" w:color="auto"/>
              <w:right w:val="none" w:sz="0" w:space="0" w:color="auto"/>
            </w:tcBorders>
            <w:shd w:val="clear" w:color="auto" w:fill="548DD4" w:themeFill="text2" w:themeFillTint="99"/>
          </w:tcPr>
          <w:p w:rsidR="005D2ADE" w:rsidRPr="00AF6062" w:rsidRDefault="005D2ADE" w:rsidP="002A5390">
            <w:pPr>
              <w:rPr>
                <w:color w:val="FFFFFF" w:themeColor="background1"/>
                <w:sz w:val="18"/>
                <w:szCs w:val="18"/>
              </w:rPr>
            </w:pPr>
          </w:p>
        </w:tc>
        <w:tc>
          <w:tcPr>
            <w:cnfStyle w:val="000010000000" w:firstRow="0" w:lastRow="0" w:firstColumn="0" w:lastColumn="0" w:oddVBand="1" w:evenVBand="0" w:oddHBand="0" w:evenHBand="0" w:firstRowFirstColumn="0" w:firstRowLastColumn="0" w:lastRowFirstColumn="0" w:lastRowLastColumn="0"/>
            <w:tcW w:w="293" w:type="pct"/>
            <w:vMerge/>
            <w:tcBorders>
              <w:top w:val="none" w:sz="0" w:space="0" w:color="auto"/>
              <w:left w:val="none" w:sz="0" w:space="0" w:color="auto"/>
              <w:bottom w:val="none" w:sz="0" w:space="0" w:color="auto"/>
              <w:right w:val="none" w:sz="0" w:space="0" w:color="auto"/>
            </w:tcBorders>
          </w:tcPr>
          <w:p w:rsidR="005D2ADE" w:rsidRPr="0053397F" w:rsidRDefault="005D2ADE" w:rsidP="002A5390">
            <w:pPr>
              <w:rPr>
                <w:sz w:val="18"/>
                <w:szCs w:val="18"/>
              </w:rPr>
            </w:pPr>
          </w:p>
        </w:tc>
        <w:tc>
          <w:tcPr>
            <w:tcW w:w="3644" w:type="pct"/>
            <w:gridSpan w:val="8"/>
            <w:tcBorders>
              <w:top w:val="none" w:sz="0" w:space="0" w:color="auto"/>
              <w:bottom w:val="none" w:sz="0" w:space="0" w:color="auto"/>
            </w:tcBorders>
          </w:tcPr>
          <w:p w:rsidR="005D2ADE" w:rsidRPr="00AF6062" w:rsidRDefault="005D2ADE" w:rsidP="002A5390">
            <w:pPr>
              <w:jc w:val="center"/>
              <w:cnfStyle w:val="000000100000" w:firstRow="0" w:lastRow="0" w:firstColumn="0" w:lastColumn="0" w:oddVBand="0" w:evenVBand="0" w:oddHBand="1" w:evenHBand="0" w:firstRowFirstColumn="0" w:firstRowLastColumn="0" w:lastRowFirstColumn="0" w:lastRowLastColumn="0"/>
              <w:rPr>
                <w:rFonts w:cstheme="minorHAnsi"/>
                <w:b/>
                <w:sz w:val="23"/>
                <w:szCs w:val="23"/>
              </w:rPr>
            </w:pPr>
            <w:r w:rsidRPr="00AF6062">
              <w:rPr>
                <w:rFonts w:cstheme="minorHAnsi"/>
                <w:b/>
                <w:sz w:val="23"/>
                <w:szCs w:val="23"/>
              </w:rPr>
              <w:t>Děti</w:t>
            </w:r>
          </w:p>
        </w:tc>
        <w:tc>
          <w:tcPr>
            <w:cnfStyle w:val="000100000000" w:firstRow="0" w:lastRow="0" w:firstColumn="0" w:lastColumn="1" w:oddVBand="0" w:evenVBand="0" w:oddHBand="0" w:evenHBand="0" w:firstRowFirstColumn="0" w:firstRowLastColumn="0" w:lastRowFirstColumn="0" w:lastRowLastColumn="0"/>
            <w:tcW w:w="636" w:type="pct"/>
            <w:tcBorders>
              <w:top w:val="none" w:sz="0" w:space="0" w:color="auto"/>
              <w:left w:val="none" w:sz="0" w:space="0" w:color="auto"/>
              <w:bottom w:val="none" w:sz="0" w:space="0" w:color="auto"/>
            </w:tcBorders>
          </w:tcPr>
          <w:p w:rsidR="005D2ADE" w:rsidRPr="00AF6062" w:rsidRDefault="00CB4817" w:rsidP="002A5390">
            <w:pPr>
              <w:jc w:val="center"/>
              <w:rPr>
                <w:rFonts w:cstheme="minorHAnsi"/>
                <w:sz w:val="23"/>
                <w:szCs w:val="23"/>
              </w:rPr>
            </w:pPr>
            <w:r w:rsidRPr="00AF6062">
              <w:rPr>
                <w:rFonts w:cstheme="minorHAnsi"/>
                <w:sz w:val="23"/>
                <w:szCs w:val="23"/>
              </w:rPr>
              <w:t>Třídy/děti</w:t>
            </w:r>
          </w:p>
        </w:tc>
      </w:tr>
      <w:tr w:rsidR="00FB159B" w:rsidRPr="0053397F" w:rsidTr="007F19C6">
        <w:trPr>
          <w:trHeight w:val="283"/>
        </w:trPr>
        <w:tc>
          <w:tcPr>
            <w:cnfStyle w:val="001000000000" w:firstRow="0" w:lastRow="0" w:firstColumn="1" w:lastColumn="0" w:oddVBand="0" w:evenVBand="0" w:oddHBand="0" w:evenHBand="0" w:firstRowFirstColumn="0" w:firstRowLastColumn="0" w:lastRowFirstColumn="0" w:lastRowLastColumn="0"/>
            <w:tcW w:w="427" w:type="pct"/>
            <w:vMerge w:val="restart"/>
            <w:tcBorders>
              <w:right w:val="none" w:sz="0"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r w:rsidRPr="00AF6062">
              <w:rPr>
                <w:rFonts w:cstheme="minorHAnsi"/>
                <w:color w:val="FFFFFF" w:themeColor="background1"/>
                <w:sz w:val="23"/>
                <w:szCs w:val="23"/>
              </w:rPr>
              <w:t>16/17</w:t>
            </w:r>
          </w:p>
        </w:tc>
        <w:tc>
          <w:tcPr>
            <w:cnfStyle w:val="000010000000" w:firstRow="0" w:lastRow="0" w:firstColumn="0" w:lastColumn="0" w:oddVBand="1" w:evenVBand="0" w:oddHBand="0" w:evenHBand="0" w:firstRowFirstColumn="0" w:firstRowLastColumn="0" w:lastRowFirstColumn="0" w:lastRowLastColumn="0"/>
            <w:tcW w:w="293"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CH</w:t>
            </w:r>
          </w:p>
        </w:tc>
        <w:tc>
          <w:tcPr>
            <w:tcW w:w="445"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1</w:t>
            </w:r>
          </w:p>
        </w:tc>
        <w:tc>
          <w:tcPr>
            <w:tcW w:w="448"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370"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47</w:t>
            </w:r>
          </w:p>
        </w:tc>
        <w:tc>
          <w:tcPr>
            <w:tcW w:w="454"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2</w:t>
            </w:r>
          </w:p>
        </w:tc>
        <w:tc>
          <w:tcPr>
            <w:cnfStyle w:val="000010000000" w:firstRow="0" w:lastRow="0" w:firstColumn="0" w:lastColumn="0" w:oddVBand="1" w:evenVBand="0" w:oddHBand="0" w:evenHBand="0" w:firstRowFirstColumn="0" w:firstRowLastColumn="0" w:lastRowFirstColumn="0" w:lastRowLastColumn="0"/>
            <w:tcW w:w="521"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9</w:t>
            </w:r>
          </w:p>
        </w:tc>
        <w:tc>
          <w:tcPr>
            <w:tcW w:w="452"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left w:val="none" w:sz="0"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5/60</w:t>
            </w:r>
          </w:p>
        </w:tc>
      </w:tr>
      <w:tr w:rsidR="00FB159B" w:rsidRPr="0053397F" w:rsidTr="007F19C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top w:val="none" w:sz="0" w:space="0" w:color="auto"/>
              <w:bottom w:val="none" w:sz="0" w:space="0" w:color="auto"/>
              <w:right w:val="none" w:sz="0"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KV</w:t>
            </w:r>
          </w:p>
        </w:tc>
        <w:tc>
          <w:tcPr>
            <w:tcW w:w="445"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2</w:t>
            </w:r>
          </w:p>
        </w:tc>
        <w:tc>
          <w:tcPr>
            <w:tcW w:w="448"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370"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10</w:t>
            </w:r>
          </w:p>
        </w:tc>
        <w:tc>
          <w:tcPr>
            <w:tcW w:w="454"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52"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top w:val="none" w:sz="0" w:space="0" w:color="auto"/>
              <w:left w:val="none" w:sz="0" w:space="0" w:color="auto"/>
              <w:bottom w:val="none" w:sz="0"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1/12</w:t>
            </w:r>
          </w:p>
        </w:tc>
      </w:tr>
      <w:tr w:rsidR="00FB159B" w:rsidRPr="0053397F" w:rsidTr="00E9448E">
        <w:trPr>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right w:val="none" w:sz="0"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left w:val="none" w:sz="0" w:space="0" w:color="auto"/>
              <w:bottom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SO</w:t>
            </w:r>
          </w:p>
        </w:tc>
        <w:tc>
          <w:tcPr>
            <w:tcW w:w="445" w:type="pct"/>
            <w:tcBorders>
              <w:bottom w:val="single" w:sz="4" w:space="0" w:color="auto"/>
            </w:tcBorders>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left w:val="none" w:sz="0" w:space="0" w:color="auto"/>
              <w:bottom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48" w:type="pct"/>
            <w:tcBorders>
              <w:bottom w:val="single" w:sz="4" w:space="0" w:color="auto"/>
            </w:tcBorders>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370" w:type="pct"/>
            <w:tcBorders>
              <w:left w:val="none" w:sz="0" w:space="0" w:color="auto"/>
              <w:bottom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18</w:t>
            </w:r>
          </w:p>
        </w:tc>
        <w:tc>
          <w:tcPr>
            <w:tcW w:w="454" w:type="pct"/>
            <w:tcBorders>
              <w:bottom w:val="single" w:sz="4" w:space="0" w:color="auto"/>
            </w:tcBorders>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left w:val="none" w:sz="0" w:space="0" w:color="auto"/>
              <w:bottom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52" w:type="pct"/>
            <w:tcBorders>
              <w:bottom w:val="single" w:sz="4" w:space="0" w:color="auto"/>
            </w:tcBorders>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left w:val="none" w:sz="0" w:space="0" w:color="auto"/>
              <w:bottom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left w:val="none" w:sz="0" w:space="0" w:color="auto"/>
              <w:bottom w:val="single" w:sz="4"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1/18</w:t>
            </w:r>
          </w:p>
        </w:tc>
      </w:tr>
      <w:tr w:rsidR="00FB159B" w:rsidRPr="00AF6062" w:rsidTr="00E9448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top w:val="single" w:sz="4" w:space="0" w:color="auto"/>
              <w:left w:val="single" w:sz="4" w:space="0" w:color="auto"/>
              <w:bottom w:val="single" w:sz="4" w:space="0" w:color="auto"/>
            </w:tcBorders>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KK</w:t>
            </w:r>
          </w:p>
        </w:tc>
        <w:tc>
          <w:tcPr>
            <w:tcW w:w="445" w:type="pct"/>
            <w:tcBorders>
              <w:top w:val="single" w:sz="4" w:space="0" w:color="auto"/>
              <w:bottom w:val="single" w:sz="2" w:space="0" w:color="000000"/>
            </w:tcBorders>
            <w:shd w:val="clear" w:color="auto" w:fill="548DD4" w:themeFill="text2" w:themeFillTint="99"/>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AF6062">
              <w:rPr>
                <w:rFonts w:cstheme="minorHAnsi"/>
                <w:b/>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top w:val="single" w:sz="4" w:space="0" w:color="auto"/>
              <w:bottom w:val="single" w:sz="2" w:space="0" w:color="000000"/>
            </w:tcBorders>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3</w:t>
            </w:r>
          </w:p>
        </w:tc>
        <w:tc>
          <w:tcPr>
            <w:tcW w:w="448" w:type="pct"/>
            <w:tcBorders>
              <w:top w:val="single" w:sz="4" w:space="0" w:color="auto"/>
              <w:bottom w:val="single" w:sz="2" w:space="0" w:color="000000"/>
            </w:tcBorders>
            <w:shd w:val="clear" w:color="auto" w:fill="548DD4" w:themeFill="text2" w:themeFillTint="99"/>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AF6062">
              <w:rPr>
                <w:rFonts w:cstheme="minorHAnsi"/>
                <w:b/>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370" w:type="pct"/>
            <w:tcBorders>
              <w:top w:val="single" w:sz="4" w:space="0" w:color="auto"/>
              <w:bottom w:val="single" w:sz="2" w:space="0" w:color="000000"/>
            </w:tcBorders>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75</w:t>
            </w:r>
          </w:p>
        </w:tc>
        <w:tc>
          <w:tcPr>
            <w:tcW w:w="454" w:type="pct"/>
            <w:tcBorders>
              <w:top w:val="single" w:sz="4" w:space="0" w:color="auto"/>
              <w:bottom w:val="single" w:sz="2" w:space="0" w:color="000000"/>
            </w:tcBorders>
            <w:shd w:val="clear" w:color="auto" w:fill="548DD4" w:themeFill="text2" w:themeFillTint="99"/>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AF6062">
              <w:rPr>
                <w:rFonts w:cstheme="minorHAnsi"/>
                <w:b/>
                <w:color w:val="FFFFFF" w:themeColor="background1"/>
                <w:sz w:val="23"/>
                <w:szCs w:val="23"/>
              </w:rPr>
              <w:t>2</w:t>
            </w:r>
          </w:p>
        </w:tc>
        <w:tc>
          <w:tcPr>
            <w:cnfStyle w:val="000010000000" w:firstRow="0" w:lastRow="0" w:firstColumn="0" w:lastColumn="0" w:oddVBand="1" w:evenVBand="0" w:oddHBand="0" w:evenHBand="0" w:firstRowFirstColumn="0" w:firstRowLastColumn="0" w:lastRowFirstColumn="0" w:lastRowLastColumn="0"/>
            <w:tcW w:w="521" w:type="pct"/>
            <w:tcBorders>
              <w:top w:val="single" w:sz="4" w:space="0" w:color="auto"/>
              <w:bottom w:val="single" w:sz="2" w:space="0" w:color="000000"/>
            </w:tcBorders>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9</w:t>
            </w:r>
          </w:p>
        </w:tc>
        <w:tc>
          <w:tcPr>
            <w:tcW w:w="452" w:type="pct"/>
            <w:tcBorders>
              <w:top w:val="single" w:sz="4" w:space="0" w:color="auto"/>
              <w:bottom w:val="single" w:sz="2" w:space="0" w:color="000000"/>
            </w:tcBorders>
            <w:shd w:val="clear" w:color="auto" w:fill="548DD4" w:themeFill="text2" w:themeFillTint="99"/>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AF6062">
              <w:rPr>
                <w:rFonts w:cstheme="minorHAnsi"/>
                <w:b/>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top w:val="single" w:sz="4" w:space="0" w:color="auto"/>
              <w:bottom w:val="single" w:sz="2" w:space="0" w:color="000000"/>
              <w:right w:val="single" w:sz="2" w:space="0" w:color="000000"/>
            </w:tcBorders>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top w:val="single" w:sz="4" w:space="0" w:color="auto"/>
              <w:left w:val="single" w:sz="2" w:space="0" w:color="000000"/>
              <w:bottom w:val="single" w:sz="2" w:space="0" w:color="000000"/>
            </w:tcBorders>
            <w:shd w:val="clear" w:color="auto" w:fill="548DD4" w:themeFill="text2" w:themeFillTint="99"/>
          </w:tcPr>
          <w:p w:rsidR="00FB159B" w:rsidRPr="006D0A95" w:rsidRDefault="00FB159B" w:rsidP="00FB159B">
            <w:pPr>
              <w:jc w:val="right"/>
              <w:rPr>
                <w:rFonts w:cstheme="minorHAnsi"/>
                <w:b w:val="0"/>
                <w:color w:val="FFFFFF" w:themeColor="background1"/>
                <w:sz w:val="23"/>
                <w:szCs w:val="23"/>
              </w:rPr>
            </w:pPr>
            <w:r w:rsidRPr="006D0A95">
              <w:rPr>
                <w:rFonts w:cstheme="minorHAnsi"/>
                <w:b w:val="0"/>
                <w:color w:val="FFFFFF" w:themeColor="background1"/>
                <w:sz w:val="23"/>
                <w:szCs w:val="23"/>
              </w:rPr>
              <w:t>7/90</w:t>
            </w:r>
          </w:p>
        </w:tc>
      </w:tr>
      <w:tr w:rsidR="00FB159B" w:rsidRPr="0053397F" w:rsidTr="00E9448E">
        <w:trPr>
          <w:trHeight w:val="283"/>
        </w:trPr>
        <w:tc>
          <w:tcPr>
            <w:cnfStyle w:val="001000000000" w:firstRow="0" w:lastRow="0" w:firstColumn="1" w:lastColumn="0" w:oddVBand="0" w:evenVBand="0" w:oddHBand="0" w:evenHBand="0" w:firstRowFirstColumn="0" w:firstRowLastColumn="0" w:lastRowFirstColumn="0" w:lastRowLastColumn="0"/>
            <w:tcW w:w="427"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r w:rsidRPr="00AF6062">
              <w:rPr>
                <w:rFonts w:cstheme="minorHAnsi"/>
                <w:color w:val="FFFFFF" w:themeColor="background1"/>
                <w:sz w:val="23"/>
                <w:szCs w:val="23"/>
              </w:rPr>
              <w:t>17/18</w:t>
            </w:r>
          </w:p>
        </w:tc>
        <w:tc>
          <w:tcPr>
            <w:cnfStyle w:val="000010000000" w:firstRow="0" w:lastRow="0" w:firstColumn="0" w:lastColumn="0" w:oddVBand="1" w:evenVBand="0" w:oddHBand="0" w:evenHBand="0" w:firstRowFirstColumn="0" w:firstRowLastColumn="0" w:lastRowFirstColumn="0" w:lastRowLastColumn="0"/>
            <w:tcW w:w="293" w:type="pct"/>
            <w:tcBorders>
              <w:top w:val="single" w:sz="4" w:space="0" w:color="auto"/>
              <w:left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CH</w:t>
            </w:r>
          </w:p>
        </w:tc>
        <w:tc>
          <w:tcPr>
            <w:tcW w:w="445" w:type="pct"/>
            <w:tcBorders>
              <w:top w:val="single" w:sz="2" w:space="0" w:color="000000"/>
            </w:tcBorders>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top w:val="single" w:sz="2" w:space="0" w:color="000000"/>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48" w:type="pct"/>
            <w:tcBorders>
              <w:top w:val="single" w:sz="2" w:space="0" w:color="000000"/>
            </w:tcBorders>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11</w:t>
            </w:r>
          </w:p>
        </w:tc>
        <w:tc>
          <w:tcPr>
            <w:cnfStyle w:val="000010000000" w:firstRow="0" w:lastRow="0" w:firstColumn="0" w:lastColumn="0" w:oddVBand="1" w:evenVBand="0" w:oddHBand="0" w:evenHBand="0" w:firstRowFirstColumn="0" w:firstRowLastColumn="0" w:lastRowFirstColumn="0" w:lastRowLastColumn="0"/>
            <w:tcW w:w="370" w:type="pct"/>
            <w:tcBorders>
              <w:top w:val="single" w:sz="2" w:space="0" w:color="000000"/>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47</w:t>
            </w:r>
          </w:p>
        </w:tc>
        <w:tc>
          <w:tcPr>
            <w:tcW w:w="454" w:type="pct"/>
            <w:tcBorders>
              <w:top w:val="single" w:sz="2" w:space="0" w:color="000000"/>
            </w:tcBorders>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top w:val="single" w:sz="2" w:space="0" w:color="000000"/>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9</w:t>
            </w:r>
          </w:p>
        </w:tc>
        <w:tc>
          <w:tcPr>
            <w:tcW w:w="452" w:type="pct"/>
            <w:tcBorders>
              <w:top w:val="single" w:sz="2" w:space="0" w:color="000000"/>
            </w:tcBorders>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top w:val="single" w:sz="2" w:space="0" w:color="000000"/>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3</w:t>
            </w:r>
          </w:p>
        </w:tc>
        <w:tc>
          <w:tcPr>
            <w:cnfStyle w:val="000100000000" w:firstRow="0" w:lastRow="0" w:firstColumn="0" w:lastColumn="1" w:oddVBand="0" w:evenVBand="0" w:oddHBand="0" w:evenHBand="0" w:firstRowFirstColumn="0" w:firstRowLastColumn="0" w:lastRowFirstColumn="0" w:lastRowLastColumn="0"/>
            <w:tcW w:w="636" w:type="pct"/>
            <w:tcBorders>
              <w:top w:val="single" w:sz="2" w:space="0" w:color="000000"/>
              <w:left w:val="none" w:sz="0"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6/70</w:t>
            </w:r>
          </w:p>
        </w:tc>
      </w:tr>
      <w:tr w:rsidR="00FB159B" w:rsidRPr="0053397F" w:rsidTr="006D0A9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top w:val="none" w:sz="0" w:space="0" w:color="auto"/>
              <w:left w:val="single" w:sz="4" w:space="0" w:color="auto"/>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top w:val="none" w:sz="0" w:space="0" w:color="auto"/>
              <w:left w:val="single" w:sz="4"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KV</w:t>
            </w:r>
          </w:p>
        </w:tc>
        <w:tc>
          <w:tcPr>
            <w:tcW w:w="445"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48"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370"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13</w:t>
            </w:r>
          </w:p>
        </w:tc>
        <w:tc>
          <w:tcPr>
            <w:tcW w:w="454"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2</w:t>
            </w:r>
          </w:p>
        </w:tc>
        <w:tc>
          <w:tcPr>
            <w:tcW w:w="452"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80"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top w:val="none" w:sz="0" w:space="0" w:color="auto"/>
              <w:left w:val="none" w:sz="0" w:space="0" w:color="auto"/>
              <w:bottom w:val="none" w:sz="0"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1/16</w:t>
            </w:r>
          </w:p>
        </w:tc>
      </w:tr>
      <w:tr w:rsidR="00FB159B" w:rsidRPr="0053397F" w:rsidTr="0087576D">
        <w:trPr>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left w:val="single" w:sz="4" w:space="0" w:color="auto"/>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left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SO</w:t>
            </w:r>
          </w:p>
        </w:tc>
        <w:tc>
          <w:tcPr>
            <w:tcW w:w="445"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48"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370"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18</w:t>
            </w:r>
          </w:p>
        </w:tc>
        <w:tc>
          <w:tcPr>
            <w:tcW w:w="454"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52"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left w:val="none" w:sz="0" w:space="0" w:color="auto"/>
              <w:bottom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left w:val="none" w:sz="0"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1/18</w:t>
            </w:r>
          </w:p>
        </w:tc>
      </w:tr>
      <w:tr w:rsidR="00FB159B" w:rsidRPr="0053397F" w:rsidTr="0087576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left w:val="single" w:sz="4" w:space="0" w:color="auto"/>
            </w:tcBorders>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KK</w:t>
            </w:r>
          </w:p>
        </w:tc>
        <w:tc>
          <w:tcPr>
            <w:tcW w:w="445" w:type="pct"/>
            <w:shd w:val="clear" w:color="auto" w:fill="548DD4" w:themeFill="text2" w:themeFillTint="99"/>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AF6062">
              <w:rPr>
                <w:rFonts w:cstheme="minorHAnsi"/>
                <w:b/>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0</w:t>
            </w:r>
          </w:p>
        </w:tc>
        <w:tc>
          <w:tcPr>
            <w:tcW w:w="448" w:type="pct"/>
            <w:shd w:val="clear" w:color="auto" w:fill="548DD4" w:themeFill="text2" w:themeFillTint="99"/>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AF6062">
              <w:rPr>
                <w:rFonts w:cstheme="minorHAnsi"/>
                <w:b/>
                <w:color w:val="FFFFFF" w:themeColor="background1"/>
                <w:sz w:val="23"/>
                <w:szCs w:val="23"/>
              </w:rPr>
              <w:t>11</w:t>
            </w:r>
          </w:p>
        </w:tc>
        <w:tc>
          <w:tcPr>
            <w:cnfStyle w:val="000010000000" w:firstRow="0" w:lastRow="0" w:firstColumn="0" w:lastColumn="0" w:oddVBand="1" w:evenVBand="0" w:oddHBand="0" w:evenHBand="0" w:firstRowFirstColumn="0" w:firstRowLastColumn="0" w:lastRowFirstColumn="0" w:lastRowLastColumn="0"/>
            <w:tcW w:w="370" w:type="pct"/>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78</w:t>
            </w:r>
          </w:p>
        </w:tc>
        <w:tc>
          <w:tcPr>
            <w:tcW w:w="454" w:type="pct"/>
            <w:shd w:val="clear" w:color="auto" w:fill="548DD4" w:themeFill="text2" w:themeFillTint="99"/>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AF6062">
              <w:rPr>
                <w:rFonts w:cstheme="minorHAnsi"/>
                <w:b/>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11</w:t>
            </w:r>
          </w:p>
        </w:tc>
        <w:tc>
          <w:tcPr>
            <w:tcW w:w="452" w:type="pct"/>
            <w:shd w:val="clear" w:color="auto" w:fill="548DD4" w:themeFill="text2" w:themeFillTint="99"/>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AF6062">
              <w:rPr>
                <w:rFonts w:cstheme="minorHAnsi"/>
                <w:b/>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480" w:type="pct"/>
            <w:tcBorders>
              <w:top w:val="single" w:sz="4" w:space="0" w:color="auto"/>
              <w:bottom w:val="single" w:sz="4" w:space="0" w:color="auto"/>
              <w:right w:val="single" w:sz="2" w:space="0" w:color="000000"/>
            </w:tcBorders>
            <w:shd w:val="clear" w:color="auto" w:fill="548DD4" w:themeFill="text2" w:themeFillTint="99"/>
          </w:tcPr>
          <w:p w:rsidR="00FB159B" w:rsidRPr="0087576D" w:rsidRDefault="00FB159B" w:rsidP="00FB159B">
            <w:pPr>
              <w:jc w:val="center"/>
              <w:rPr>
                <w:rFonts w:cstheme="minorHAnsi"/>
                <w:b/>
                <w:color w:val="FFFFFF" w:themeColor="background1"/>
                <w:sz w:val="23"/>
                <w:szCs w:val="23"/>
              </w:rPr>
            </w:pPr>
            <w:r w:rsidRPr="0087576D">
              <w:rPr>
                <w:rFonts w:cstheme="minorHAnsi"/>
                <w:b/>
                <w:color w:val="FFFFFF" w:themeColor="background1"/>
                <w:sz w:val="23"/>
                <w:szCs w:val="23"/>
              </w:rPr>
              <w:t>3</w:t>
            </w:r>
          </w:p>
        </w:tc>
        <w:tc>
          <w:tcPr>
            <w:cnfStyle w:val="000100000000" w:firstRow="0" w:lastRow="0" w:firstColumn="0" w:lastColumn="1" w:oddVBand="0" w:evenVBand="0" w:oddHBand="0" w:evenHBand="0" w:firstRowFirstColumn="0" w:firstRowLastColumn="0" w:lastRowFirstColumn="0" w:lastRowLastColumn="0"/>
            <w:tcW w:w="636" w:type="pct"/>
            <w:tcBorders>
              <w:left w:val="single" w:sz="2" w:space="0" w:color="000000"/>
            </w:tcBorders>
            <w:shd w:val="clear" w:color="auto" w:fill="548DD4" w:themeFill="text2" w:themeFillTint="99"/>
          </w:tcPr>
          <w:p w:rsidR="00FB159B" w:rsidRPr="0087576D" w:rsidRDefault="00FB159B" w:rsidP="00FB159B">
            <w:pPr>
              <w:jc w:val="right"/>
              <w:rPr>
                <w:rFonts w:cstheme="minorHAnsi"/>
                <w:color w:val="FFFFFF" w:themeColor="background1"/>
                <w:sz w:val="23"/>
                <w:szCs w:val="23"/>
              </w:rPr>
            </w:pPr>
            <w:r w:rsidRPr="0087576D">
              <w:rPr>
                <w:rFonts w:cstheme="minorHAnsi"/>
                <w:color w:val="FFFFFF" w:themeColor="background1"/>
                <w:sz w:val="23"/>
                <w:szCs w:val="23"/>
              </w:rPr>
              <w:t>8/104</w:t>
            </w:r>
          </w:p>
        </w:tc>
      </w:tr>
      <w:tr w:rsidR="00FB159B" w:rsidRPr="0053397F" w:rsidTr="0087576D">
        <w:trPr>
          <w:trHeight w:val="283"/>
        </w:trPr>
        <w:tc>
          <w:tcPr>
            <w:cnfStyle w:val="001000000000" w:firstRow="0" w:lastRow="0" w:firstColumn="1" w:lastColumn="0" w:oddVBand="0" w:evenVBand="0" w:oddHBand="0" w:evenHBand="0" w:firstRowFirstColumn="0" w:firstRowLastColumn="0" w:lastRowFirstColumn="0" w:lastRowLastColumn="0"/>
            <w:tcW w:w="427"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r w:rsidRPr="00AF6062">
              <w:rPr>
                <w:rFonts w:cstheme="minorHAnsi"/>
                <w:color w:val="FFFFFF" w:themeColor="background1"/>
                <w:sz w:val="23"/>
                <w:szCs w:val="23"/>
              </w:rPr>
              <w:t>18/19</w:t>
            </w:r>
          </w:p>
        </w:tc>
        <w:tc>
          <w:tcPr>
            <w:cnfStyle w:val="000010000000" w:firstRow="0" w:lastRow="0" w:firstColumn="0" w:lastColumn="0" w:oddVBand="1" w:evenVBand="0" w:oddHBand="0" w:evenHBand="0" w:firstRowFirstColumn="0" w:firstRowLastColumn="0" w:lastRowFirstColumn="0" w:lastRowLastColumn="0"/>
            <w:tcW w:w="293" w:type="pct"/>
            <w:tcBorders>
              <w:left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CH</w:t>
            </w:r>
          </w:p>
        </w:tc>
        <w:tc>
          <w:tcPr>
            <w:tcW w:w="445"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1</w:t>
            </w:r>
          </w:p>
        </w:tc>
        <w:tc>
          <w:tcPr>
            <w:tcW w:w="448"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11</w:t>
            </w:r>
          </w:p>
        </w:tc>
        <w:tc>
          <w:tcPr>
            <w:cnfStyle w:val="000010000000" w:firstRow="0" w:lastRow="0" w:firstColumn="0" w:lastColumn="0" w:oddVBand="1" w:evenVBand="0" w:oddHBand="0" w:evenHBand="0" w:firstRowFirstColumn="0" w:firstRowLastColumn="0" w:lastRowFirstColumn="0" w:lastRowLastColumn="0"/>
            <w:tcW w:w="370"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33</w:t>
            </w:r>
          </w:p>
        </w:tc>
        <w:tc>
          <w:tcPr>
            <w:tcW w:w="454"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4</w:t>
            </w:r>
          </w:p>
        </w:tc>
        <w:tc>
          <w:tcPr>
            <w:tcW w:w="452"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80" w:type="pct"/>
            <w:tcBorders>
              <w:top w:val="single" w:sz="4" w:space="0" w:color="auto"/>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1</w:t>
            </w:r>
          </w:p>
        </w:tc>
        <w:tc>
          <w:tcPr>
            <w:cnfStyle w:val="000100000000" w:firstRow="0" w:lastRow="0" w:firstColumn="0" w:lastColumn="1" w:oddVBand="0" w:evenVBand="0" w:oddHBand="0" w:evenHBand="0" w:firstRowFirstColumn="0" w:firstRowLastColumn="0" w:lastRowFirstColumn="0" w:lastRowLastColumn="0"/>
            <w:tcW w:w="636" w:type="pct"/>
            <w:tcBorders>
              <w:left w:val="none" w:sz="0"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4/51</w:t>
            </w:r>
          </w:p>
        </w:tc>
      </w:tr>
      <w:tr w:rsidR="00FB159B" w:rsidRPr="0053397F" w:rsidTr="006D0A9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top w:val="none" w:sz="0" w:space="0" w:color="auto"/>
              <w:left w:val="single" w:sz="4" w:space="0" w:color="auto"/>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top w:val="none" w:sz="0" w:space="0" w:color="auto"/>
              <w:left w:val="single" w:sz="4"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KV</w:t>
            </w:r>
          </w:p>
        </w:tc>
        <w:tc>
          <w:tcPr>
            <w:tcW w:w="445"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48"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370"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54"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52" w:type="pct"/>
            <w:tcBorders>
              <w:top w:val="none" w:sz="0" w:space="0" w:color="auto"/>
              <w:bottom w:val="none" w:sz="0" w:space="0" w:color="auto"/>
            </w:tcBorders>
          </w:tcPr>
          <w:p w:rsidR="00FB159B" w:rsidRPr="00AF6062"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top w:val="none" w:sz="0" w:space="0" w:color="auto"/>
              <w:left w:val="none" w:sz="0" w:space="0" w:color="auto"/>
              <w:bottom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top w:val="none" w:sz="0" w:space="0" w:color="auto"/>
              <w:left w:val="none" w:sz="0" w:space="0" w:color="auto"/>
              <w:bottom w:val="none" w:sz="0"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0/0</w:t>
            </w:r>
          </w:p>
        </w:tc>
      </w:tr>
      <w:tr w:rsidR="00FB159B" w:rsidRPr="0053397F" w:rsidTr="006D0A95">
        <w:trPr>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left w:val="single" w:sz="4" w:space="0" w:color="auto"/>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left w:val="single" w:sz="4"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SO</w:t>
            </w:r>
          </w:p>
        </w:tc>
        <w:tc>
          <w:tcPr>
            <w:tcW w:w="445"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48"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370"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16</w:t>
            </w:r>
          </w:p>
        </w:tc>
        <w:tc>
          <w:tcPr>
            <w:tcW w:w="454"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tcW w:w="452" w:type="pct"/>
          </w:tcPr>
          <w:p w:rsidR="00FB159B" w:rsidRPr="00AF6062" w:rsidRDefault="00FB159B" w:rsidP="00FB159B">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F6062">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left w:val="none" w:sz="0" w:space="0" w:color="auto"/>
              <w:right w:val="none" w:sz="0" w:space="0" w:color="auto"/>
            </w:tcBorders>
          </w:tcPr>
          <w:p w:rsidR="00FB159B" w:rsidRPr="00AF6062" w:rsidRDefault="00FB159B" w:rsidP="00FB159B">
            <w:pPr>
              <w:jc w:val="center"/>
              <w:rPr>
                <w:rFonts w:cstheme="minorHAnsi"/>
                <w:sz w:val="23"/>
                <w:szCs w:val="23"/>
              </w:rPr>
            </w:pPr>
            <w:r w:rsidRPr="00AF6062">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left w:val="none" w:sz="0" w:space="0" w:color="auto"/>
            </w:tcBorders>
          </w:tcPr>
          <w:p w:rsidR="00FB159B" w:rsidRPr="006D0A95" w:rsidRDefault="00FB159B" w:rsidP="00FB159B">
            <w:pPr>
              <w:jc w:val="right"/>
              <w:rPr>
                <w:rFonts w:cstheme="minorHAnsi"/>
                <w:b w:val="0"/>
                <w:sz w:val="23"/>
                <w:szCs w:val="23"/>
              </w:rPr>
            </w:pPr>
            <w:r w:rsidRPr="006D0A95">
              <w:rPr>
                <w:rFonts w:cstheme="minorHAnsi"/>
                <w:b w:val="0"/>
                <w:sz w:val="23"/>
                <w:szCs w:val="23"/>
              </w:rPr>
              <w:t>1/16</w:t>
            </w:r>
          </w:p>
        </w:tc>
      </w:tr>
      <w:tr w:rsidR="00FB159B" w:rsidRPr="0087576D" w:rsidTr="006D0A95">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FB159B" w:rsidRPr="00AF6062" w:rsidRDefault="00FB159B" w:rsidP="00FB159B">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left w:val="single" w:sz="4" w:space="0" w:color="auto"/>
            </w:tcBorders>
            <w:shd w:val="clear" w:color="auto" w:fill="548DD4" w:themeFill="text2" w:themeFillTint="99"/>
          </w:tcPr>
          <w:p w:rsidR="00FB159B" w:rsidRPr="00AF6062" w:rsidRDefault="00FB159B" w:rsidP="00FB159B">
            <w:pPr>
              <w:jc w:val="center"/>
              <w:rPr>
                <w:rFonts w:cstheme="minorHAnsi"/>
                <w:b/>
                <w:color w:val="FFFFFF" w:themeColor="background1"/>
                <w:sz w:val="23"/>
                <w:szCs w:val="23"/>
              </w:rPr>
            </w:pPr>
            <w:r w:rsidRPr="00AF6062">
              <w:rPr>
                <w:rFonts w:cstheme="minorHAnsi"/>
                <w:b/>
                <w:color w:val="FFFFFF" w:themeColor="background1"/>
                <w:sz w:val="23"/>
                <w:szCs w:val="23"/>
              </w:rPr>
              <w:t>KK</w:t>
            </w:r>
          </w:p>
        </w:tc>
        <w:tc>
          <w:tcPr>
            <w:tcW w:w="445" w:type="pct"/>
            <w:shd w:val="clear" w:color="auto" w:fill="548DD4" w:themeFill="text2" w:themeFillTint="99"/>
          </w:tcPr>
          <w:p w:rsidR="00FB159B" w:rsidRPr="0087576D"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87576D">
              <w:rPr>
                <w:rFonts w:cstheme="minorHAnsi"/>
                <w:b/>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shd w:val="clear" w:color="auto" w:fill="548DD4" w:themeFill="text2" w:themeFillTint="99"/>
          </w:tcPr>
          <w:p w:rsidR="00FB159B" w:rsidRPr="0087576D" w:rsidRDefault="00FB159B" w:rsidP="00FB159B">
            <w:pPr>
              <w:jc w:val="center"/>
              <w:rPr>
                <w:rFonts w:cstheme="minorHAnsi"/>
                <w:b/>
                <w:color w:val="FFFFFF" w:themeColor="background1"/>
                <w:sz w:val="23"/>
                <w:szCs w:val="23"/>
              </w:rPr>
            </w:pPr>
            <w:r w:rsidRPr="0087576D">
              <w:rPr>
                <w:rFonts w:cstheme="minorHAnsi"/>
                <w:b/>
                <w:color w:val="FFFFFF" w:themeColor="background1"/>
                <w:sz w:val="23"/>
                <w:szCs w:val="23"/>
              </w:rPr>
              <w:t>1</w:t>
            </w:r>
          </w:p>
        </w:tc>
        <w:tc>
          <w:tcPr>
            <w:tcW w:w="448" w:type="pct"/>
            <w:shd w:val="clear" w:color="auto" w:fill="548DD4" w:themeFill="text2" w:themeFillTint="99"/>
          </w:tcPr>
          <w:p w:rsidR="00FB159B" w:rsidRPr="0087576D"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87576D">
              <w:rPr>
                <w:rFonts w:cstheme="minorHAnsi"/>
                <w:b/>
                <w:color w:val="FFFFFF" w:themeColor="background1"/>
                <w:sz w:val="23"/>
                <w:szCs w:val="23"/>
              </w:rPr>
              <w:t>11</w:t>
            </w:r>
          </w:p>
        </w:tc>
        <w:tc>
          <w:tcPr>
            <w:cnfStyle w:val="000010000000" w:firstRow="0" w:lastRow="0" w:firstColumn="0" w:lastColumn="0" w:oddVBand="1" w:evenVBand="0" w:oddHBand="0" w:evenHBand="0" w:firstRowFirstColumn="0" w:firstRowLastColumn="0" w:lastRowFirstColumn="0" w:lastRowLastColumn="0"/>
            <w:tcW w:w="370" w:type="pct"/>
            <w:shd w:val="clear" w:color="auto" w:fill="548DD4" w:themeFill="text2" w:themeFillTint="99"/>
          </w:tcPr>
          <w:p w:rsidR="00FB159B" w:rsidRPr="0087576D" w:rsidRDefault="00FB159B" w:rsidP="00FB159B">
            <w:pPr>
              <w:jc w:val="center"/>
              <w:rPr>
                <w:rFonts w:cstheme="minorHAnsi"/>
                <w:b/>
                <w:color w:val="FFFFFF" w:themeColor="background1"/>
                <w:sz w:val="23"/>
                <w:szCs w:val="23"/>
              </w:rPr>
            </w:pPr>
            <w:r w:rsidRPr="0087576D">
              <w:rPr>
                <w:rFonts w:cstheme="minorHAnsi"/>
                <w:b/>
                <w:color w:val="FFFFFF" w:themeColor="background1"/>
                <w:sz w:val="23"/>
                <w:szCs w:val="23"/>
              </w:rPr>
              <w:t>49</w:t>
            </w:r>
          </w:p>
        </w:tc>
        <w:tc>
          <w:tcPr>
            <w:tcW w:w="454" w:type="pct"/>
            <w:shd w:val="clear" w:color="auto" w:fill="548DD4" w:themeFill="text2" w:themeFillTint="99"/>
          </w:tcPr>
          <w:p w:rsidR="00FB159B" w:rsidRPr="0087576D"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87576D">
              <w:rPr>
                <w:rFonts w:cstheme="minorHAnsi"/>
                <w:b/>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shd w:val="clear" w:color="auto" w:fill="548DD4" w:themeFill="text2" w:themeFillTint="99"/>
          </w:tcPr>
          <w:p w:rsidR="00FB159B" w:rsidRPr="0087576D" w:rsidRDefault="00FB159B" w:rsidP="00FB159B">
            <w:pPr>
              <w:jc w:val="center"/>
              <w:rPr>
                <w:rFonts w:cstheme="minorHAnsi"/>
                <w:b/>
                <w:color w:val="FFFFFF" w:themeColor="background1"/>
                <w:sz w:val="23"/>
                <w:szCs w:val="23"/>
              </w:rPr>
            </w:pPr>
            <w:r w:rsidRPr="0087576D">
              <w:rPr>
                <w:rFonts w:cstheme="minorHAnsi"/>
                <w:b/>
                <w:color w:val="FFFFFF" w:themeColor="background1"/>
                <w:sz w:val="23"/>
                <w:szCs w:val="23"/>
              </w:rPr>
              <w:t>4</w:t>
            </w:r>
          </w:p>
        </w:tc>
        <w:tc>
          <w:tcPr>
            <w:tcW w:w="452" w:type="pct"/>
            <w:shd w:val="clear" w:color="auto" w:fill="548DD4" w:themeFill="text2" w:themeFillTint="99"/>
          </w:tcPr>
          <w:p w:rsidR="00FB159B" w:rsidRPr="0087576D" w:rsidRDefault="00FB159B" w:rsidP="00FB159B">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87576D">
              <w:rPr>
                <w:rFonts w:cstheme="minorHAnsi"/>
                <w:b/>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480" w:type="pct"/>
            <w:shd w:val="clear" w:color="auto" w:fill="548DD4" w:themeFill="text2" w:themeFillTint="99"/>
          </w:tcPr>
          <w:p w:rsidR="00FB159B" w:rsidRPr="0087576D" w:rsidRDefault="00FB159B" w:rsidP="00FB159B">
            <w:pPr>
              <w:jc w:val="center"/>
              <w:rPr>
                <w:rFonts w:cstheme="minorHAnsi"/>
                <w:b/>
                <w:color w:val="FFFFFF" w:themeColor="background1"/>
                <w:sz w:val="23"/>
                <w:szCs w:val="23"/>
              </w:rPr>
            </w:pPr>
            <w:r w:rsidRPr="0087576D">
              <w:rPr>
                <w:rFonts w:cstheme="minorHAnsi"/>
                <w:b/>
                <w:color w:val="FFFFFF" w:themeColor="background1"/>
                <w:sz w:val="23"/>
                <w:szCs w:val="23"/>
              </w:rPr>
              <w:t>1</w:t>
            </w:r>
          </w:p>
        </w:tc>
        <w:tc>
          <w:tcPr>
            <w:cnfStyle w:val="000100000000" w:firstRow="0" w:lastRow="0" w:firstColumn="0" w:lastColumn="1" w:oddVBand="0" w:evenVBand="0" w:oddHBand="0" w:evenHBand="0" w:firstRowFirstColumn="0" w:firstRowLastColumn="0" w:lastRowFirstColumn="0" w:lastRowLastColumn="0"/>
            <w:tcW w:w="636" w:type="pct"/>
            <w:shd w:val="clear" w:color="auto" w:fill="548DD4" w:themeFill="text2" w:themeFillTint="99"/>
          </w:tcPr>
          <w:p w:rsidR="00FB159B" w:rsidRPr="0087576D" w:rsidRDefault="00FB159B" w:rsidP="00FB159B">
            <w:pPr>
              <w:jc w:val="right"/>
              <w:rPr>
                <w:rFonts w:cstheme="minorHAnsi"/>
                <w:color w:val="FFFFFF" w:themeColor="background1"/>
                <w:sz w:val="23"/>
                <w:szCs w:val="23"/>
              </w:rPr>
            </w:pPr>
            <w:r w:rsidRPr="0087576D">
              <w:rPr>
                <w:rFonts w:cstheme="minorHAnsi"/>
                <w:color w:val="FFFFFF" w:themeColor="background1"/>
                <w:sz w:val="23"/>
                <w:szCs w:val="23"/>
              </w:rPr>
              <w:t>5/67</w:t>
            </w:r>
          </w:p>
        </w:tc>
      </w:tr>
      <w:tr w:rsidR="00EB7824" w:rsidRPr="0053397F" w:rsidTr="006D0A95">
        <w:trPr>
          <w:trHeight w:val="283"/>
        </w:trPr>
        <w:tc>
          <w:tcPr>
            <w:cnfStyle w:val="001000000000" w:firstRow="0" w:lastRow="0" w:firstColumn="1" w:lastColumn="0" w:oddVBand="0" w:evenVBand="0" w:oddHBand="0" w:evenHBand="0" w:firstRowFirstColumn="0" w:firstRowLastColumn="0" w:lastRowFirstColumn="0" w:lastRowLastColumn="0"/>
            <w:tcW w:w="427" w:type="pct"/>
            <w:vMerge w:val="restart"/>
            <w:tcBorders>
              <w:top w:val="single" w:sz="4" w:space="0" w:color="auto"/>
              <w:right w:val="none" w:sz="0" w:space="0" w:color="auto"/>
            </w:tcBorders>
            <w:shd w:val="clear" w:color="auto" w:fill="548DD4" w:themeFill="text2" w:themeFillTint="99"/>
          </w:tcPr>
          <w:p w:rsidR="005D2ADE" w:rsidRPr="00AF6062" w:rsidRDefault="00FB159B" w:rsidP="002A5390">
            <w:pPr>
              <w:jc w:val="center"/>
              <w:rPr>
                <w:rFonts w:cstheme="minorHAnsi"/>
                <w:color w:val="FFFFFF" w:themeColor="background1"/>
                <w:sz w:val="23"/>
                <w:szCs w:val="23"/>
              </w:rPr>
            </w:pPr>
            <w:r>
              <w:rPr>
                <w:rFonts w:cstheme="minorHAnsi"/>
                <w:color w:val="FFFFFF" w:themeColor="background1"/>
                <w:sz w:val="23"/>
                <w:szCs w:val="23"/>
              </w:rPr>
              <w:t>19/20</w:t>
            </w:r>
          </w:p>
        </w:tc>
        <w:tc>
          <w:tcPr>
            <w:cnfStyle w:val="000010000000" w:firstRow="0" w:lastRow="0" w:firstColumn="0" w:lastColumn="0" w:oddVBand="1" w:evenVBand="0" w:oddHBand="0" w:evenHBand="0" w:firstRowFirstColumn="0" w:firstRowLastColumn="0" w:lastRowFirstColumn="0" w:lastRowLastColumn="0"/>
            <w:tcW w:w="293" w:type="pct"/>
            <w:tcBorders>
              <w:left w:val="none" w:sz="0" w:space="0" w:color="auto"/>
              <w:right w:val="none" w:sz="0" w:space="0" w:color="auto"/>
            </w:tcBorders>
          </w:tcPr>
          <w:p w:rsidR="005D2ADE" w:rsidRPr="00AF6062" w:rsidRDefault="005D2ADE" w:rsidP="002A5390">
            <w:pPr>
              <w:jc w:val="center"/>
              <w:rPr>
                <w:rFonts w:cstheme="minorHAnsi"/>
                <w:sz w:val="23"/>
                <w:szCs w:val="23"/>
              </w:rPr>
            </w:pPr>
            <w:r w:rsidRPr="00AF6062">
              <w:rPr>
                <w:rFonts w:cstheme="minorHAnsi"/>
                <w:sz w:val="23"/>
                <w:szCs w:val="23"/>
              </w:rPr>
              <w:t>CH</w:t>
            </w:r>
          </w:p>
        </w:tc>
        <w:tc>
          <w:tcPr>
            <w:tcW w:w="445" w:type="pct"/>
          </w:tcPr>
          <w:p w:rsidR="005D2ADE" w:rsidRPr="00AF6062" w:rsidRDefault="008833F6"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left w:val="none" w:sz="0" w:space="0" w:color="auto"/>
              <w:right w:val="none" w:sz="0" w:space="0" w:color="auto"/>
            </w:tcBorders>
          </w:tcPr>
          <w:p w:rsidR="005D2ADE" w:rsidRPr="00AF6062" w:rsidRDefault="0074538C" w:rsidP="002A5390">
            <w:pPr>
              <w:jc w:val="center"/>
              <w:rPr>
                <w:rFonts w:cstheme="minorHAnsi"/>
                <w:sz w:val="23"/>
                <w:szCs w:val="23"/>
              </w:rPr>
            </w:pPr>
            <w:r>
              <w:rPr>
                <w:rFonts w:cstheme="minorHAnsi"/>
                <w:sz w:val="23"/>
                <w:szCs w:val="23"/>
              </w:rPr>
              <w:t>0</w:t>
            </w:r>
          </w:p>
        </w:tc>
        <w:tc>
          <w:tcPr>
            <w:tcW w:w="448" w:type="pct"/>
          </w:tcPr>
          <w:p w:rsidR="005D2ADE" w:rsidRPr="00AF6062" w:rsidRDefault="0074538C" w:rsidP="008833F6">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1</w:t>
            </w:r>
            <w:r w:rsidR="008833F6">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370" w:type="pct"/>
            <w:tcBorders>
              <w:left w:val="none" w:sz="0" w:space="0" w:color="auto"/>
              <w:right w:val="none" w:sz="0" w:space="0" w:color="auto"/>
            </w:tcBorders>
          </w:tcPr>
          <w:p w:rsidR="005D2ADE" w:rsidRPr="00AF6062" w:rsidRDefault="008833F6" w:rsidP="002A5390">
            <w:pPr>
              <w:jc w:val="center"/>
              <w:rPr>
                <w:rFonts w:cstheme="minorHAnsi"/>
                <w:sz w:val="23"/>
                <w:szCs w:val="23"/>
              </w:rPr>
            </w:pPr>
            <w:r>
              <w:rPr>
                <w:rFonts w:cstheme="minorHAnsi"/>
                <w:sz w:val="23"/>
                <w:szCs w:val="23"/>
              </w:rPr>
              <w:t>26</w:t>
            </w:r>
          </w:p>
        </w:tc>
        <w:tc>
          <w:tcPr>
            <w:tcW w:w="454" w:type="pct"/>
          </w:tcPr>
          <w:p w:rsidR="005D2ADE" w:rsidRPr="00AF6062" w:rsidRDefault="0074538C"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left w:val="none" w:sz="0" w:space="0" w:color="auto"/>
              <w:right w:val="none" w:sz="0" w:space="0" w:color="auto"/>
            </w:tcBorders>
          </w:tcPr>
          <w:p w:rsidR="005D2ADE" w:rsidRPr="00AF6062" w:rsidRDefault="008833F6" w:rsidP="002A5390">
            <w:pPr>
              <w:jc w:val="center"/>
              <w:rPr>
                <w:rFonts w:cstheme="minorHAnsi"/>
                <w:sz w:val="23"/>
                <w:szCs w:val="23"/>
              </w:rPr>
            </w:pPr>
            <w:r>
              <w:rPr>
                <w:rFonts w:cstheme="minorHAnsi"/>
                <w:sz w:val="23"/>
                <w:szCs w:val="23"/>
              </w:rPr>
              <w:t>9</w:t>
            </w:r>
          </w:p>
        </w:tc>
        <w:tc>
          <w:tcPr>
            <w:tcW w:w="452" w:type="pct"/>
          </w:tcPr>
          <w:p w:rsidR="005D2ADE" w:rsidRPr="00AF6062" w:rsidRDefault="008833F6"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7</w:t>
            </w:r>
          </w:p>
        </w:tc>
        <w:tc>
          <w:tcPr>
            <w:cnfStyle w:val="000010000000" w:firstRow="0" w:lastRow="0" w:firstColumn="0" w:lastColumn="0" w:oddVBand="1" w:evenVBand="0" w:oddHBand="0" w:evenHBand="0" w:firstRowFirstColumn="0" w:firstRowLastColumn="0" w:lastRowFirstColumn="0" w:lastRowLastColumn="0"/>
            <w:tcW w:w="480" w:type="pct"/>
            <w:tcBorders>
              <w:left w:val="none" w:sz="0" w:space="0" w:color="auto"/>
              <w:right w:val="none" w:sz="0" w:space="0" w:color="auto"/>
            </w:tcBorders>
          </w:tcPr>
          <w:p w:rsidR="005D2ADE" w:rsidRPr="00AF6062" w:rsidRDefault="00174F43" w:rsidP="002A5390">
            <w:pPr>
              <w:jc w:val="center"/>
              <w:rPr>
                <w:rFonts w:cstheme="minorHAnsi"/>
                <w:sz w:val="23"/>
                <w:szCs w:val="23"/>
              </w:rPr>
            </w:pPr>
            <w:r>
              <w:rPr>
                <w:rFonts w:cstheme="minorHAnsi"/>
                <w:sz w:val="23"/>
                <w:szCs w:val="23"/>
              </w:rPr>
              <w:t>2</w:t>
            </w:r>
          </w:p>
        </w:tc>
        <w:tc>
          <w:tcPr>
            <w:cnfStyle w:val="000100000000" w:firstRow="0" w:lastRow="0" w:firstColumn="0" w:lastColumn="1" w:oddVBand="0" w:evenVBand="0" w:oddHBand="0" w:evenHBand="0" w:firstRowFirstColumn="0" w:firstRowLastColumn="0" w:lastRowFirstColumn="0" w:lastRowLastColumn="0"/>
            <w:tcW w:w="636" w:type="pct"/>
            <w:tcBorders>
              <w:left w:val="none" w:sz="0" w:space="0" w:color="auto"/>
            </w:tcBorders>
          </w:tcPr>
          <w:p w:rsidR="005D2ADE" w:rsidRPr="006D0A95" w:rsidRDefault="008833F6" w:rsidP="008833F6">
            <w:pPr>
              <w:jc w:val="right"/>
              <w:rPr>
                <w:rFonts w:cstheme="minorHAnsi"/>
                <w:b w:val="0"/>
                <w:sz w:val="23"/>
                <w:szCs w:val="23"/>
              </w:rPr>
            </w:pPr>
            <w:r>
              <w:rPr>
                <w:rFonts w:cstheme="minorHAnsi"/>
                <w:b w:val="0"/>
                <w:sz w:val="23"/>
                <w:szCs w:val="23"/>
              </w:rPr>
              <w:t>4</w:t>
            </w:r>
            <w:r w:rsidR="0034283F" w:rsidRPr="006D0A95">
              <w:rPr>
                <w:rFonts w:cstheme="minorHAnsi"/>
                <w:b w:val="0"/>
                <w:sz w:val="23"/>
                <w:szCs w:val="23"/>
              </w:rPr>
              <w:t>/</w:t>
            </w:r>
            <w:r>
              <w:rPr>
                <w:rFonts w:cstheme="minorHAnsi"/>
                <w:b w:val="0"/>
                <w:sz w:val="23"/>
                <w:szCs w:val="23"/>
              </w:rPr>
              <w:t>55</w:t>
            </w:r>
          </w:p>
        </w:tc>
      </w:tr>
      <w:tr w:rsidR="00EB7824" w:rsidRPr="0053397F" w:rsidTr="007F19C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top w:val="none" w:sz="0" w:space="0" w:color="auto"/>
              <w:bottom w:val="none" w:sz="0" w:space="0" w:color="auto"/>
              <w:right w:val="none" w:sz="0" w:space="0" w:color="auto"/>
            </w:tcBorders>
            <w:shd w:val="clear" w:color="auto" w:fill="548DD4" w:themeFill="text2" w:themeFillTint="99"/>
          </w:tcPr>
          <w:p w:rsidR="005D2ADE" w:rsidRPr="00AF6062" w:rsidRDefault="005D2ADE" w:rsidP="002A5390">
            <w:pPr>
              <w:jc w:val="cente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top w:val="none" w:sz="0" w:space="0" w:color="auto"/>
              <w:left w:val="none" w:sz="0" w:space="0" w:color="auto"/>
              <w:bottom w:val="none" w:sz="0" w:space="0" w:color="auto"/>
              <w:right w:val="none" w:sz="0" w:space="0" w:color="auto"/>
            </w:tcBorders>
          </w:tcPr>
          <w:p w:rsidR="005D2ADE" w:rsidRPr="00AF6062" w:rsidRDefault="005D2ADE" w:rsidP="002A5390">
            <w:pPr>
              <w:jc w:val="center"/>
              <w:rPr>
                <w:rFonts w:cstheme="minorHAnsi"/>
                <w:sz w:val="23"/>
                <w:szCs w:val="23"/>
              </w:rPr>
            </w:pPr>
            <w:r w:rsidRPr="00AF6062">
              <w:rPr>
                <w:rFonts w:cstheme="minorHAnsi"/>
                <w:sz w:val="23"/>
                <w:szCs w:val="23"/>
              </w:rPr>
              <w:t>KV</w:t>
            </w:r>
          </w:p>
        </w:tc>
        <w:tc>
          <w:tcPr>
            <w:tcW w:w="445" w:type="pct"/>
            <w:tcBorders>
              <w:top w:val="none" w:sz="0" w:space="0" w:color="auto"/>
              <w:bottom w:val="none" w:sz="0" w:space="0" w:color="auto"/>
            </w:tcBorders>
          </w:tcPr>
          <w:p w:rsidR="005D2ADE" w:rsidRPr="00AF6062" w:rsidRDefault="0074538C" w:rsidP="002A5390">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top w:val="none" w:sz="0" w:space="0" w:color="auto"/>
              <w:left w:val="none" w:sz="0" w:space="0" w:color="auto"/>
              <w:bottom w:val="none" w:sz="0" w:space="0" w:color="auto"/>
              <w:right w:val="none" w:sz="0" w:space="0" w:color="auto"/>
            </w:tcBorders>
          </w:tcPr>
          <w:p w:rsidR="005D2ADE" w:rsidRPr="00AF6062" w:rsidRDefault="0074538C" w:rsidP="002A5390">
            <w:pPr>
              <w:jc w:val="center"/>
              <w:rPr>
                <w:rFonts w:cstheme="minorHAnsi"/>
                <w:sz w:val="23"/>
                <w:szCs w:val="23"/>
              </w:rPr>
            </w:pPr>
            <w:r>
              <w:rPr>
                <w:rFonts w:cstheme="minorHAnsi"/>
                <w:sz w:val="23"/>
                <w:szCs w:val="23"/>
              </w:rPr>
              <w:t>0</w:t>
            </w:r>
          </w:p>
        </w:tc>
        <w:tc>
          <w:tcPr>
            <w:tcW w:w="448" w:type="pct"/>
            <w:tcBorders>
              <w:top w:val="none" w:sz="0" w:space="0" w:color="auto"/>
              <w:bottom w:val="none" w:sz="0" w:space="0" w:color="auto"/>
            </w:tcBorders>
          </w:tcPr>
          <w:p w:rsidR="005D2ADE" w:rsidRPr="00AF6062" w:rsidRDefault="0074538C" w:rsidP="002A5390">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370" w:type="pct"/>
            <w:tcBorders>
              <w:top w:val="none" w:sz="0" w:space="0" w:color="auto"/>
              <w:left w:val="none" w:sz="0" w:space="0" w:color="auto"/>
              <w:bottom w:val="none" w:sz="0" w:space="0" w:color="auto"/>
              <w:right w:val="none" w:sz="0" w:space="0" w:color="auto"/>
            </w:tcBorders>
          </w:tcPr>
          <w:p w:rsidR="005D2ADE" w:rsidRPr="00AF6062" w:rsidRDefault="0074538C" w:rsidP="002A5390">
            <w:pPr>
              <w:jc w:val="center"/>
              <w:rPr>
                <w:rFonts w:cstheme="minorHAnsi"/>
                <w:sz w:val="23"/>
                <w:szCs w:val="23"/>
              </w:rPr>
            </w:pPr>
            <w:r>
              <w:rPr>
                <w:rFonts w:cstheme="minorHAnsi"/>
                <w:sz w:val="23"/>
                <w:szCs w:val="23"/>
              </w:rPr>
              <w:t>0</w:t>
            </w:r>
          </w:p>
        </w:tc>
        <w:tc>
          <w:tcPr>
            <w:tcW w:w="454" w:type="pct"/>
            <w:tcBorders>
              <w:top w:val="none" w:sz="0" w:space="0" w:color="auto"/>
              <w:bottom w:val="none" w:sz="0" w:space="0" w:color="auto"/>
            </w:tcBorders>
          </w:tcPr>
          <w:p w:rsidR="005D2ADE" w:rsidRPr="00AF6062" w:rsidRDefault="0074538C" w:rsidP="002A5390">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top w:val="none" w:sz="0" w:space="0" w:color="auto"/>
              <w:left w:val="none" w:sz="0" w:space="0" w:color="auto"/>
              <w:bottom w:val="none" w:sz="0" w:space="0" w:color="auto"/>
              <w:right w:val="none" w:sz="0" w:space="0" w:color="auto"/>
            </w:tcBorders>
          </w:tcPr>
          <w:p w:rsidR="005D2ADE" w:rsidRPr="00AF6062" w:rsidRDefault="0074538C" w:rsidP="002A5390">
            <w:pPr>
              <w:jc w:val="center"/>
              <w:rPr>
                <w:rFonts w:cstheme="minorHAnsi"/>
                <w:sz w:val="23"/>
                <w:szCs w:val="23"/>
              </w:rPr>
            </w:pPr>
            <w:r>
              <w:rPr>
                <w:rFonts w:cstheme="minorHAnsi"/>
                <w:sz w:val="23"/>
                <w:szCs w:val="23"/>
              </w:rPr>
              <w:t>0</w:t>
            </w:r>
          </w:p>
        </w:tc>
        <w:tc>
          <w:tcPr>
            <w:tcW w:w="452" w:type="pct"/>
            <w:tcBorders>
              <w:top w:val="none" w:sz="0" w:space="0" w:color="auto"/>
              <w:bottom w:val="none" w:sz="0" w:space="0" w:color="auto"/>
            </w:tcBorders>
          </w:tcPr>
          <w:p w:rsidR="005D2ADE" w:rsidRPr="00AF6062" w:rsidRDefault="0074538C" w:rsidP="002A5390">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top w:val="none" w:sz="0" w:space="0" w:color="auto"/>
              <w:left w:val="none" w:sz="0" w:space="0" w:color="auto"/>
              <w:bottom w:val="none" w:sz="0" w:space="0" w:color="auto"/>
              <w:right w:val="none" w:sz="0" w:space="0" w:color="auto"/>
            </w:tcBorders>
          </w:tcPr>
          <w:p w:rsidR="005D2ADE" w:rsidRPr="00AF6062" w:rsidRDefault="0074538C" w:rsidP="002A5390">
            <w:pPr>
              <w:jc w:val="center"/>
              <w:rPr>
                <w:rFonts w:cstheme="minorHAnsi"/>
                <w:sz w:val="23"/>
                <w:szCs w:val="23"/>
              </w:rPr>
            </w:pPr>
            <w:r>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top w:val="none" w:sz="0" w:space="0" w:color="auto"/>
              <w:left w:val="none" w:sz="0" w:space="0" w:color="auto"/>
              <w:bottom w:val="none" w:sz="0" w:space="0" w:color="auto"/>
            </w:tcBorders>
          </w:tcPr>
          <w:p w:rsidR="005D2ADE" w:rsidRPr="006D0A95" w:rsidRDefault="00F76200" w:rsidP="002A5390">
            <w:pPr>
              <w:jc w:val="right"/>
              <w:rPr>
                <w:rFonts w:cstheme="minorHAnsi"/>
                <w:b w:val="0"/>
                <w:sz w:val="23"/>
                <w:szCs w:val="23"/>
              </w:rPr>
            </w:pPr>
            <w:r w:rsidRPr="006D0A95">
              <w:rPr>
                <w:rFonts w:cstheme="minorHAnsi"/>
                <w:b w:val="0"/>
                <w:sz w:val="23"/>
                <w:szCs w:val="23"/>
              </w:rPr>
              <w:t>0</w:t>
            </w:r>
            <w:r w:rsidR="0074538C" w:rsidRPr="006D0A95">
              <w:rPr>
                <w:rFonts w:cstheme="minorHAnsi"/>
                <w:b w:val="0"/>
                <w:sz w:val="23"/>
                <w:szCs w:val="23"/>
              </w:rPr>
              <w:t>/0</w:t>
            </w:r>
          </w:p>
        </w:tc>
      </w:tr>
      <w:tr w:rsidR="00EB7824" w:rsidRPr="0053397F" w:rsidTr="007F19C6">
        <w:trPr>
          <w:trHeight w:val="283"/>
        </w:trPr>
        <w:tc>
          <w:tcPr>
            <w:cnfStyle w:val="001000000000" w:firstRow="0" w:lastRow="0" w:firstColumn="1" w:lastColumn="0" w:oddVBand="0" w:evenVBand="0" w:oddHBand="0" w:evenHBand="0" w:firstRowFirstColumn="0" w:firstRowLastColumn="0" w:lastRowFirstColumn="0" w:lastRowLastColumn="0"/>
            <w:tcW w:w="427" w:type="pct"/>
            <w:vMerge/>
            <w:tcBorders>
              <w:right w:val="none" w:sz="0" w:space="0" w:color="auto"/>
            </w:tcBorders>
            <w:shd w:val="clear" w:color="auto" w:fill="548DD4" w:themeFill="text2" w:themeFillTint="99"/>
          </w:tcPr>
          <w:p w:rsidR="005D2ADE" w:rsidRPr="00AF6062" w:rsidRDefault="005D2ADE" w:rsidP="002A5390">
            <w:pPr>
              <w:jc w:val="cente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left w:val="none" w:sz="0" w:space="0" w:color="auto"/>
              <w:right w:val="none" w:sz="0" w:space="0" w:color="auto"/>
            </w:tcBorders>
          </w:tcPr>
          <w:p w:rsidR="005D2ADE" w:rsidRPr="00AF6062" w:rsidRDefault="005D2ADE" w:rsidP="002A5390">
            <w:pPr>
              <w:jc w:val="center"/>
              <w:rPr>
                <w:rFonts w:cstheme="minorHAnsi"/>
                <w:sz w:val="23"/>
                <w:szCs w:val="23"/>
              </w:rPr>
            </w:pPr>
            <w:r w:rsidRPr="00AF6062">
              <w:rPr>
                <w:rFonts w:cstheme="minorHAnsi"/>
                <w:sz w:val="23"/>
                <w:szCs w:val="23"/>
              </w:rPr>
              <w:t>SO</w:t>
            </w:r>
          </w:p>
        </w:tc>
        <w:tc>
          <w:tcPr>
            <w:tcW w:w="445" w:type="pct"/>
          </w:tcPr>
          <w:p w:rsidR="005D2ADE" w:rsidRPr="00AF6062" w:rsidRDefault="0074538C"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left w:val="none" w:sz="0" w:space="0" w:color="auto"/>
              <w:right w:val="none" w:sz="0" w:space="0" w:color="auto"/>
            </w:tcBorders>
          </w:tcPr>
          <w:p w:rsidR="005D2ADE" w:rsidRPr="00AF6062" w:rsidRDefault="0074538C" w:rsidP="002A5390">
            <w:pPr>
              <w:jc w:val="center"/>
              <w:rPr>
                <w:rFonts w:cstheme="minorHAnsi"/>
                <w:sz w:val="23"/>
                <w:szCs w:val="23"/>
              </w:rPr>
            </w:pPr>
            <w:r>
              <w:rPr>
                <w:rFonts w:cstheme="minorHAnsi"/>
                <w:sz w:val="23"/>
                <w:szCs w:val="23"/>
              </w:rPr>
              <w:t>0</w:t>
            </w:r>
          </w:p>
        </w:tc>
        <w:tc>
          <w:tcPr>
            <w:tcW w:w="448" w:type="pct"/>
          </w:tcPr>
          <w:p w:rsidR="005D2ADE" w:rsidRPr="00AF6062" w:rsidRDefault="0074538C"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370" w:type="pct"/>
            <w:tcBorders>
              <w:left w:val="none" w:sz="0" w:space="0" w:color="auto"/>
              <w:right w:val="none" w:sz="0" w:space="0" w:color="auto"/>
            </w:tcBorders>
          </w:tcPr>
          <w:p w:rsidR="005D2ADE" w:rsidRPr="00AF6062" w:rsidRDefault="0074538C" w:rsidP="008833F6">
            <w:pPr>
              <w:jc w:val="center"/>
              <w:rPr>
                <w:rFonts w:cstheme="minorHAnsi"/>
                <w:sz w:val="23"/>
                <w:szCs w:val="23"/>
              </w:rPr>
            </w:pPr>
            <w:r>
              <w:rPr>
                <w:rFonts w:cstheme="minorHAnsi"/>
                <w:sz w:val="23"/>
                <w:szCs w:val="23"/>
              </w:rPr>
              <w:t>1</w:t>
            </w:r>
            <w:r w:rsidR="008833F6">
              <w:rPr>
                <w:rFonts w:cstheme="minorHAnsi"/>
                <w:sz w:val="23"/>
                <w:szCs w:val="23"/>
              </w:rPr>
              <w:t>5</w:t>
            </w:r>
          </w:p>
        </w:tc>
        <w:tc>
          <w:tcPr>
            <w:tcW w:w="454" w:type="pct"/>
          </w:tcPr>
          <w:p w:rsidR="005D2ADE" w:rsidRPr="00AF6062" w:rsidRDefault="0074538C"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left w:val="none" w:sz="0" w:space="0" w:color="auto"/>
              <w:right w:val="none" w:sz="0" w:space="0" w:color="auto"/>
            </w:tcBorders>
          </w:tcPr>
          <w:p w:rsidR="005D2ADE" w:rsidRPr="00AF6062" w:rsidRDefault="008833F6" w:rsidP="002A5390">
            <w:pPr>
              <w:jc w:val="center"/>
              <w:rPr>
                <w:rFonts w:cstheme="minorHAnsi"/>
                <w:sz w:val="23"/>
                <w:szCs w:val="23"/>
              </w:rPr>
            </w:pPr>
            <w:r>
              <w:rPr>
                <w:rFonts w:cstheme="minorHAnsi"/>
                <w:sz w:val="23"/>
                <w:szCs w:val="23"/>
              </w:rPr>
              <w:t>3</w:t>
            </w:r>
          </w:p>
        </w:tc>
        <w:tc>
          <w:tcPr>
            <w:tcW w:w="452" w:type="pct"/>
          </w:tcPr>
          <w:p w:rsidR="005D2ADE" w:rsidRPr="00AF6062" w:rsidRDefault="0074538C"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0" w:type="pct"/>
            <w:tcBorders>
              <w:left w:val="none" w:sz="0" w:space="0" w:color="auto"/>
              <w:right w:val="none" w:sz="0" w:space="0" w:color="auto"/>
            </w:tcBorders>
          </w:tcPr>
          <w:p w:rsidR="005D2ADE" w:rsidRPr="00AF6062" w:rsidRDefault="0074538C" w:rsidP="002A5390">
            <w:pPr>
              <w:jc w:val="center"/>
              <w:rPr>
                <w:rFonts w:cstheme="minorHAnsi"/>
                <w:sz w:val="23"/>
                <w:szCs w:val="23"/>
              </w:rPr>
            </w:pPr>
            <w:r>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6" w:type="pct"/>
            <w:tcBorders>
              <w:left w:val="none" w:sz="0" w:space="0" w:color="auto"/>
            </w:tcBorders>
          </w:tcPr>
          <w:p w:rsidR="005D2ADE" w:rsidRPr="006D0A95" w:rsidRDefault="00F76200" w:rsidP="008833F6">
            <w:pPr>
              <w:jc w:val="right"/>
              <w:rPr>
                <w:rFonts w:cstheme="minorHAnsi"/>
                <w:b w:val="0"/>
                <w:sz w:val="23"/>
                <w:szCs w:val="23"/>
              </w:rPr>
            </w:pPr>
            <w:r w:rsidRPr="006D0A95">
              <w:rPr>
                <w:rFonts w:cstheme="minorHAnsi"/>
                <w:b w:val="0"/>
                <w:sz w:val="23"/>
                <w:szCs w:val="23"/>
              </w:rPr>
              <w:t>1</w:t>
            </w:r>
            <w:r w:rsidR="0074538C" w:rsidRPr="006D0A95">
              <w:rPr>
                <w:rFonts w:cstheme="minorHAnsi"/>
                <w:b w:val="0"/>
                <w:sz w:val="23"/>
                <w:szCs w:val="23"/>
              </w:rPr>
              <w:t>/1</w:t>
            </w:r>
            <w:r w:rsidR="008833F6">
              <w:rPr>
                <w:rFonts w:cstheme="minorHAnsi"/>
                <w:b w:val="0"/>
                <w:sz w:val="23"/>
                <w:szCs w:val="23"/>
              </w:rPr>
              <w:t>8</w:t>
            </w:r>
          </w:p>
        </w:tc>
      </w:tr>
      <w:tr w:rsidR="00AF6062" w:rsidRPr="0053397F" w:rsidTr="007F19C6">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427" w:type="pct"/>
            <w:vMerge/>
            <w:tcBorders>
              <w:top w:val="none" w:sz="0" w:space="0" w:color="auto"/>
              <w:right w:val="none" w:sz="0" w:space="0" w:color="auto"/>
            </w:tcBorders>
            <w:shd w:val="clear" w:color="auto" w:fill="548DD4" w:themeFill="text2" w:themeFillTint="99"/>
          </w:tcPr>
          <w:p w:rsidR="005D2ADE" w:rsidRPr="00AF6062" w:rsidRDefault="005D2ADE" w:rsidP="002A5390">
            <w:pPr>
              <w:jc w:val="cente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93" w:type="pct"/>
            <w:tcBorders>
              <w:top w:val="none" w:sz="0" w:space="0" w:color="auto"/>
              <w:left w:val="none" w:sz="0" w:space="0" w:color="auto"/>
              <w:right w:val="none" w:sz="0" w:space="0" w:color="auto"/>
            </w:tcBorders>
            <w:shd w:val="clear" w:color="auto" w:fill="548DD4" w:themeFill="text2" w:themeFillTint="99"/>
          </w:tcPr>
          <w:p w:rsidR="005D2ADE" w:rsidRPr="00AF6062" w:rsidRDefault="005D2ADE" w:rsidP="002A5390">
            <w:pPr>
              <w:jc w:val="center"/>
              <w:rPr>
                <w:rFonts w:cstheme="minorHAnsi"/>
                <w:color w:val="FFFFFF" w:themeColor="background1"/>
                <w:sz w:val="23"/>
                <w:szCs w:val="23"/>
              </w:rPr>
            </w:pPr>
            <w:r w:rsidRPr="00AF6062">
              <w:rPr>
                <w:rFonts w:cstheme="minorHAnsi"/>
                <w:color w:val="FFFFFF" w:themeColor="background1"/>
                <w:sz w:val="23"/>
                <w:szCs w:val="23"/>
              </w:rPr>
              <w:t>KK</w:t>
            </w:r>
          </w:p>
        </w:tc>
        <w:tc>
          <w:tcPr>
            <w:tcW w:w="445" w:type="pct"/>
            <w:tcBorders>
              <w:top w:val="none" w:sz="0" w:space="0" w:color="auto"/>
            </w:tcBorders>
            <w:shd w:val="clear" w:color="auto" w:fill="548DD4" w:themeFill="text2" w:themeFillTint="99"/>
          </w:tcPr>
          <w:p w:rsidR="005D2ADE" w:rsidRPr="00AF6062" w:rsidRDefault="008833F6" w:rsidP="002A5390">
            <w:pPr>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474" w:type="pct"/>
            <w:tcBorders>
              <w:top w:val="none" w:sz="0" w:space="0" w:color="auto"/>
              <w:left w:val="none" w:sz="0" w:space="0" w:color="auto"/>
              <w:right w:val="none" w:sz="0" w:space="0" w:color="auto"/>
            </w:tcBorders>
            <w:shd w:val="clear" w:color="auto" w:fill="548DD4" w:themeFill="text2" w:themeFillTint="99"/>
          </w:tcPr>
          <w:p w:rsidR="005D2ADE" w:rsidRPr="00AF6062" w:rsidRDefault="0074538C" w:rsidP="002A5390">
            <w:pPr>
              <w:jc w:val="center"/>
              <w:rPr>
                <w:rFonts w:cstheme="minorHAnsi"/>
                <w:color w:val="FFFFFF" w:themeColor="background1"/>
                <w:sz w:val="23"/>
                <w:szCs w:val="23"/>
              </w:rPr>
            </w:pPr>
            <w:r>
              <w:rPr>
                <w:rFonts w:cstheme="minorHAnsi"/>
                <w:color w:val="FFFFFF" w:themeColor="background1"/>
                <w:sz w:val="23"/>
                <w:szCs w:val="23"/>
              </w:rPr>
              <w:t>0</w:t>
            </w:r>
          </w:p>
        </w:tc>
        <w:tc>
          <w:tcPr>
            <w:tcW w:w="448" w:type="pct"/>
            <w:tcBorders>
              <w:top w:val="none" w:sz="0" w:space="0" w:color="auto"/>
            </w:tcBorders>
            <w:shd w:val="clear" w:color="auto" w:fill="548DD4" w:themeFill="text2" w:themeFillTint="99"/>
          </w:tcPr>
          <w:p w:rsidR="005D2ADE" w:rsidRPr="00AF6062" w:rsidRDefault="0074538C" w:rsidP="008833F6">
            <w:pPr>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1</w:t>
            </w:r>
            <w:r w:rsidR="008833F6">
              <w:rPr>
                <w:rFonts w:cstheme="minorHAnsi"/>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370" w:type="pct"/>
            <w:tcBorders>
              <w:top w:val="none" w:sz="0" w:space="0" w:color="auto"/>
              <w:left w:val="none" w:sz="0" w:space="0" w:color="auto"/>
              <w:right w:val="none" w:sz="0" w:space="0" w:color="auto"/>
            </w:tcBorders>
            <w:shd w:val="clear" w:color="auto" w:fill="548DD4" w:themeFill="text2" w:themeFillTint="99"/>
          </w:tcPr>
          <w:p w:rsidR="005D2ADE" w:rsidRPr="00AF6062" w:rsidRDefault="008833F6" w:rsidP="002A5390">
            <w:pPr>
              <w:jc w:val="center"/>
              <w:rPr>
                <w:rFonts w:cstheme="minorHAnsi"/>
                <w:color w:val="FFFFFF" w:themeColor="background1"/>
                <w:sz w:val="23"/>
                <w:szCs w:val="23"/>
              </w:rPr>
            </w:pPr>
            <w:r>
              <w:rPr>
                <w:rFonts w:cstheme="minorHAnsi"/>
                <w:color w:val="FFFFFF" w:themeColor="background1"/>
                <w:sz w:val="23"/>
                <w:szCs w:val="23"/>
              </w:rPr>
              <w:t>41</w:t>
            </w:r>
          </w:p>
        </w:tc>
        <w:tc>
          <w:tcPr>
            <w:tcW w:w="454" w:type="pct"/>
            <w:tcBorders>
              <w:top w:val="none" w:sz="0" w:space="0" w:color="auto"/>
            </w:tcBorders>
            <w:shd w:val="clear" w:color="auto" w:fill="548DD4" w:themeFill="text2" w:themeFillTint="99"/>
          </w:tcPr>
          <w:p w:rsidR="005D2ADE" w:rsidRPr="00AF6062" w:rsidRDefault="0074538C" w:rsidP="002A5390">
            <w:pPr>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0</w:t>
            </w:r>
          </w:p>
        </w:tc>
        <w:tc>
          <w:tcPr>
            <w:cnfStyle w:val="000010000000" w:firstRow="0" w:lastRow="0" w:firstColumn="0" w:lastColumn="0" w:oddVBand="1" w:evenVBand="0" w:oddHBand="0" w:evenHBand="0" w:firstRowFirstColumn="0" w:firstRowLastColumn="0" w:lastRowFirstColumn="0" w:lastRowLastColumn="0"/>
            <w:tcW w:w="521" w:type="pct"/>
            <w:tcBorders>
              <w:top w:val="none" w:sz="0" w:space="0" w:color="auto"/>
              <w:left w:val="none" w:sz="0" w:space="0" w:color="auto"/>
              <w:right w:val="none" w:sz="0" w:space="0" w:color="auto"/>
            </w:tcBorders>
            <w:shd w:val="clear" w:color="auto" w:fill="548DD4" w:themeFill="text2" w:themeFillTint="99"/>
          </w:tcPr>
          <w:p w:rsidR="005D2ADE" w:rsidRPr="00AF6062" w:rsidRDefault="008833F6" w:rsidP="002A5390">
            <w:pPr>
              <w:jc w:val="center"/>
              <w:rPr>
                <w:rFonts w:cstheme="minorHAnsi"/>
                <w:color w:val="FFFFFF" w:themeColor="background1"/>
                <w:sz w:val="23"/>
                <w:szCs w:val="23"/>
              </w:rPr>
            </w:pPr>
            <w:r>
              <w:rPr>
                <w:rFonts w:cstheme="minorHAnsi"/>
                <w:color w:val="FFFFFF" w:themeColor="background1"/>
                <w:sz w:val="23"/>
                <w:szCs w:val="23"/>
              </w:rPr>
              <w:t>12</w:t>
            </w:r>
          </w:p>
        </w:tc>
        <w:tc>
          <w:tcPr>
            <w:tcW w:w="452" w:type="pct"/>
            <w:tcBorders>
              <w:top w:val="none" w:sz="0" w:space="0" w:color="auto"/>
            </w:tcBorders>
            <w:shd w:val="clear" w:color="auto" w:fill="548DD4" w:themeFill="text2" w:themeFillTint="99"/>
          </w:tcPr>
          <w:p w:rsidR="005D2ADE" w:rsidRPr="00AF6062" w:rsidRDefault="008833F6" w:rsidP="002A5390">
            <w:pPr>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7</w:t>
            </w:r>
          </w:p>
        </w:tc>
        <w:tc>
          <w:tcPr>
            <w:cnfStyle w:val="000010000000" w:firstRow="0" w:lastRow="0" w:firstColumn="0" w:lastColumn="0" w:oddVBand="1" w:evenVBand="0" w:oddHBand="0" w:evenHBand="0" w:firstRowFirstColumn="0" w:firstRowLastColumn="0" w:lastRowFirstColumn="0" w:lastRowLastColumn="0"/>
            <w:tcW w:w="480" w:type="pct"/>
            <w:tcBorders>
              <w:top w:val="none" w:sz="0" w:space="0" w:color="auto"/>
              <w:left w:val="none" w:sz="0" w:space="0" w:color="auto"/>
              <w:right w:val="none" w:sz="0" w:space="0" w:color="auto"/>
            </w:tcBorders>
            <w:shd w:val="clear" w:color="auto" w:fill="548DD4" w:themeFill="text2" w:themeFillTint="99"/>
          </w:tcPr>
          <w:p w:rsidR="005D2ADE" w:rsidRPr="00AF6062" w:rsidRDefault="0074538C" w:rsidP="002A5390">
            <w:pPr>
              <w:jc w:val="center"/>
              <w:rPr>
                <w:rFonts w:cstheme="minorHAnsi"/>
                <w:color w:val="FFFFFF" w:themeColor="background1"/>
                <w:sz w:val="23"/>
                <w:szCs w:val="23"/>
              </w:rPr>
            </w:pPr>
            <w:r>
              <w:rPr>
                <w:rFonts w:cstheme="minorHAnsi"/>
                <w:color w:val="FFFFFF" w:themeColor="background1"/>
                <w:sz w:val="23"/>
                <w:szCs w:val="23"/>
              </w:rPr>
              <w:t>2</w:t>
            </w:r>
          </w:p>
        </w:tc>
        <w:tc>
          <w:tcPr>
            <w:cnfStyle w:val="000100000010" w:firstRow="0" w:lastRow="0" w:firstColumn="0" w:lastColumn="1" w:oddVBand="0" w:evenVBand="0" w:oddHBand="0" w:evenHBand="0" w:firstRowFirstColumn="0" w:firstRowLastColumn="0" w:lastRowFirstColumn="0" w:lastRowLastColumn="1"/>
            <w:tcW w:w="636" w:type="pct"/>
            <w:tcBorders>
              <w:top w:val="none" w:sz="0" w:space="0" w:color="auto"/>
              <w:left w:val="none" w:sz="0" w:space="0" w:color="auto"/>
            </w:tcBorders>
            <w:shd w:val="clear" w:color="auto" w:fill="548DD4" w:themeFill="text2" w:themeFillTint="99"/>
          </w:tcPr>
          <w:p w:rsidR="005D2ADE" w:rsidRPr="00AF6062" w:rsidRDefault="008833F6" w:rsidP="008833F6">
            <w:pPr>
              <w:jc w:val="right"/>
              <w:rPr>
                <w:rFonts w:cstheme="minorHAnsi"/>
                <w:color w:val="FFFFFF" w:themeColor="background1"/>
                <w:sz w:val="23"/>
                <w:szCs w:val="23"/>
              </w:rPr>
            </w:pPr>
            <w:r>
              <w:rPr>
                <w:rFonts w:cstheme="minorHAnsi"/>
                <w:color w:val="FFFFFF" w:themeColor="background1"/>
                <w:sz w:val="23"/>
                <w:szCs w:val="23"/>
              </w:rPr>
              <w:t>5</w:t>
            </w:r>
            <w:r w:rsidR="0074538C">
              <w:rPr>
                <w:rFonts w:cstheme="minorHAnsi"/>
                <w:color w:val="FFFFFF" w:themeColor="background1"/>
                <w:sz w:val="23"/>
                <w:szCs w:val="23"/>
              </w:rPr>
              <w:t>/</w:t>
            </w:r>
            <w:r>
              <w:rPr>
                <w:rFonts w:cstheme="minorHAnsi"/>
                <w:color w:val="FFFFFF" w:themeColor="background1"/>
                <w:sz w:val="23"/>
                <w:szCs w:val="23"/>
              </w:rPr>
              <w:t>7</w:t>
            </w:r>
            <w:r w:rsidR="0074538C">
              <w:rPr>
                <w:rFonts w:cstheme="minorHAnsi"/>
                <w:color w:val="FFFFFF" w:themeColor="background1"/>
                <w:sz w:val="23"/>
                <w:szCs w:val="23"/>
              </w:rPr>
              <w:t>3</w:t>
            </w:r>
          </w:p>
        </w:tc>
      </w:tr>
    </w:tbl>
    <w:p w:rsidR="000C0DC9" w:rsidRDefault="000C0DC9" w:rsidP="0087576D">
      <w:pPr>
        <w:spacing w:after="0"/>
        <w:jc w:val="both"/>
        <w:rPr>
          <w:i/>
          <w:sz w:val="18"/>
          <w:szCs w:val="18"/>
        </w:rPr>
      </w:pPr>
      <w:r>
        <w:rPr>
          <w:i/>
          <w:sz w:val="18"/>
          <w:szCs w:val="18"/>
        </w:rPr>
        <w:t>Zdroj: MŠMT, stav vždy k 30. 9.</w:t>
      </w:r>
    </w:p>
    <w:p w:rsidR="0087576D" w:rsidRPr="0087576D" w:rsidRDefault="0087576D" w:rsidP="0087576D">
      <w:pPr>
        <w:spacing w:after="0"/>
        <w:jc w:val="both"/>
        <w:rPr>
          <w:i/>
          <w:sz w:val="18"/>
          <w:szCs w:val="18"/>
        </w:rPr>
      </w:pPr>
    </w:p>
    <w:p w:rsidR="00492773" w:rsidRDefault="002109C7" w:rsidP="0087576D">
      <w:pPr>
        <w:jc w:val="both"/>
        <w:rPr>
          <w:sz w:val="23"/>
          <w:szCs w:val="23"/>
        </w:rPr>
      </w:pPr>
      <w:r w:rsidRPr="0053397F">
        <w:rPr>
          <w:sz w:val="23"/>
          <w:szCs w:val="23"/>
        </w:rPr>
        <w:t xml:space="preserve">Ve srovnání s rokem </w:t>
      </w:r>
      <w:r w:rsidR="000C0DC9">
        <w:rPr>
          <w:sz w:val="23"/>
          <w:szCs w:val="23"/>
        </w:rPr>
        <w:t xml:space="preserve">2018/2019 došlo v roce 2019/2020 k poklesu počtu dětí s postižením ve třídách mateřských škol. </w:t>
      </w:r>
    </w:p>
    <w:p w:rsidR="005D2ADE" w:rsidRPr="0053397F" w:rsidRDefault="005D2ADE" w:rsidP="004E3C14">
      <w:pPr>
        <w:spacing w:line="240" w:lineRule="auto"/>
        <w:rPr>
          <w:i/>
          <w:sz w:val="23"/>
          <w:szCs w:val="23"/>
        </w:rPr>
      </w:pPr>
      <w:r w:rsidRPr="000C0DC9">
        <w:rPr>
          <w:sz w:val="23"/>
          <w:szCs w:val="23"/>
        </w:rPr>
        <w:t>Tabulka č. 2</w:t>
      </w:r>
      <w:r w:rsidR="00C45BAA" w:rsidRPr="000C0DC9">
        <w:rPr>
          <w:sz w:val="23"/>
          <w:szCs w:val="23"/>
        </w:rPr>
        <w:t>0</w:t>
      </w:r>
      <w:r w:rsidRPr="000C0DC9">
        <w:rPr>
          <w:sz w:val="23"/>
          <w:szCs w:val="23"/>
        </w:rPr>
        <w:t>:</w:t>
      </w:r>
      <w:r w:rsidRPr="0053397F">
        <w:rPr>
          <w:sz w:val="23"/>
          <w:szCs w:val="23"/>
        </w:rPr>
        <w:t xml:space="preserve"> </w:t>
      </w:r>
      <w:r w:rsidR="004E3C14" w:rsidRPr="004E3C14">
        <w:rPr>
          <w:i/>
          <w:sz w:val="23"/>
          <w:szCs w:val="23"/>
        </w:rPr>
        <w:t>Děti v běžných třídách podle druhu zdravotního postižení</w:t>
      </w:r>
      <w:r w:rsidR="004E3C14">
        <w:rPr>
          <w:i/>
          <w:sz w:val="23"/>
          <w:szCs w:val="23"/>
        </w:rPr>
        <w:t xml:space="preserve"> </w:t>
      </w:r>
      <w:r w:rsidR="004E3C14" w:rsidRPr="004E3C14">
        <w:rPr>
          <w:i/>
          <w:sz w:val="23"/>
          <w:szCs w:val="23"/>
        </w:rPr>
        <w:t xml:space="preserve">diagnostikovaného </w:t>
      </w:r>
      <w:r w:rsidR="004E3C14">
        <w:rPr>
          <w:i/>
          <w:sz w:val="23"/>
          <w:szCs w:val="23"/>
        </w:rPr>
        <w:t>š</w:t>
      </w:r>
      <w:r w:rsidR="004E3C14" w:rsidRPr="004E3C14">
        <w:rPr>
          <w:i/>
          <w:sz w:val="23"/>
          <w:szCs w:val="23"/>
        </w:rPr>
        <w:t>kolským poradenským zařízením</w:t>
      </w:r>
      <w:r w:rsidRPr="0053397F">
        <w:rPr>
          <w:i/>
          <w:sz w:val="23"/>
          <w:szCs w:val="23"/>
        </w:rPr>
        <w:t xml:space="preserve">  </w:t>
      </w:r>
    </w:p>
    <w:tbl>
      <w:tblPr>
        <w:tblStyle w:val="Tabulkaseznamu3zvraznn1"/>
        <w:tblW w:w="5594" w:type="pct"/>
        <w:tblInd w:w="-5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0"/>
        <w:gridCol w:w="854"/>
        <w:gridCol w:w="854"/>
        <w:gridCol w:w="853"/>
        <w:gridCol w:w="853"/>
        <w:gridCol w:w="851"/>
        <w:gridCol w:w="995"/>
        <w:gridCol w:w="701"/>
        <w:gridCol w:w="849"/>
        <w:gridCol w:w="647"/>
        <w:gridCol w:w="712"/>
        <w:gridCol w:w="712"/>
        <w:gridCol w:w="705"/>
      </w:tblGrid>
      <w:tr w:rsidR="0034283F" w:rsidRPr="005D2ADE" w:rsidTr="00E9448E">
        <w:trPr>
          <w:cnfStyle w:val="100000000000" w:firstRow="1" w:lastRow="0" w:firstColumn="0" w:lastColumn="0" w:oddVBand="0" w:evenVBand="0" w:oddHBand="0" w:evenHBand="0" w:firstRowFirstColumn="0" w:firstRowLastColumn="0" w:lastRowFirstColumn="0" w:lastRowLastColumn="0"/>
          <w:cantSplit/>
          <w:trHeight w:val="1561"/>
        </w:trPr>
        <w:tc>
          <w:tcPr>
            <w:cnfStyle w:val="001000000100" w:firstRow="0" w:lastRow="0" w:firstColumn="1" w:lastColumn="0" w:oddVBand="0" w:evenVBand="0" w:oddHBand="0" w:evenHBand="0" w:firstRowFirstColumn="1" w:firstRowLastColumn="0" w:lastRowFirstColumn="0" w:lastRowLastColumn="0"/>
            <w:tcW w:w="271" w:type="pct"/>
            <w:tcBorders>
              <w:bottom w:val="single" w:sz="4" w:space="0" w:color="auto"/>
              <w:right w:val="single" w:sz="4" w:space="0" w:color="auto"/>
            </w:tcBorders>
            <w:shd w:val="clear" w:color="auto" w:fill="548DD4" w:themeFill="text2" w:themeFillTint="99"/>
            <w:textDirection w:val="btLr"/>
            <w:vAlign w:val="center"/>
          </w:tcPr>
          <w:p w:rsidR="0034283F" w:rsidRPr="007F19C6" w:rsidRDefault="0034283F" w:rsidP="0034283F">
            <w:pPr>
              <w:ind w:left="113" w:right="-108"/>
              <w:jc w:val="center"/>
              <w:rPr>
                <w:rFonts w:cstheme="minorHAnsi"/>
                <w:b w:val="0"/>
                <w:sz w:val="23"/>
                <w:szCs w:val="23"/>
              </w:rPr>
            </w:pPr>
            <w:r>
              <w:rPr>
                <w:rFonts w:cstheme="minorHAnsi"/>
                <w:b w:val="0"/>
                <w:sz w:val="23"/>
                <w:szCs w:val="23"/>
              </w:rPr>
              <w:t>19/20</w:t>
            </w:r>
          </w:p>
        </w:tc>
        <w:tc>
          <w:tcPr>
            <w:cnfStyle w:val="000010000000" w:firstRow="0" w:lastRow="0" w:firstColumn="0" w:lastColumn="0" w:oddVBand="1" w:evenVBand="0" w:oddHBand="0" w:evenHBand="0" w:firstRowFirstColumn="0" w:firstRowLastColumn="0" w:lastRowFirstColumn="0" w:lastRowLastColumn="0"/>
            <w:tcW w:w="421" w:type="pct"/>
            <w:tcBorders>
              <w:left w:val="single" w:sz="4" w:space="0" w:color="auto"/>
            </w:tcBorders>
            <w:shd w:val="clear" w:color="auto" w:fill="548DD4" w:themeFill="text2" w:themeFillTint="99"/>
            <w:textDirection w:val="btLr"/>
            <w:vAlign w:val="center"/>
          </w:tcPr>
          <w:p w:rsidR="0034283F" w:rsidRPr="007F19C6" w:rsidRDefault="0034283F" w:rsidP="0034283F">
            <w:pPr>
              <w:ind w:left="113" w:right="113"/>
              <w:jc w:val="center"/>
              <w:rPr>
                <w:rFonts w:cstheme="minorHAnsi"/>
                <w:sz w:val="23"/>
                <w:szCs w:val="23"/>
              </w:rPr>
            </w:pPr>
            <w:r w:rsidRPr="007F19C6">
              <w:rPr>
                <w:rFonts w:cstheme="minorHAnsi"/>
                <w:sz w:val="23"/>
                <w:szCs w:val="23"/>
              </w:rPr>
              <w:t>Mentální postižení</w:t>
            </w:r>
          </w:p>
        </w:tc>
        <w:tc>
          <w:tcPr>
            <w:tcW w:w="421" w:type="pct"/>
            <w:shd w:val="clear" w:color="auto" w:fill="548DD4" w:themeFill="text2" w:themeFillTint="99"/>
            <w:textDirection w:val="btLr"/>
            <w:vAlign w:val="center"/>
          </w:tcPr>
          <w:p w:rsidR="0034283F" w:rsidRPr="007F19C6" w:rsidRDefault="0034283F" w:rsidP="0034283F">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7F19C6">
              <w:rPr>
                <w:rFonts w:cstheme="minorHAnsi"/>
                <w:sz w:val="23"/>
                <w:szCs w:val="23"/>
              </w:rPr>
              <w:t>Sluchové postižení</w:t>
            </w:r>
          </w:p>
        </w:tc>
        <w:tc>
          <w:tcPr>
            <w:cnfStyle w:val="000010000000" w:firstRow="0" w:lastRow="0" w:firstColumn="0" w:lastColumn="0" w:oddVBand="1" w:evenVBand="0" w:oddHBand="0" w:evenHBand="0" w:firstRowFirstColumn="0" w:firstRowLastColumn="0" w:lastRowFirstColumn="0" w:lastRowLastColumn="0"/>
            <w:tcW w:w="421" w:type="pct"/>
            <w:shd w:val="clear" w:color="auto" w:fill="548DD4" w:themeFill="text2" w:themeFillTint="99"/>
            <w:textDirection w:val="btLr"/>
            <w:vAlign w:val="center"/>
          </w:tcPr>
          <w:p w:rsidR="0034283F" w:rsidRPr="007F19C6" w:rsidRDefault="0034283F" w:rsidP="0034283F">
            <w:pPr>
              <w:ind w:left="113" w:right="113"/>
              <w:jc w:val="center"/>
              <w:rPr>
                <w:rFonts w:cstheme="minorHAnsi"/>
                <w:sz w:val="23"/>
                <w:szCs w:val="23"/>
              </w:rPr>
            </w:pPr>
            <w:r w:rsidRPr="007F19C6">
              <w:rPr>
                <w:rFonts w:cstheme="minorHAnsi"/>
                <w:sz w:val="23"/>
                <w:szCs w:val="23"/>
              </w:rPr>
              <w:t>Zrakové postižení</w:t>
            </w:r>
          </w:p>
        </w:tc>
        <w:tc>
          <w:tcPr>
            <w:tcW w:w="421" w:type="pct"/>
            <w:shd w:val="clear" w:color="auto" w:fill="548DD4" w:themeFill="text2" w:themeFillTint="99"/>
            <w:textDirection w:val="btLr"/>
            <w:vAlign w:val="center"/>
          </w:tcPr>
          <w:p w:rsidR="0034283F" w:rsidRPr="007F19C6" w:rsidRDefault="0034283F" w:rsidP="0034283F">
            <w:pPr>
              <w:ind w:left="-109" w:right="-109"/>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7F19C6">
              <w:rPr>
                <w:rFonts w:cstheme="minorHAnsi"/>
                <w:sz w:val="23"/>
                <w:szCs w:val="23"/>
              </w:rPr>
              <w:t>Vady řeči</w:t>
            </w:r>
          </w:p>
        </w:tc>
        <w:tc>
          <w:tcPr>
            <w:cnfStyle w:val="000010000000" w:firstRow="0" w:lastRow="0" w:firstColumn="0" w:lastColumn="0" w:oddVBand="1" w:evenVBand="0" w:oddHBand="0" w:evenHBand="0" w:firstRowFirstColumn="0" w:firstRowLastColumn="0" w:lastRowFirstColumn="0" w:lastRowLastColumn="0"/>
            <w:tcW w:w="420" w:type="pct"/>
            <w:shd w:val="clear" w:color="auto" w:fill="548DD4" w:themeFill="text2" w:themeFillTint="99"/>
            <w:textDirection w:val="btLr"/>
            <w:vAlign w:val="center"/>
          </w:tcPr>
          <w:p w:rsidR="0034283F" w:rsidRPr="007F19C6" w:rsidRDefault="0034283F" w:rsidP="0034283F">
            <w:pPr>
              <w:ind w:left="113" w:right="113"/>
              <w:jc w:val="center"/>
              <w:rPr>
                <w:rFonts w:cstheme="minorHAnsi"/>
                <w:sz w:val="23"/>
                <w:szCs w:val="23"/>
              </w:rPr>
            </w:pPr>
            <w:r w:rsidRPr="007F19C6">
              <w:rPr>
                <w:rFonts w:cstheme="minorHAnsi"/>
                <w:sz w:val="23"/>
                <w:szCs w:val="23"/>
              </w:rPr>
              <w:t>Tělesné postižení</w:t>
            </w:r>
          </w:p>
        </w:tc>
        <w:tc>
          <w:tcPr>
            <w:tcW w:w="491" w:type="pct"/>
            <w:shd w:val="clear" w:color="auto" w:fill="548DD4" w:themeFill="text2" w:themeFillTint="99"/>
            <w:textDirection w:val="btLr"/>
            <w:vAlign w:val="center"/>
          </w:tcPr>
          <w:p w:rsidR="0034283F" w:rsidRPr="007F19C6" w:rsidRDefault="0034283F" w:rsidP="0034283F">
            <w:pPr>
              <w:ind w:left="-106"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7F19C6">
              <w:rPr>
                <w:rFonts w:cstheme="minorHAnsi"/>
                <w:sz w:val="23"/>
                <w:szCs w:val="23"/>
              </w:rPr>
              <w:t>Souběžné postižení více vadami</w:t>
            </w:r>
          </w:p>
        </w:tc>
        <w:tc>
          <w:tcPr>
            <w:cnfStyle w:val="000010000000" w:firstRow="0" w:lastRow="0" w:firstColumn="0" w:lastColumn="0" w:oddVBand="1" w:evenVBand="0" w:oddHBand="0" w:evenHBand="0" w:firstRowFirstColumn="0" w:firstRowLastColumn="0" w:lastRowFirstColumn="0" w:lastRowLastColumn="0"/>
            <w:tcW w:w="346" w:type="pct"/>
            <w:shd w:val="clear" w:color="auto" w:fill="548DD4" w:themeFill="text2" w:themeFillTint="99"/>
            <w:textDirection w:val="btLr"/>
            <w:vAlign w:val="center"/>
          </w:tcPr>
          <w:p w:rsidR="0034283F" w:rsidRPr="007F19C6" w:rsidRDefault="0034283F" w:rsidP="0034283F">
            <w:pPr>
              <w:ind w:left="-108" w:right="113"/>
              <w:jc w:val="center"/>
              <w:rPr>
                <w:rFonts w:cstheme="minorHAnsi"/>
                <w:sz w:val="23"/>
                <w:szCs w:val="23"/>
              </w:rPr>
            </w:pPr>
            <w:r w:rsidRPr="007F19C6">
              <w:rPr>
                <w:rFonts w:cstheme="minorHAnsi"/>
                <w:sz w:val="23"/>
                <w:szCs w:val="23"/>
              </w:rPr>
              <w:t>Vývojové</w:t>
            </w:r>
          </w:p>
          <w:p w:rsidR="0034283F" w:rsidRPr="007F19C6" w:rsidRDefault="0034283F" w:rsidP="0034283F">
            <w:pPr>
              <w:ind w:left="-108" w:right="-109"/>
              <w:jc w:val="center"/>
              <w:rPr>
                <w:rFonts w:cstheme="minorHAnsi"/>
                <w:sz w:val="23"/>
                <w:szCs w:val="23"/>
              </w:rPr>
            </w:pPr>
            <w:r w:rsidRPr="007F19C6">
              <w:rPr>
                <w:rFonts w:cstheme="minorHAnsi"/>
                <w:sz w:val="23"/>
                <w:szCs w:val="23"/>
              </w:rPr>
              <w:t>poruchy</w:t>
            </w:r>
          </w:p>
        </w:tc>
        <w:tc>
          <w:tcPr>
            <w:tcW w:w="419" w:type="pct"/>
            <w:shd w:val="clear" w:color="auto" w:fill="548DD4" w:themeFill="text2" w:themeFillTint="99"/>
            <w:textDirection w:val="btLr"/>
            <w:vAlign w:val="center"/>
          </w:tcPr>
          <w:p w:rsidR="0034283F" w:rsidRPr="007F19C6" w:rsidRDefault="0034283F" w:rsidP="0034283F">
            <w:pPr>
              <w:ind w:left="-106"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7F19C6">
              <w:rPr>
                <w:rFonts w:cstheme="minorHAnsi"/>
                <w:sz w:val="23"/>
                <w:szCs w:val="23"/>
              </w:rPr>
              <w:t>Autismus</w:t>
            </w:r>
          </w:p>
        </w:tc>
        <w:tc>
          <w:tcPr>
            <w:cnfStyle w:val="000010000000" w:firstRow="0" w:lastRow="0" w:firstColumn="0" w:lastColumn="0" w:oddVBand="1" w:evenVBand="0" w:oddHBand="0" w:evenHBand="0" w:firstRowFirstColumn="0" w:firstRowLastColumn="0" w:lastRowFirstColumn="0" w:lastRowLastColumn="0"/>
            <w:tcW w:w="319" w:type="pct"/>
            <w:shd w:val="clear" w:color="auto" w:fill="548DD4" w:themeFill="text2" w:themeFillTint="99"/>
            <w:textDirection w:val="btLr"/>
            <w:vAlign w:val="center"/>
          </w:tcPr>
          <w:p w:rsidR="0034283F" w:rsidRPr="007F19C6" w:rsidRDefault="0034283F" w:rsidP="0034283F">
            <w:pPr>
              <w:ind w:left="113" w:right="113"/>
              <w:jc w:val="center"/>
              <w:rPr>
                <w:rFonts w:cstheme="minorHAnsi"/>
                <w:sz w:val="23"/>
                <w:szCs w:val="23"/>
              </w:rPr>
            </w:pPr>
            <w:r w:rsidRPr="007F19C6">
              <w:rPr>
                <w:rFonts w:cstheme="minorHAnsi"/>
                <w:sz w:val="23"/>
                <w:szCs w:val="23"/>
              </w:rPr>
              <w:t>16/17</w:t>
            </w:r>
          </w:p>
        </w:tc>
        <w:tc>
          <w:tcPr>
            <w:tcW w:w="351" w:type="pct"/>
            <w:shd w:val="clear" w:color="auto" w:fill="548DD4" w:themeFill="text2" w:themeFillTint="99"/>
            <w:textDirection w:val="btLr"/>
            <w:vAlign w:val="center"/>
          </w:tcPr>
          <w:p w:rsidR="0034283F" w:rsidRPr="007F19C6" w:rsidRDefault="0034283F" w:rsidP="0034283F">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7F19C6">
              <w:rPr>
                <w:rFonts w:cstheme="minorHAnsi"/>
                <w:sz w:val="23"/>
                <w:szCs w:val="23"/>
              </w:rPr>
              <w:t>17/18</w:t>
            </w:r>
          </w:p>
        </w:tc>
        <w:tc>
          <w:tcPr>
            <w:cnfStyle w:val="000010000000" w:firstRow="0" w:lastRow="0" w:firstColumn="0" w:lastColumn="0" w:oddVBand="1" w:evenVBand="0" w:oddHBand="0" w:evenHBand="0" w:firstRowFirstColumn="0" w:firstRowLastColumn="0" w:lastRowFirstColumn="0" w:lastRowLastColumn="0"/>
            <w:tcW w:w="351" w:type="pct"/>
            <w:tcBorders>
              <w:bottom w:val="single" w:sz="4" w:space="0" w:color="auto"/>
              <w:right w:val="single" w:sz="4" w:space="0" w:color="auto"/>
            </w:tcBorders>
            <w:shd w:val="clear" w:color="auto" w:fill="548DD4" w:themeFill="text2" w:themeFillTint="99"/>
            <w:textDirection w:val="btLr"/>
            <w:vAlign w:val="center"/>
          </w:tcPr>
          <w:p w:rsidR="0034283F" w:rsidRPr="007F19C6" w:rsidRDefault="0034283F" w:rsidP="0034283F">
            <w:pPr>
              <w:ind w:left="113" w:right="113"/>
              <w:jc w:val="center"/>
              <w:rPr>
                <w:rFonts w:cstheme="minorHAnsi"/>
                <w:sz w:val="23"/>
                <w:szCs w:val="23"/>
              </w:rPr>
            </w:pPr>
            <w:r w:rsidRPr="007F19C6">
              <w:rPr>
                <w:rFonts w:cstheme="minorHAnsi"/>
                <w:sz w:val="23"/>
                <w:szCs w:val="23"/>
              </w:rPr>
              <w:t>18/19</w:t>
            </w:r>
          </w:p>
        </w:tc>
        <w:tc>
          <w:tcPr>
            <w:cnfStyle w:val="000100001000" w:firstRow="0" w:lastRow="0" w:firstColumn="0" w:lastColumn="1" w:oddVBand="0" w:evenVBand="0" w:oddHBand="0" w:evenHBand="0" w:firstRowFirstColumn="0" w:firstRowLastColumn="1" w:lastRowFirstColumn="0" w:lastRowLastColumn="0"/>
            <w:tcW w:w="348" w:type="pct"/>
            <w:tcBorders>
              <w:left w:val="single" w:sz="4" w:space="0" w:color="auto"/>
              <w:bottom w:val="single" w:sz="4" w:space="0" w:color="auto"/>
            </w:tcBorders>
            <w:shd w:val="clear" w:color="auto" w:fill="548DD4" w:themeFill="text2" w:themeFillTint="99"/>
            <w:textDirection w:val="btLr"/>
            <w:vAlign w:val="center"/>
          </w:tcPr>
          <w:p w:rsidR="0034283F" w:rsidRPr="007F19C6" w:rsidRDefault="0034283F" w:rsidP="0034283F">
            <w:pPr>
              <w:ind w:left="113" w:right="113"/>
              <w:jc w:val="center"/>
              <w:rPr>
                <w:rFonts w:cstheme="minorHAnsi"/>
                <w:sz w:val="23"/>
                <w:szCs w:val="23"/>
              </w:rPr>
            </w:pPr>
            <w:r>
              <w:rPr>
                <w:rFonts w:cstheme="minorHAnsi"/>
                <w:sz w:val="23"/>
                <w:szCs w:val="23"/>
              </w:rPr>
              <w:t>19/20</w:t>
            </w:r>
          </w:p>
        </w:tc>
      </w:tr>
      <w:tr w:rsidR="0034283F" w:rsidRPr="005D2ADE" w:rsidTr="00E9448E">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71" w:type="pct"/>
            <w:tcBorders>
              <w:top w:val="single" w:sz="4" w:space="0" w:color="auto"/>
              <w:bottom w:val="single" w:sz="4" w:space="0" w:color="auto"/>
              <w:right w:val="single" w:sz="4" w:space="0" w:color="auto"/>
            </w:tcBorders>
            <w:shd w:val="clear" w:color="auto" w:fill="548DD4" w:themeFill="text2" w:themeFillTint="99"/>
          </w:tcPr>
          <w:p w:rsidR="0034283F" w:rsidRPr="007F19C6" w:rsidRDefault="0034283F" w:rsidP="0034283F">
            <w:pPr>
              <w:rPr>
                <w:rFonts w:cstheme="minorHAnsi"/>
                <w:color w:val="FFFFFF" w:themeColor="background1"/>
                <w:sz w:val="23"/>
                <w:szCs w:val="23"/>
              </w:rPr>
            </w:pPr>
            <w:r w:rsidRPr="007F19C6">
              <w:rPr>
                <w:rFonts w:cstheme="minorHAnsi"/>
                <w:color w:val="FFFFFF" w:themeColor="background1"/>
                <w:sz w:val="23"/>
                <w:szCs w:val="23"/>
              </w:rPr>
              <w:t>CH</w:t>
            </w:r>
          </w:p>
        </w:tc>
        <w:tc>
          <w:tcPr>
            <w:cnfStyle w:val="000010000000" w:firstRow="0" w:lastRow="0" w:firstColumn="0" w:lastColumn="0" w:oddVBand="1" w:evenVBand="0" w:oddHBand="0" w:evenHBand="0" w:firstRowFirstColumn="0" w:firstRowLastColumn="0" w:lastRowFirstColumn="0" w:lastRowLastColumn="0"/>
            <w:tcW w:w="421" w:type="pct"/>
            <w:tcBorders>
              <w:left w:val="single" w:sz="4" w:space="0" w:color="auto"/>
            </w:tcBorders>
          </w:tcPr>
          <w:p w:rsidR="0034283F" w:rsidRPr="00E0416D" w:rsidRDefault="004E3C14" w:rsidP="00487B16">
            <w:pPr>
              <w:jc w:val="center"/>
              <w:rPr>
                <w:rFonts w:cstheme="minorHAnsi"/>
                <w:sz w:val="23"/>
                <w:szCs w:val="23"/>
              </w:rPr>
            </w:pPr>
            <w:r w:rsidRPr="00E0416D">
              <w:rPr>
                <w:rFonts w:cstheme="minorHAnsi"/>
                <w:sz w:val="23"/>
                <w:szCs w:val="23"/>
              </w:rPr>
              <w:t>9</w:t>
            </w:r>
          </w:p>
        </w:tc>
        <w:tc>
          <w:tcPr>
            <w:tcW w:w="421" w:type="pct"/>
          </w:tcPr>
          <w:p w:rsidR="0034283F" w:rsidRPr="00E0416D" w:rsidRDefault="004E3C14" w:rsidP="00487B16">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21" w:type="pct"/>
          </w:tcPr>
          <w:p w:rsidR="0034283F" w:rsidRPr="00E0416D" w:rsidRDefault="0034283F" w:rsidP="00487B16">
            <w:pPr>
              <w:jc w:val="center"/>
              <w:rPr>
                <w:rFonts w:cstheme="minorHAnsi"/>
                <w:sz w:val="23"/>
                <w:szCs w:val="23"/>
              </w:rPr>
            </w:pPr>
            <w:r w:rsidRPr="00E0416D">
              <w:rPr>
                <w:rFonts w:cstheme="minorHAnsi"/>
                <w:sz w:val="23"/>
                <w:szCs w:val="23"/>
              </w:rPr>
              <w:t>0</w:t>
            </w:r>
          </w:p>
        </w:tc>
        <w:tc>
          <w:tcPr>
            <w:tcW w:w="421" w:type="pct"/>
          </w:tcPr>
          <w:p w:rsidR="0034283F" w:rsidRPr="00E0416D" w:rsidRDefault="004E3C14" w:rsidP="00487B16">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15</w:t>
            </w:r>
          </w:p>
        </w:tc>
        <w:tc>
          <w:tcPr>
            <w:cnfStyle w:val="000010000000" w:firstRow="0" w:lastRow="0" w:firstColumn="0" w:lastColumn="0" w:oddVBand="1" w:evenVBand="0" w:oddHBand="0" w:evenHBand="0" w:firstRowFirstColumn="0" w:firstRowLastColumn="0" w:lastRowFirstColumn="0" w:lastRowLastColumn="0"/>
            <w:tcW w:w="420" w:type="pct"/>
          </w:tcPr>
          <w:p w:rsidR="0034283F" w:rsidRPr="00E0416D" w:rsidRDefault="004E3C14" w:rsidP="00487B16">
            <w:pPr>
              <w:jc w:val="center"/>
              <w:rPr>
                <w:rFonts w:cstheme="minorHAnsi"/>
                <w:sz w:val="23"/>
                <w:szCs w:val="23"/>
              </w:rPr>
            </w:pPr>
            <w:r w:rsidRPr="00E0416D">
              <w:rPr>
                <w:rFonts w:cstheme="minorHAnsi"/>
                <w:sz w:val="23"/>
                <w:szCs w:val="23"/>
              </w:rPr>
              <w:t>2</w:t>
            </w:r>
          </w:p>
        </w:tc>
        <w:tc>
          <w:tcPr>
            <w:tcW w:w="491" w:type="pct"/>
          </w:tcPr>
          <w:p w:rsidR="0034283F" w:rsidRPr="00E0416D" w:rsidRDefault="004E3C14" w:rsidP="00487B16">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5</w:t>
            </w:r>
          </w:p>
        </w:tc>
        <w:tc>
          <w:tcPr>
            <w:cnfStyle w:val="000010000000" w:firstRow="0" w:lastRow="0" w:firstColumn="0" w:lastColumn="0" w:oddVBand="1" w:evenVBand="0" w:oddHBand="0" w:evenHBand="0" w:firstRowFirstColumn="0" w:firstRowLastColumn="0" w:lastRowFirstColumn="0" w:lastRowLastColumn="0"/>
            <w:tcW w:w="346" w:type="pct"/>
          </w:tcPr>
          <w:p w:rsidR="0034283F" w:rsidRPr="00E0416D" w:rsidRDefault="0034283F" w:rsidP="00487B16">
            <w:pPr>
              <w:jc w:val="center"/>
              <w:rPr>
                <w:rFonts w:cstheme="minorHAnsi"/>
                <w:sz w:val="23"/>
                <w:szCs w:val="23"/>
              </w:rPr>
            </w:pPr>
            <w:r w:rsidRPr="00E0416D">
              <w:rPr>
                <w:rFonts w:cstheme="minorHAnsi"/>
                <w:sz w:val="23"/>
                <w:szCs w:val="23"/>
              </w:rPr>
              <w:t>1</w:t>
            </w:r>
          </w:p>
        </w:tc>
        <w:tc>
          <w:tcPr>
            <w:tcW w:w="419" w:type="pct"/>
          </w:tcPr>
          <w:p w:rsidR="0034283F" w:rsidRPr="00E0416D" w:rsidRDefault="004E3C14" w:rsidP="00487B16">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3</w:t>
            </w:r>
          </w:p>
        </w:tc>
        <w:tc>
          <w:tcPr>
            <w:cnfStyle w:val="000010000000" w:firstRow="0" w:lastRow="0" w:firstColumn="0" w:lastColumn="0" w:oddVBand="1" w:evenVBand="0" w:oddHBand="0" w:evenHBand="0" w:firstRowFirstColumn="0" w:firstRowLastColumn="0" w:lastRowFirstColumn="0" w:lastRowLastColumn="0"/>
            <w:tcW w:w="319" w:type="pct"/>
          </w:tcPr>
          <w:p w:rsidR="0034283F" w:rsidRPr="00E0416D" w:rsidRDefault="0034283F" w:rsidP="00487B16">
            <w:pPr>
              <w:ind w:right="113"/>
              <w:jc w:val="center"/>
              <w:rPr>
                <w:rFonts w:cstheme="minorHAnsi"/>
                <w:sz w:val="23"/>
                <w:szCs w:val="23"/>
              </w:rPr>
            </w:pPr>
            <w:r w:rsidRPr="00E0416D">
              <w:rPr>
                <w:rFonts w:cstheme="minorHAnsi"/>
                <w:sz w:val="23"/>
                <w:szCs w:val="23"/>
              </w:rPr>
              <w:t>32</w:t>
            </w:r>
          </w:p>
        </w:tc>
        <w:tc>
          <w:tcPr>
            <w:tcW w:w="351" w:type="pct"/>
          </w:tcPr>
          <w:p w:rsidR="0034283F" w:rsidRPr="00E0416D" w:rsidRDefault="0034283F" w:rsidP="00487B16">
            <w:pPr>
              <w:ind w:right="113"/>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37</w:t>
            </w:r>
          </w:p>
        </w:tc>
        <w:tc>
          <w:tcPr>
            <w:cnfStyle w:val="000010000000" w:firstRow="0" w:lastRow="0" w:firstColumn="0" w:lastColumn="0" w:oddVBand="1" w:evenVBand="0" w:oddHBand="0" w:evenHBand="0" w:firstRowFirstColumn="0" w:firstRowLastColumn="0" w:lastRowFirstColumn="0" w:lastRowLastColumn="0"/>
            <w:tcW w:w="351" w:type="pct"/>
            <w:tcBorders>
              <w:top w:val="single" w:sz="4" w:space="0" w:color="auto"/>
              <w:bottom w:val="single" w:sz="4" w:space="0" w:color="auto"/>
              <w:right w:val="single" w:sz="2" w:space="0" w:color="000000"/>
            </w:tcBorders>
          </w:tcPr>
          <w:p w:rsidR="0034283F" w:rsidRPr="00E0416D" w:rsidRDefault="0034283F" w:rsidP="00487B16">
            <w:pPr>
              <w:ind w:right="113"/>
              <w:jc w:val="center"/>
              <w:rPr>
                <w:rFonts w:cstheme="minorHAnsi"/>
                <w:sz w:val="23"/>
                <w:szCs w:val="23"/>
              </w:rPr>
            </w:pPr>
            <w:r w:rsidRPr="00E0416D">
              <w:rPr>
                <w:rFonts w:cstheme="minorHAnsi"/>
                <w:sz w:val="23"/>
                <w:szCs w:val="23"/>
              </w:rPr>
              <w:t>54</w:t>
            </w:r>
          </w:p>
        </w:tc>
        <w:tc>
          <w:tcPr>
            <w:cnfStyle w:val="000100000000" w:firstRow="0" w:lastRow="0" w:firstColumn="0" w:lastColumn="1" w:oddVBand="0" w:evenVBand="0" w:oddHBand="0" w:evenHBand="0" w:firstRowFirstColumn="0" w:firstRowLastColumn="0" w:lastRowFirstColumn="0" w:lastRowLastColumn="0"/>
            <w:tcW w:w="348" w:type="pct"/>
            <w:tcBorders>
              <w:top w:val="single" w:sz="4" w:space="0" w:color="auto"/>
              <w:left w:val="single" w:sz="2" w:space="0" w:color="000000"/>
            </w:tcBorders>
          </w:tcPr>
          <w:p w:rsidR="004E3C14" w:rsidRPr="00E0416D" w:rsidRDefault="004E3C14" w:rsidP="00487B16">
            <w:pPr>
              <w:ind w:right="113"/>
              <w:jc w:val="center"/>
              <w:rPr>
                <w:rFonts w:cstheme="minorHAnsi"/>
                <w:b w:val="0"/>
                <w:sz w:val="23"/>
                <w:szCs w:val="23"/>
              </w:rPr>
            </w:pPr>
            <w:r w:rsidRPr="00E0416D">
              <w:rPr>
                <w:rFonts w:cstheme="minorHAnsi"/>
                <w:b w:val="0"/>
                <w:sz w:val="23"/>
                <w:szCs w:val="23"/>
              </w:rPr>
              <w:t>36</w:t>
            </w:r>
          </w:p>
        </w:tc>
      </w:tr>
      <w:tr w:rsidR="0034283F" w:rsidRPr="005D2ADE" w:rsidTr="00E9448E">
        <w:trPr>
          <w:trHeight w:val="283"/>
        </w:trPr>
        <w:tc>
          <w:tcPr>
            <w:cnfStyle w:val="001000000000" w:firstRow="0" w:lastRow="0" w:firstColumn="1" w:lastColumn="0" w:oddVBand="0" w:evenVBand="0" w:oddHBand="0" w:evenHBand="0" w:firstRowFirstColumn="0" w:firstRowLastColumn="0" w:lastRowFirstColumn="0" w:lastRowLastColumn="0"/>
            <w:tcW w:w="271" w:type="pct"/>
            <w:tcBorders>
              <w:bottom w:val="single" w:sz="4" w:space="0" w:color="auto"/>
              <w:right w:val="single" w:sz="4" w:space="0" w:color="auto"/>
            </w:tcBorders>
            <w:shd w:val="clear" w:color="auto" w:fill="548DD4" w:themeFill="text2" w:themeFillTint="99"/>
          </w:tcPr>
          <w:p w:rsidR="0034283F" w:rsidRPr="007F19C6" w:rsidRDefault="0034283F" w:rsidP="0034283F">
            <w:pPr>
              <w:rPr>
                <w:rFonts w:cstheme="minorHAnsi"/>
                <w:color w:val="FFFFFF" w:themeColor="background1"/>
                <w:sz w:val="23"/>
                <w:szCs w:val="23"/>
              </w:rPr>
            </w:pPr>
            <w:r w:rsidRPr="007F19C6">
              <w:rPr>
                <w:rFonts w:cstheme="minorHAnsi"/>
                <w:color w:val="FFFFFF" w:themeColor="background1"/>
                <w:sz w:val="23"/>
                <w:szCs w:val="23"/>
              </w:rPr>
              <w:t>KV</w:t>
            </w:r>
          </w:p>
        </w:tc>
        <w:tc>
          <w:tcPr>
            <w:cnfStyle w:val="000010000000" w:firstRow="0" w:lastRow="0" w:firstColumn="0" w:lastColumn="0" w:oddVBand="1" w:evenVBand="0" w:oddHBand="0" w:evenHBand="0" w:firstRowFirstColumn="0" w:firstRowLastColumn="0" w:lastRowFirstColumn="0" w:lastRowLastColumn="0"/>
            <w:tcW w:w="421" w:type="pct"/>
            <w:tcBorders>
              <w:left w:val="single" w:sz="4" w:space="0" w:color="auto"/>
            </w:tcBorders>
          </w:tcPr>
          <w:p w:rsidR="0034283F" w:rsidRPr="00E0416D" w:rsidRDefault="004E3C14" w:rsidP="008833F6">
            <w:pPr>
              <w:jc w:val="center"/>
              <w:rPr>
                <w:rFonts w:cstheme="minorHAnsi"/>
                <w:sz w:val="23"/>
                <w:szCs w:val="23"/>
              </w:rPr>
            </w:pPr>
            <w:r w:rsidRPr="00E0416D">
              <w:rPr>
                <w:rFonts w:cstheme="minorHAnsi"/>
                <w:sz w:val="23"/>
                <w:szCs w:val="23"/>
              </w:rPr>
              <w:t>4</w:t>
            </w:r>
          </w:p>
        </w:tc>
        <w:tc>
          <w:tcPr>
            <w:tcW w:w="421" w:type="pct"/>
          </w:tcPr>
          <w:p w:rsidR="0034283F" w:rsidRPr="00E0416D" w:rsidRDefault="004E3C14" w:rsidP="008833F6">
            <w:pPr>
              <w:ind w:left="-168" w:right="-193"/>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E0416D">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21" w:type="pct"/>
          </w:tcPr>
          <w:p w:rsidR="0034283F" w:rsidRPr="00E0416D" w:rsidRDefault="004E3C14" w:rsidP="008833F6">
            <w:pPr>
              <w:ind w:left="-82" w:right="-107"/>
              <w:jc w:val="center"/>
              <w:rPr>
                <w:rFonts w:cstheme="minorHAnsi"/>
                <w:sz w:val="23"/>
                <w:szCs w:val="23"/>
              </w:rPr>
            </w:pPr>
            <w:r w:rsidRPr="00E0416D">
              <w:rPr>
                <w:rFonts w:cstheme="minorHAnsi"/>
                <w:sz w:val="23"/>
                <w:szCs w:val="23"/>
              </w:rPr>
              <w:t>0</w:t>
            </w:r>
          </w:p>
        </w:tc>
        <w:tc>
          <w:tcPr>
            <w:tcW w:w="421" w:type="pct"/>
          </w:tcPr>
          <w:p w:rsidR="0034283F" w:rsidRPr="00E0416D" w:rsidRDefault="004E3C14" w:rsidP="008833F6">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E0416D">
              <w:rPr>
                <w:rFonts w:cstheme="minorHAnsi"/>
                <w:sz w:val="23"/>
                <w:szCs w:val="23"/>
              </w:rPr>
              <w:t>13</w:t>
            </w:r>
          </w:p>
        </w:tc>
        <w:tc>
          <w:tcPr>
            <w:cnfStyle w:val="000010000000" w:firstRow="0" w:lastRow="0" w:firstColumn="0" w:lastColumn="0" w:oddVBand="1" w:evenVBand="0" w:oddHBand="0" w:evenHBand="0" w:firstRowFirstColumn="0" w:firstRowLastColumn="0" w:lastRowFirstColumn="0" w:lastRowLastColumn="0"/>
            <w:tcW w:w="420" w:type="pct"/>
          </w:tcPr>
          <w:p w:rsidR="0034283F" w:rsidRPr="00E0416D" w:rsidRDefault="004E3C14" w:rsidP="008833F6">
            <w:pPr>
              <w:jc w:val="center"/>
              <w:rPr>
                <w:rFonts w:cstheme="minorHAnsi"/>
                <w:sz w:val="23"/>
                <w:szCs w:val="23"/>
              </w:rPr>
            </w:pPr>
            <w:r w:rsidRPr="00E0416D">
              <w:rPr>
                <w:rFonts w:cstheme="minorHAnsi"/>
                <w:sz w:val="23"/>
                <w:szCs w:val="23"/>
              </w:rPr>
              <w:t>6</w:t>
            </w:r>
          </w:p>
        </w:tc>
        <w:tc>
          <w:tcPr>
            <w:tcW w:w="491" w:type="pct"/>
          </w:tcPr>
          <w:p w:rsidR="0034283F" w:rsidRPr="00E0416D" w:rsidRDefault="004E3C14" w:rsidP="008833F6">
            <w:pPr>
              <w:ind w:right="34"/>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E0416D">
              <w:rPr>
                <w:rFonts w:cstheme="minorHAnsi"/>
                <w:sz w:val="23"/>
                <w:szCs w:val="23"/>
              </w:rPr>
              <w:t>15</w:t>
            </w:r>
          </w:p>
        </w:tc>
        <w:tc>
          <w:tcPr>
            <w:cnfStyle w:val="000010000000" w:firstRow="0" w:lastRow="0" w:firstColumn="0" w:lastColumn="0" w:oddVBand="1" w:evenVBand="0" w:oddHBand="0" w:evenHBand="0" w:firstRowFirstColumn="0" w:firstRowLastColumn="0" w:lastRowFirstColumn="0" w:lastRowLastColumn="0"/>
            <w:tcW w:w="346" w:type="pct"/>
          </w:tcPr>
          <w:p w:rsidR="0034283F" w:rsidRPr="00E0416D" w:rsidRDefault="004E3C14" w:rsidP="008833F6">
            <w:pPr>
              <w:jc w:val="center"/>
              <w:rPr>
                <w:rFonts w:cstheme="minorHAnsi"/>
                <w:sz w:val="23"/>
                <w:szCs w:val="23"/>
              </w:rPr>
            </w:pPr>
            <w:r w:rsidRPr="00E0416D">
              <w:rPr>
                <w:rFonts w:cstheme="minorHAnsi"/>
                <w:sz w:val="23"/>
                <w:szCs w:val="23"/>
              </w:rPr>
              <w:t>1</w:t>
            </w:r>
          </w:p>
        </w:tc>
        <w:tc>
          <w:tcPr>
            <w:tcW w:w="419" w:type="pct"/>
          </w:tcPr>
          <w:p w:rsidR="0034283F" w:rsidRPr="00E0416D" w:rsidRDefault="004E3C14" w:rsidP="008833F6">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E0416D">
              <w:rPr>
                <w:rFonts w:cstheme="minorHAnsi"/>
                <w:sz w:val="23"/>
                <w:szCs w:val="23"/>
              </w:rPr>
              <w:t>6</w:t>
            </w:r>
          </w:p>
        </w:tc>
        <w:tc>
          <w:tcPr>
            <w:cnfStyle w:val="000010000000" w:firstRow="0" w:lastRow="0" w:firstColumn="0" w:lastColumn="0" w:oddVBand="1" w:evenVBand="0" w:oddHBand="0" w:evenHBand="0" w:firstRowFirstColumn="0" w:firstRowLastColumn="0" w:lastRowFirstColumn="0" w:lastRowLastColumn="0"/>
            <w:tcW w:w="319" w:type="pct"/>
          </w:tcPr>
          <w:p w:rsidR="0034283F" w:rsidRPr="00E0416D" w:rsidRDefault="0034283F" w:rsidP="008833F6">
            <w:pPr>
              <w:ind w:right="113"/>
              <w:jc w:val="center"/>
              <w:rPr>
                <w:rFonts w:cstheme="minorHAnsi"/>
                <w:sz w:val="23"/>
                <w:szCs w:val="23"/>
              </w:rPr>
            </w:pPr>
            <w:r w:rsidRPr="00E0416D">
              <w:rPr>
                <w:rFonts w:cstheme="minorHAnsi"/>
                <w:sz w:val="23"/>
                <w:szCs w:val="23"/>
              </w:rPr>
              <w:t>30</w:t>
            </w:r>
          </w:p>
        </w:tc>
        <w:tc>
          <w:tcPr>
            <w:tcW w:w="351" w:type="pct"/>
          </w:tcPr>
          <w:p w:rsidR="0034283F" w:rsidRPr="00E0416D" w:rsidRDefault="0034283F" w:rsidP="008833F6">
            <w:pPr>
              <w:ind w:right="113"/>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E0416D">
              <w:rPr>
                <w:rFonts w:cstheme="minorHAnsi"/>
                <w:sz w:val="23"/>
                <w:szCs w:val="23"/>
              </w:rPr>
              <w:t>37</w:t>
            </w:r>
          </w:p>
        </w:tc>
        <w:tc>
          <w:tcPr>
            <w:cnfStyle w:val="000010000000" w:firstRow="0" w:lastRow="0" w:firstColumn="0" w:lastColumn="0" w:oddVBand="1" w:evenVBand="0" w:oddHBand="0" w:evenHBand="0" w:firstRowFirstColumn="0" w:firstRowLastColumn="0" w:lastRowFirstColumn="0" w:lastRowLastColumn="0"/>
            <w:tcW w:w="351" w:type="pct"/>
            <w:tcBorders>
              <w:right w:val="single" w:sz="2" w:space="0" w:color="000000"/>
            </w:tcBorders>
          </w:tcPr>
          <w:p w:rsidR="0034283F" w:rsidRPr="00E0416D" w:rsidRDefault="0034283F" w:rsidP="008833F6">
            <w:pPr>
              <w:ind w:right="113"/>
              <w:jc w:val="center"/>
              <w:rPr>
                <w:rFonts w:cstheme="minorHAnsi"/>
                <w:sz w:val="23"/>
                <w:szCs w:val="23"/>
              </w:rPr>
            </w:pPr>
            <w:r w:rsidRPr="00E0416D">
              <w:rPr>
                <w:rFonts w:cstheme="minorHAnsi"/>
                <w:sz w:val="23"/>
                <w:szCs w:val="23"/>
              </w:rPr>
              <w:t>55</w:t>
            </w:r>
          </w:p>
        </w:tc>
        <w:tc>
          <w:tcPr>
            <w:cnfStyle w:val="000100000000" w:firstRow="0" w:lastRow="0" w:firstColumn="0" w:lastColumn="1" w:oddVBand="0" w:evenVBand="0" w:oddHBand="0" w:evenHBand="0" w:firstRowFirstColumn="0" w:firstRowLastColumn="0" w:lastRowFirstColumn="0" w:lastRowLastColumn="0"/>
            <w:tcW w:w="348" w:type="pct"/>
            <w:tcBorders>
              <w:left w:val="single" w:sz="2" w:space="0" w:color="000000"/>
            </w:tcBorders>
          </w:tcPr>
          <w:p w:rsidR="0034283F" w:rsidRPr="00E0416D" w:rsidRDefault="004E3C14" w:rsidP="008833F6">
            <w:pPr>
              <w:ind w:right="113"/>
              <w:jc w:val="center"/>
              <w:rPr>
                <w:rFonts w:cstheme="minorHAnsi"/>
                <w:b w:val="0"/>
                <w:sz w:val="23"/>
                <w:szCs w:val="23"/>
              </w:rPr>
            </w:pPr>
            <w:r w:rsidRPr="00E0416D">
              <w:rPr>
                <w:rFonts w:cstheme="minorHAnsi"/>
                <w:b w:val="0"/>
                <w:sz w:val="23"/>
                <w:szCs w:val="23"/>
              </w:rPr>
              <w:t>46</w:t>
            </w:r>
          </w:p>
        </w:tc>
      </w:tr>
      <w:tr w:rsidR="0034283F" w:rsidRPr="005D2ADE" w:rsidTr="00B1014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271" w:type="pct"/>
            <w:tcBorders>
              <w:top w:val="single" w:sz="4" w:space="0" w:color="auto"/>
              <w:bottom w:val="single" w:sz="4" w:space="0" w:color="auto"/>
              <w:right w:val="single" w:sz="4" w:space="0" w:color="auto"/>
            </w:tcBorders>
            <w:shd w:val="clear" w:color="auto" w:fill="548DD4" w:themeFill="text2" w:themeFillTint="99"/>
          </w:tcPr>
          <w:p w:rsidR="0034283F" w:rsidRPr="007F19C6" w:rsidRDefault="0034283F" w:rsidP="0034283F">
            <w:pPr>
              <w:rPr>
                <w:rFonts w:cstheme="minorHAnsi"/>
                <w:color w:val="FFFFFF" w:themeColor="background1"/>
                <w:sz w:val="23"/>
                <w:szCs w:val="23"/>
              </w:rPr>
            </w:pPr>
            <w:r w:rsidRPr="007F19C6">
              <w:rPr>
                <w:rFonts w:cstheme="minorHAnsi"/>
                <w:color w:val="FFFFFF" w:themeColor="background1"/>
                <w:sz w:val="23"/>
                <w:szCs w:val="23"/>
              </w:rPr>
              <w:t>SO</w:t>
            </w:r>
          </w:p>
        </w:tc>
        <w:tc>
          <w:tcPr>
            <w:cnfStyle w:val="000010000000" w:firstRow="0" w:lastRow="0" w:firstColumn="0" w:lastColumn="0" w:oddVBand="1" w:evenVBand="0" w:oddHBand="0" w:evenHBand="0" w:firstRowFirstColumn="0" w:firstRowLastColumn="0" w:lastRowFirstColumn="0" w:lastRowLastColumn="0"/>
            <w:tcW w:w="421" w:type="pct"/>
            <w:tcBorders>
              <w:left w:val="single" w:sz="4" w:space="0" w:color="auto"/>
              <w:bottom w:val="single" w:sz="4" w:space="0" w:color="auto"/>
            </w:tcBorders>
          </w:tcPr>
          <w:p w:rsidR="0034283F" w:rsidRPr="00E0416D" w:rsidRDefault="004E3C14" w:rsidP="00487B16">
            <w:pPr>
              <w:jc w:val="center"/>
              <w:rPr>
                <w:rFonts w:cstheme="minorHAnsi"/>
                <w:sz w:val="23"/>
                <w:szCs w:val="23"/>
              </w:rPr>
            </w:pPr>
            <w:r w:rsidRPr="00E0416D">
              <w:rPr>
                <w:rFonts w:cstheme="minorHAnsi"/>
                <w:sz w:val="23"/>
                <w:szCs w:val="23"/>
              </w:rPr>
              <w:t>2</w:t>
            </w:r>
          </w:p>
        </w:tc>
        <w:tc>
          <w:tcPr>
            <w:tcW w:w="421" w:type="pct"/>
            <w:tcBorders>
              <w:bottom w:val="single" w:sz="4" w:space="0" w:color="auto"/>
            </w:tcBorders>
          </w:tcPr>
          <w:p w:rsidR="0034283F" w:rsidRPr="00E0416D" w:rsidRDefault="004E3C14" w:rsidP="00487B16">
            <w:pPr>
              <w:ind w:right="-109"/>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3</w:t>
            </w:r>
          </w:p>
        </w:tc>
        <w:tc>
          <w:tcPr>
            <w:cnfStyle w:val="000010000000" w:firstRow="0" w:lastRow="0" w:firstColumn="0" w:lastColumn="0" w:oddVBand="1" w:evenVBand="0" w:oddHBand="0" w:evenHBand="0" w:firstRowFirstColumn="0" w:firstRowLastColumn="0" w:lastRowFirstColumn="0" w:lastRowLastColumn="0"/>
            <w:tcW w:w="421" w:type="pct"/>
            <w:tcBorders>
              <w:bottom w:val="single" w:sz="4" w:space="0" w:color="auto"/>
            </w:tcBorders>
          </w:tcPr>
          <w:p w:rsidR="0034283F" w:rsidRPr="00E0416D" w:rsidRDefault="004E3C14" w:rsidP="00487B16">
            <w:pPr>
              <w:ind w:right="-107"/>
              <w:jc w:val="center"/>
              <w:rPr>
                <w:rFonts w:cstheme="minorHAnsi"/>
                <w:sz w:val="23"/>
                <w:szCs w:val="23"/>
              </w:rPr>
            </w:pPr>
            <w:r w:rsidRPr="00E0416D">
              <w:rPr>
                <w:rFonts w:cstheme="minorHAnsi"/>
                <w:sz w:val="23"/>
                <w:szCs w:val="23"/>
              </w:rPr>
              <w:t>0</w:t>
            </w:r>
          </w:p>
        </w:tc>
        <w:tc>
          <w:tcPr>
            <w:tcW w:w="421" w:type="pct"/>
            <w:tcBorders>
              <w:bottom w:val="single" w:sz="4" w:space="0" w:color="auto"/>
            </w:tcBorders>
          </w:tcPr>
          <w:p w:rsidR="0034283F" w:rsidRPr="00E0416D" w:rsidRDefault="004E3C14" w:rsidP="00487B16">
            <w:pPr>
              <w:ind w:right="113"/>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22</w:t>
            </w:r>
          </w:p>
        </w:tc>
        <w:tc>
          <w:tcPr>
            <w:cnfStyle w:val="000010000000" w:firstRow="0" w:lastRow="0" w:firstColumn="0" w:lastColumn="0" w:oddVBand="1" w:evenVBand="0" w:oddHBand="0" w:evenHBand="0" w:firstRowFirstColumn="0" w:firstRowLastColumn="0" w:lastRowFirstColumn="0" w:lastRowLastColumn="0"/>
            <w:tcW w:w="420" w:type="pct"/>
            <w:tcBorders>
              <w:bottom w:val="single" w:sz="4" w:space="0" w:color="auto"/>
            </w:tcBorders>
          </w:tcPr>
          <w:p w:rsidR="0034283F" w:rsidRPr="00E0416D" w:rsidRDefault="004E3C14" w:rsidP="00487B16">
            <w:pPr>
              <w:ind w:right="113"/>
              <w:jc w:val="center"/>
              <w:rPr>
                <w:rFonts w:cstheme="minorHAnsi"/>
                <w:sz w:val="23"/>
                <w:szCs w:val="23"/>
              </w:rPr>
            </w:pPr>
            <w:r w:rsidRPr="00E0416D">
              <w:rPr>
                <w:rFonts w:cstheme="minorHAnsi"/>
                <w:sz w:val="23"/>
                <w:szCs w:val="23"/>
              </w:rPr>
              <w:t>3</w:t>
            </w:r>
          </w:p>
        </w:tc>
        <w:tc>
          <w:tcPr>
            <w:tcW w:w="491" w:type="pct"/>
            <w:tcBorders>
              <w:bottom w:val="single" w:sz="4" w:space="0" w:color="auto"/>
            </w:tcBorders>
          </w:tcPr>
          <w:p w:rsidR="0034283F" w:rsidRPr="00E0416D" w:rsidRDefault="004E3C14" w:rsidP="00487B16">
            <w:pPr>
              <w:ind w:right="34"/>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15</w:t>
            </w:r>
          </w:p>
        </w:tc>
        <w:tc>
          <w:tcPr>
            <w:cnfStyle w:val="000010000000" w:firstRow="0" w:lastRow="0" w:firstColumn="0" w:lastColumn="0" w:oddVBand="1" w:evenVBand="0" w:oddHBand="0" w:evenHBand="0" w:firstRowFirstColumn="0" w:firstRowLastColumn="0" w:lastRowFirstColumn="0" w:lastRowLastColumn="0"/>
            <w:tcW w:w="346" w:type="pct"/>
            <w:tcBorders>
              <w:bottom w:val="single" w:sz="4" w:space="0" w:color="auto"/>
            </w:tcBorders>
          </w:tcPr>
          <w:p w:rsidR="0034283F" w:rsidRPr="00E0416D" w:rsidRDefault="004E3C14" w:rsidP="00487B16">
            <w:pPr>
              <w:jc w:val="center"/>
              <w:rPr>
                <w:rFonts w:cstheme="minorHAnsi"/>
                <w:sz w:val="23"/>
                <w:szCs w:val="23"/>
              </w:rPr>
            </w:pPr>
            <w:r w:rsidRPr="00E0416D">
              <w:rPr>
                <w:rFonts w:cstheme="minorHAnsi"/>
                <w:sz w:val="23"/>
                <w:szCs w:val="23"/>
              </w:rPr>
              <w:t>7</w:t>
            </w:r>
          </w:p>
        </w:tc>
        <w:tc>
          <w:tcPr>
            <w:tcW w:w="419" w:type="pct"/>
            <w:tcBorders>
              <w:bottom w:val="single" w:sz="4" w:space="0" w:color="auto"/>
            </w:tcBorders>
          </w:tcPr>
          <w:p w:rsidR="0034283F" w:rsidRPr="00E0416D" w:rsidRDefault="004E3C14" w:rsidP="00487B16">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6</w:t>
            </w:r>
          </w:p>
        </w:tc>
        <w:tc>
          <w:tcPr>
            <w:cnfStyle w:val="000010000000" w:firstRow="0" w:lastRow="0" w:firstColumn="0" w:lastColumn="0" w:oddVBand="1" w:evenVBand="0" w:oddHBand="0" w:evenHBand="0" w:firstRowFirstColumn="0" w:firstRowLastColumn="0" w:lastRowFirstColumn="0" w:lastRowLastColumn="0"/>
            <w:tcW w:w="319" w:type="pct"/>
            <w:tcBorders>
              <w:bottom w:val="single" w:sz="4" w:space="0" w:color="auto"/>
            </w:tcBorders>
          </w:tcPr>
          <w:p w:rsidR="0034283F" w:rsidRPr="00E0416D" w:rsidRDefault="0034283F" w:rsidP="00487B16">
            <w:pPr>
              <w:ind w:right="113"/>
              <w:jc w:val="center"/>
              <w:rPr>
                <w:rFonts w:cstheme="minorHAnsi"/>
                <w:sz w:val="23"/>
                <w:szCs w:val="23"/>
              </w:rPr>
            </w:pPr>
            <w:r w:rsidRPr="00E0416D">
              <w:rPr>
                <w:rFonts w:cstheme="minorHAnsi"/>
                <w:sz w:val="23"/>
                <w:szCs w:val="23"/>
              </w:rPr>
              <w:t>19</w:t>
            </w:r>
          </w:p>
        </w:tc>
        <w:tc>
          <w:tcPr>
            <w:tcW w:w="351" w:type="pct"/>
            <w:tcBorders>
              <w:bottom w:val="single" w:sz="4" w:space="0" w:color="auto"/>
            </w:tcBorders>
          </w:tcPr>
          <w:p w:rsidR="0034283F" w:rsidRPr="00E0416D" w:rsidRDefault="0034283F" w:rsidP="00487B16">
            <w:pPr>
              <w:ind w:right="113"/>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E0416D">
              <w:rPr>
                <w:rFonts w:cstheme="minorHAnsi"/>
                <w:sz w:val="23"/>
                <w:szCs w:val="23"/>
              </w:rPr>
              <w:t>32</w:t>
            </w:r>
          </w:p>
        </w:tc>
        <w:tc>
          <w:tcPr>
            <w:cnfStyle w:val="000010000000" w:firstRow="0" w:lastRow="0" w:firstColumn="0" w:lastColumn="0" w:oddVBand="1" w:evenVBand="0" w:oddHBand="0" w:evenHBand="0" w:firstRowFirstColumn="0" w:firstRowLastColumn="0" w:lastRowFirstColumn="0" w:lastRowLastColumn="0"/>
            <w:tcW w:w="351" w:type="pct"/>
            <w:tcBorders>
              <w:top w:val="single" w:sz="4" w:space="0" w:color="auto"/>
              <w:bottom w:val="single" w:sz="4" w:space="0" w:color="auto"/>
              <w:right w:val="single" w:sz="2" w:space="0" w:color="000000"/>
            </w:tcBorders>
          </w:tcPr>
          <w:p w:rsidR="0034283F" w:rsidRPr="00E0416D" w:rsidRDefault="0034283F" w:rsidP="00487B16">
            <w:pPr>
              <w:ind w:right="113"/>
              <w:jc w:val="center"/>
              <w:rPr>
                <w:rFonts w:cstheme="minorHAnsi"/>
                <w:sz w:val="23"/>
                <w:szCs w:val="23"/>
              </w:rPr>
            </w:pPr>
            <w:r w:rsidRPr="00E0416D">
              <w:rPr>
                <w:rFonts w:cstheme="minorHAnsi"/>
                <w:sz w:val="23"/>
                <w:szCs w:val="23"/>
              </w:rPr>
              <w:t>43</w:t>
            </w:r>
          </w:p>
        </w:tc>
        <w:tc>
          <w:tcPr>
            <w:cnfStyle w:val="000100000000" w:firstRow="0" w:lastRow="0" w:firstColumn="0" w:lastColumn="1" w:oddVBand="0" w:evenVBand="0" w:oddHBand="0" w:evenHBand="0" w:firstRowFirstColumn="0" w:firstRowLastColumn="0" w:lastRowFirstColumn="0" w:lastRowLastColumn="0"/>
            <w:tcW w:w="348" w:type="pct"/>
            <w:tcBorders>
              <w:left w:val="single" w:sz="2" w:space="0" w:color="000000"/>
              <w:bottom w:val="single" w:sz="4" w:space="0" w:color="auto"/>
            </w:tcBorders>
          </w:tcPr>
          <w:p w:rsidR="0034283F" w:rsidRPr="00E0416D" w:rsidRDefault="004E3C14" w:rsidP="00487B16">
            <w:pPr>
              <w:ind w:right="113"/>
              <w:jc w:val="center"/>
              <w:rPr>
                <w:rFonts w:cstheme="minorHAnsi"/>
                <w:b w:val="0"/>
                <w:sz w:val="23"/>
                <w:szCs w:val="23"/>
              </w:rPr>
            </w:pPr>
            <w:r w:rsidRPr="00E0416D">
              <w:rPr>
                <w:rFonts w:cstheme="minorHAnsi"/>
                <w:b w:val="0"/>
                <w:sz w:val="23"/>
                <w:szCs w:val="23"/>
              </w:rPr>
              <w:t>58</w:t>
            </w:r>
          </w:p>
        </w:tc>
      </w:tr>
      <w:tr w:rsidR="00B10146" w:rsidRPr="005D2ADE" w:rsidTr="00B10146">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271" w:type="pct"/>
            <w:tcBorders>
              <w:top w:val="single" w:sz="4" w:space="0" w:color="auto"/>
              <w:right w:val="single" w:sz="4" w:space="0" w:color="auto"/>
            </w:tcBorders>
            <w:shd w:val="clear" w:color="auto" w:fill="548DD4" w:themeFill="text2" w:themeFillTint="99"/>
          </w:tcPr>
          <w:p w:rsidR="0034283F" w:rsidRPr="007F19C6" w:rsidRDefault="0034283F" w:rsidP="0034283F">
            <w:pPr>
              <w:rPr>
                <w:rFonts w:cstheme="minorHAnsi"/>
                <w:color w:val="FFFFFF" w:themeColor="background1"/>
                <w:sz w:val="23"/>
                <w:szCs w:val="23"/>
              </w:rPr>
            </w:pPr>
            <w:r w:rsidRPr="007F19C6">
              <w:rPr>
                <w:rFonts w:cstheme="minorHAnsi"/>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421"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487B16" w:rsidP="00487B16">
            <w:pPr>
              <w:jc w:val="center"/>
              <w:rPr>
                <w:rFonts w:cstheme="minorHAnsi"/>
                <w:color w:val="FFFFFF" w:themeColor="background1"/>
                <w:sz w:val="23"/>
                <w:szCs w:val="23"/>
              </w:rPr>
            </w:pPr>
            <w:r w:rsidRPr="00E9448E">
              <w:rPr>
                <w:rFonts w:cstheme="minorHAnsi"/>
                <w:color w:val="FFFFFF" w:themeColor="background1"/>
                <w:sz w:val="23"/>
                <w:szCs w:val="23"/>
              </w:rPr>
              <w:t>15</w:t>
            </w:r>
          </w:p>
        </w:tc>
        <w:tc>
          <w:tcPr>
            <w:tcW w:w="421"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487B16" w:rsidP="00487B16">
            <w:pPr>
              <w:ind w:right="-109"/>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E9448E">
              <w:rPr>
                <w:rFonts w:cstheme="minorHAnsi"/>
                <w:color w:val="FFFFFF" w:themeColor="background1"/>
                <w:sz w:val="23"/>
                <w:szCs w:val="23"/>
              </w:rPr>
              <w:t>5</w:t>
            </w:r>
          </w:p>
        </w:tc>
        <w:tc>
          <w:tcPr>
            <w:cnfStyle w:val="000010000000" w:firstRow="0" w:lastRow="0" w:firstColumn="0" w:lastColumn="0" w:oddVBand="1" w:evenVBand="0" w:oddHBand="0" w:evenHBand="0" w:firstRowFirstColumn="0" w:firstRowLastColumn="0" w:lastRowFirstColumn="0" w:lastRowLastColumn="0"/>
            <w:tcW w:w="421"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487B16" w:rsidP="00487B16">
            <w:pPr>
              <w:ind w:right="-107"/>
              <w:jc w:val="center"/>
              <w:rPr>
                <w:rFonts w:cstheme="minorHAnsi"/>
                <w:color w:val="FFFFFF" w:themeColor="background1"/>
                <w:sz w:val="23"/>
                <w:szCs w:val="23"/>
              </w:rPr>
            </w:pPr>
            <w:r w:rsidRPr="00E9448E">
              <w:rPr>
                <w:rFonts w:cstheme="minorHAnsi"/>
                <w:color w:val="FFFFFF" w:themeColor="background1"/>
                <w:sz w:val="23"/>
                <w:szCs w:val="23"/>
              </w:rPr>
              <w:t>0</w:t>
            </w:r>
          </w:p>
        </w:tc>
        <w:tc>
          <w:tcPr>
            <w:tcW w:w="421"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487B16" w:rsidP="00487B16">
            <w:pPr>
              <w:ind w:right="113"/>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E9448E">
              <w:rPr>
                <w:rFonts w:cstheme="minorHAnsi"/>
                <w:color w:val="FFFFFF" w:themeColor="background1"/>
                <w:sz w:val="23"/>
                <w:szCs w:val="23"/>
              </w:rPr>
              <w:t>50</w:t>
            </w:r>
          </w:p>
        </w:tc>
        <w:tc>
          <w:tcPr>
            <w:cnfStyle w:val="000010000000" w:firstRow="0" w:lastRow="0" w:firstColumn="0" w:lastColumn="0" w:oddVBand="1" w:evenVBand="0" w:oddHBand="0" w:evenHBand="0" w:firstRowFirstColumn="0" w:firstRowLastColumn="0" w:lastRowFirstColumn="0" w:lastRowLastColumn="0"/>
            <w:tcW w:w="420"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487B16" w:rsidP="00487B16">
            <w:pPr>
              <w:ind w:left="-105" w:right="34"/>
              <w:jc w:val="center"/>
              <w:rPr>
                <w:rFonts w:cstheme="minorHAnsi"/>
                <w:color w:val="FFFFFF" w:themeColor="background1"/>
                <w:sz w:val="23"/>
                <w:szCs w:val="23"/>
              </w:rPr>
            </w:pPr>
            <w:r w:rsidRPr="00E9448E">
              <w:rPr>
                <w:rFonts w:cstheme="minorHAnsi"/>
                <w:color w:val="FFFFFF" w:themeColor="background1"/>
                <w:sz w:val="23"/>
                <w:szCs w:val="23"/>
              </w:rPr>
              <w:t>11</w:t>
            </w:r>
          </w:p>
        </w:tc>
        <w:tc>
          <w:tcPr>
            <w:tcW w:w="491"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487B16" w:rsidP="00487B16">
            <w:pPr>
              <w:ind w:right="34"/>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E9448E">
              <w:rPr>
                <w:rFonts w:cstheme="minorHAnsi"/>
                <w:color w:val="FFFFFF" w:themeColor="background1"/>
                <w:sz w:val="23"/>
                <w:szCs w:val="23"/>
              </w:rPr>
              <w:t>35</w:t>
            </w:r>
          </w:p>
        </w:tc>
        <w:tc>
          <w:tcPr>
            <w:cnfStyle w:val="000010000000" w:firstRow="0" w:lastRow="0" w:firstColumn="0" w:lastColumn="0" w:oddVBand="1" w:evenVBand="0" w:oddHBand="0" w:evenHBand="0" w:firstRowFirstColumn="0" w:firstRowLastColumn="0" w:lastRowFirstColumn="0" w:lastRowLastColumn="0"/>
            <w:tcW w:w="346"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487B16" w:rsidP="00487B16">
            <w:pPr>
              <w:jc w:val="center"/>
              <w:rPr>
                <w:rFonts w:cstheme="minorHAnsi"/>
                <w:color w:val="FFFFFF" w:themeColor="background1"/>
                <w:sz w:val="23"/>
                <w:szCs w:val="23"/>
              </w:rPr>
            </w:pPr>
            <w:r w:rsidRPr="00E9448E">
              <w:rPr>
                <w:rFonts w:cstheme="minorHAnsi"/>
                <w:color w:val="FFFFFF" w:themeColor="background1"/>
                <w:sz w:val="23"/>
                <w:szCs w:val="23"/>
              </w:rPr>
              <w:t>9</w:t>
            </w:r>
          </w:p>
        </w:tc>
        <w:tc>
          <w:tcPr>
            <w:tcW w:w="419"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487B16" w:rsidP="00487B16">
            <w:pPr>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E9448E">
              <w:rPr>
                <w:rFonts w:cstheme="minorHAnsi"/>
                <w:color w:val="FFFFFF" w:themeColor="background1"/>
                <w:sz w:val="23"/>
                <w:szCs w:val="23"/>
              </w:rPr>
              <w:t>15</w:t>
            </w:r>
          </w:p>
        </w:tc>
        <w:tc>
          <w:tcPr>
            <w:cnfStyle w:val="000010000000" w:firstRow="0" w:lastRow="0" w:firstColumn="0" w:lastColumn="0" w:oddVBand="1" w:evenVBand="0" w:oddHBand="0" w:evenHBand="0" w:firstRowFirstColumn="0" w:firstRowLastColumn="0" w:lastRowFirstColumn="0" w:lastRowLastColumn="0"/>
            <w:tcW w:w="319"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34283F" w:rsidP="00487B16">
            <w:pPr>
              <w:ind w:right="113"/>
              <w:jc w:val="center"/>
              <w:rPr>
                <w:rFonts w:cstheme="minorHAnsi"/>
                <w:color w:val="FFFFFF" w:themeColor="background1"/>
                <w:sz w:val="23"/>
                <w:szCs w:val="23"/>
              </w:rPr>
            </w:pPr>
            <w:r w:rsidRPr="00E9448E">
              <w:rPr>
                <w:rFonts w:cstheme="minorHAnsi"/>
                <w:color w:val="FFFFFF" w:themeColor="background1"/>
                <w:sz w:val="23"/>
                <w:szCs w:val="23"/>
              </w:rPr>
              <w:t>81</w:t>
            </w:r>
          </w:p>
        </w:tc>
        <w:tc>
          <w:tcPr>
            <w:tcW w:w="351"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34283F" w:rsidP="00487B16">
            <w:pPr>
              <w:ind w:right="113"/>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E9448E">
              <w:rPr>
                <w:rFonts w:cstheme="minorHAnsi"/>
                <w:color w:val="FFFFFF" w:themeColor="background1"/>
                <w:sz w:val="23"/>
                <w:szCs w:val="23"/>
              </w:rPr>
              <w:t>106</w:t>
            </w:r>
          </w:p>
        </w:tc>
        <w:tc>
          <w:tcPr>
            <w:cnfStyle w:val="000010000000" w:firstRow="0" w:lastRow="0" w:firstColumn="0" w:lastColumn="0" w:oddVBand="1" w:evenVBand="0" w:oddHBand="0" w:evenHBand="0" w:firstRowFirstColumn="0" w:firstRowLastColumn="0" w:lastRowFirstColumn="0" w:lastRowLastColumn="0"/>
            <w:tcW w:w="351" w:type="pct"/>
            <w:tcBorders>
              <w:top w:val="single" w:sz="4" w:space="0" w:color="auto"/>
              <w:left w:val="single" w:sz="4" w:space="0" w:color="auto"/>
              <w:right w:val="single" w:sz="4" w:space="0" w:color="auto"/>
            </w:tcBorders>
            <w:shd w:val="clear" w:color="auto" w:fill="548DD4" w:themeFill="text2" w:themeFillTint="99"/>
          </w:tcPr>
          <w:p w:rsidR="0034283F" w:rsidRPr="00E9448E" w:rsidRDefault="0034283F" w:rsidP="00487B16">
            <w:pPr>
              <w:ind w:right="113"/>
              <w:jc w:val="center"/>
              <w:rPr>
                <w:rFonts w:cstheme="minorHAnsi"/>
                <w:color w:val="FFFFFF" w:themeColor="background1"/>
                <w:sz w:val="23"/>
                <w:szCs w:val="23"/>
              </w:rPr>
            </w:pPr>
            <w:r w:rsidRPr="00E9448E">
              <w:rPr>
                <w:rFonts w:cstheme="minorHAnsi"/>
                <w:color w:val="FFFFFF" w:themeColor="background1"/>
                <w:sz w:val="23"/>
                <w:szCs w:val="23"/>
              </w:rPr>
              <w:t>152</w:t>
            </w:r>
          </w:p>
        </w:tc>
        <w:tc>
          <w:tcPr>
            <w:cnfStyle w:val="000100000010" w:firstRow="0" w:lastRow="0" w:firstColumn="0" w:lastColumn="1" w:oddVBand="0" w:evenVBand="0" w:oddHBand="0" w:evenHBand="0" w:firstRowFirstColumn="0" w:firstRowLastColumn="0" w:lastRowFirstColumn="0" w:lastRowLastColumn="1"/>
            <w:tcW w:w="348" w:type="pct"/>
            <w:tcBorders>
              <w:top w:val="single" w:sz="4" w:space="0" w:color="auto"/>
              <w:left w:val="single" w:sz="4" w:space="0" w:color="auto"/>
            </w:tcBorders>
            <w:shd w:val="clear" w:color="auto" w:fill="548DD4" w:themeFill="text2" w:themeFillTint="99"/>
          </w:tcPr>
          <w:p w:rsidR="0034283F" w:rsidRPr="00E9448E" w:rsidRDefault="00487B16" w:rsidP="00487B16">
            <w:pPr>
              <w:ind w:right="113"/>
              <w:jc w:val="center"/>
              <w:rPr>
                <w:rFonts w:cstheme="minorHAnsi"/>
                <w:color w:val="FFFFFF" w:themeColor="background1"/>
                <w:sz w:val="23"/>
                <w:szCs w:val="23"/>
              </w:rPr>
            </w:pPr>
            <w:r w:rsidRPr="00E9448E">
              <w:rPr>
                <w:rFonts w:cstheme="minorHAnsi"/>
                <w:color w:val="FFFFFF" w:themeColor="background1"/>
                <w:sz w:val="23"/>
                <w:szCs w:val="23"/>
              </w:rPr>
              <w:t>140</w:t>
            </w:r>
          </w:p>
        </w:tc>
      </w:tr>
    </w:tbl>
    <w:p w:rsidR="000C0DC9" w:rsidRDefault="000C0DC9" w:rsidP="000C0DC9">
      <w:pPr>
        <w:spacing w:after="0"/>
        <w:jc w:val="both"/>
        <w:rPr>
          <w:i/>
          <w:sz w:val="18"/>
          <w:szCs w:val="18"/>
        </w:rPr>
      </w:pPr>
      <w:r>
        <w:rPr>
          <w:i/>
          <w:sz w:val="18"/>
          <w:szCs w:val="18"/>
        </w:rPr>
        <w:t xml:space="preserve">Zdroj: MŠMT, stav vždy k 30. 9. </w:t>
      </w:r>
    </w:p>
    <w:p w:rsidR="0087576D" w:rsidRPr="00BD3227" w:rsidRDefault="0087576D" w:rsidP="000C0DC9">
      <w:pPr>
        <w:spacing w:after="0"/>
        <w:jc w:val="both"/>
        <w:rPr>
          <w:i/>
          <w:sz w:val="18"/>
          <w:szCs w:val="18"/>
        </w:rPr>
      </w:pPr>
    </w:p>
    <w:p w:rsidR="00492773" w:rsidRPr="005D2ADE" w:rsidRDefault="002109C7" w:rsidP="0087576D">
      <w:pPr>
        <w:jc w:val="both"/>
        <w:rPr>
          <w:sz w:val="23"/>
          <w:szCs w:val="23"/>
        </w:rPr>
      </w:pPr>
      <w:r w:rsidRPr="002109C7">
        <w:rPr>
          <w:sz w:val="23"/>
          <w:szCs w:val="23"/>
        </w:rPr>
        <w:t>Ve srovnání se školním rokem 201</w:t>
      </w:r>
      <w:r w:rsidR="000C0DC9">
        <w:rPr>
          <w:sz w:val="23"/>
          <w:szCs w:val="23"/>
        </w:rPr>
        <w:t xml:space="preserve">8/2019 poklesl v roce 2019/2020 celkový počet individuálně integrovaných dětí se zdravotním postižením v mateřských školách o 12 dětí. </w:t>
      </w:r>
    </w:p>
    <w:p w:rsidR="002D6608" w:rsidRPr="002D6608" w:rsidRDefault="002D6608" w:rsidP="002A5390">
      <w:pPr>
        <w:pStyle w:val="Odst"/>
        <w:spacing w:before="0" w:line="240" w:lineRule="auto"/>
        <w:ind w:firstLine="0"/>
        <w:rPr>
          <w:sz w:val="23"/>
          <w:szCs w:val="23"/>
        </w:rPr>
      </w:pPr>
      <w:r w:rsidRPr="005748C0">
        <w:rPr>
          <w:sz w:val="23"/>
          <w:szCs w:val="23"/>
        </w:rPr>
        <w:t>Tabulka č. 2</w:t>
      </w:r>
      <w:r w:rsidR="00C45BAA" w:rsidRPr="005748C0">
        <w:rPr>
          <w:sz w:val="23"/>
          <w:szCs w:val="23"/>
        </w:rPr>
        <w:t>1</w:t>
      </w:r>
      <w:r w:rsidRPr="005748C0">
        <w:rPr>
          <w:sz w:val="23"/>
          <w:szCs w:val="23"/>
        </w:rPr>
        <w:t>:</w:t>
      </w:r>
      <w:r w:rsidRPr="002D6608">
        <w:rPr>
          <w:sz w:val="23"/>
          <w:szCs w:val="23"/>
        </w:rPr>
        <w:t xml:space="preserve"> </w:t>
      </w:r>
      <w:r w:rsidRPr="002D6608">
        <w:rPr>
          <w:i/>
          <w:sz w:val="23"/>
          <w:szCs w:val="23"/>
        </w:rPr>
        <w:t>Vzdělávání žáků se speciálními vzdělávacími potřebami v základních školách</w:t>
      </w:r>
    </w:p>
    <w:tbl>
      <w:tblPr>
        <w:tblStyle w:val="Tabulkaseznamu3zvraznn1"/>
        <w:tblW w:w="6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5"/>
        <w:gridCol w:w="1410"/>
        <w:gridCol w:w="773"/>
        <w:gridCol w:w="9"/>
        <w:gridCol w:w="782"/>
        <w:gridCol w:w="782"/>
        <w:gridCol w:w="782"/>
      </w:tblGrid>
      <w:tr w:rsidR="008C344C" w:rsidRPr="002D6608" w:rsidTr="00E9448E">
        <w:trPr>
          <w:cnfStyle w:val="100000000000" w:firstRow="1" w:lastRow="0" w:firstColumn="0" w:lastColumn="0" w:oddVBand="0" w:evenVBand="0" w:oddHBand="0" w:evenHBand="0" w:firstRowFirstColumn="0" w:firstRowLastColumn="0" w:lastRowFirstColumn="0" w:lastRowLastColumn="0"/>
          <w:trHeight w:val="382"/>
        </w:trPr>
        <w:tc>
          <w:tcPr>
            <w:cnfStyle w:val="001000000100" w:firstRow="0" w:lastRow="0" w:firstColumn="1" w:lastColumn="0" w:oddVBand="0" w:evenVBand="0" w:oddHBand="0" w:evenHBand="0" w:firstRowFirstColumn="1" w:firstRowLastColumn="0" w:lastRowFirstColumn="0" w:lastRowLastColumn="0"/>
            <w:tcW w:w="2995" w:type="dxa"/>
            <w:gridSpan w:val="2"/>
            <w:tcBorders>
              <w:bottom w:val="single" w:sz="4" w:space="0" w:color="auto"/>
              <w:right w:val="single" w:sz="4" w:space="0" w:color="auto"/>
            </w:tcBorders>
            <w:shd w:val="clear" w:color="auto" w:fill="548DD4" w:themeFill="text2" w:themeFillTint="99"/>
          </w:tcPr>
          <w:p w:rsidR="008C344C" w:rsidRPr="003A49F2" w:rsidRDefault="008C344C" w:rsidP="008C344C">
            <w:pPr>
              <w:pStyle w:val="Odst"/>
              <w:ind w:firstLine="0"/>
              <w:jc w:val="left"/>
              <w:rPr>
                <w:rFonts w:cstheme="minorHAnsi"/>
                <w:sz w:val="23"/>
                <w:szCs w:val="23"/>
              </w:rPr>
            </w:pPr>
            <w:r w:rsidRPr="003A49F2">
              <w:rPr>
                <w:rFonts w:cstheme="minorHAnsi"/>
                <w:sz w:val="23"/>
                <w:szCs w:val="23"/>
              </w:rPr>
              <w:t>Způsob vzdělávání</w:t>
            </w:r>
          </w:p>
        </w:tc>
        <w:tc>
          <w:tcPr>
            <w:cnfStyle w:val="000010000000" w:firstRow="0" w:lastRow="0" w:firstColumn="0" w:lastColumn="0" w:oddVBand="1" w:evenVBand="0" w:oddHBand="0" w:evenHBand="0" w:firstRowFirstColumn="0" w:firstRowLastColumn="0" w:lastRowFirstColumn="0" w:lastRowLastColumn="0"/>
            <w:tcW w:w="1111" w:type="dxa"/>
            <w:gridSpan w:val="2"/>
            <w:tcBorders>
              <w:left w:val="single" w:sz="4" w:space="0" w:color="auto"/>
            </w:tcBorders>
            <w:shd w:val="clear" w:color="auto" w:fill="548DD4" w:themeFill="text2" w:themeFillTint="99"/>
          </w:tcPr>
          <w:p w:rsidR="008C344C" w:rsidRPr="003A49F2" w:rsidRDefault="008C344C" w:rsidP="008C344C">
            <w:pPr>
              <w:pStyle w:val="Odst"/>
              <w:ind w:firstLine="0"/>
              <w:jc w:val="center"/>
              <w:rPr>
                <w:rFonts w:cstheme="minorHAnsi"/>
                <w:sz w:val="23"/>
                <w:szCs w:val="23"/>
              </w:rPr>
            </w:pPr>
            <w:r w:rsidRPr="003A49F2">
              <w:rPr>
                <w:rFonts w:cstheme="minorHAnsi"/>
                <w:sz w:val="23"/>
                <w:szCs w:val="23"/>
              </w:rPr>
              <w:t>16/17</w:t>
            </w:r>
          </w:p>
        </w:tc>
        <w:tc>
          <w:tcPr>
            <w:tcW w:w="453" w:type="dxa"/>
            <w:shd w:val="clear" w:color="auto" w:fill="548DD4" w:themeFill="text2" w:themeFillTint="99"/>
          </w:tcPr>
          <w:p w:rsidR="008C344C" w:rsidRPr="003A49F2" w:rsidRDefault="008C344C" w:rsidP="008C344C">
            <w:pPr>
              <w:pStyle w:val="Odst"/>
              <w:ind w:firstLine="0"/>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3A49F2">
              <w:rPr>
                <w:rFonts w:cstheme="minorHAnsi"/>
                <w:sz w:val="23"/>
                <w:szCs w:val="23"/>
              </w:rPr>
              <w:t>17/18</w:t>
            </w:r>
          </w:p>
        </w:tc>
        <w:tc>
          <w:tcPr>
            <w:cnfStyle w:val="000010000000" w:firstRow="0" w:lastRow="0" w:firstColumn="0" w:lastColumn="0" w:oddVBand="1" w:evenVBand="0" w:oddHBand="0" w:evenHBand="0" w:firstRowFirstColumn="0" w:firstRowLastColumn="0" w:lastRowFirstColumn="0" w:lastRowLastColumn="0"/>
            <w:tcW w:w="782" w:type="dxa"/>
            <w:tcBorders>
              <w:bottom w:val="single" w:sz="2" w:space="0" w:color="000000"/>
            </w:tcBorders>
            <w:shd w:val="clear" w:color="auto" w:fill="548DD4" w:themeFill="text2" w:themeFillTint="99"/>
          </w:tcPr>
          <w:p w:rsidR="008C344C" w:rsidRPr="003A49F2" w:rsidRDefault="008C344C" w:rsidP="008C344C">
            <w:pPr>
              <w:pStyle w:val="Odst"/>
              <w:ind w:firstLine="0"/>
              <w:jc w:val="center"/>
              <w:rPr>
                <w:rFonts w:cstheme="minorHAnsi"/>
                <w:sz w:val="23"/>
                <w:szCs w:val="23"/>
              </w:rPr>
            </w:pPr>
            <w:r w:rsidRPr="003A49F2">
              <w:rPr>
                <w:rFonts w:cstheme="minorHAnsi"/>
                <w:sz w:val="23"/>
                <w:szCs w:val="23"/>
              </w:rPr>
              <w:t>18/19</w:t>
            </w:r>
          </w:p>
        </w:tc>
        <w:tc>
          <w:tcPr>
            <w:cnfStyle w:val="000100001000" w:firstRow="0" w:lastRow="0" w:firstColumn="0" w:lastColumn="1" w:oddVBand="0" w:evenVBand="0" w:oddHBand="0" w:evenHBand="0" w:firstRowFirstColumn="0" w:firstRowLastColumn="1" w:lastRowFirstColumn="0" w:lastRowLastColumn="0"/>
            <w:tcW w:w="782" w:type="dxa"/>
            <w:tcBorders>
              <w:bottom w:val="single" w:sz="2" w:space="0" w:color="000000"/>
            </w:tcBorders>
            <w:shd w:val="clear" w:color="auto" w:fill="548DD4" w:themeFill="text2" w:themeFillTint="99"/>
          </w:tcPr>
          <w:p w:rsidR="008C344C" w:rsidRPr="003A49F2" w:rsidRDefault="008C344C" w:rsidP="008C344C">
            <w:pPr>
              <w:pStyle w:val="Odst"/>
              <w:ind w:firstLine="0"/>
              <w:jc w:val="center"/>
              <w:rPr>
                <w:rFonts w:cstheme="minorHAnsi"/>
                <w:sz w:val="23"/>
                <w:szCs w:val="23"/>
              </w:rPr>
            </w:pPr>
            <w:r>
              <w:rPr>
                <w:rFonts w:cstheme="minorHAnsi"/>
                <w:sz w:val="23"/>
                <w:szCs w:val="23"/>
              </w:rPr>
              <w:t>19/20</w:t>
            </w:r>
          </w:p>
        </w:tc>
      </w:tr>
      <w:tr w:rsidR="008C344C" w:rsidRPr="002D6608" w:rsidTr="00E9448E">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2995" w:type="dxa"/>
            <w:gridSpan w:val="2"/>
            <w:tcBorders>
              <w:top w:val="single" w:sz="4" w:space="0" w:color="auto"/>
              <w:bottom w:val="single" w:sz="4" w:space="0" w:color="auto"/>
              <w:right w:val="single" w:sz="4" w:space="0" w:color="auto"/>
            </w:tcBorders>
            <w:shd w:val="clear" w:color="auto" w:fill="548DD4" w:themeFill="text2" w:themeFillTint="99"/>
          </w:tcPr>
          <w:p w:rsidR="008C344C" w:rsidRPr="00DD0AED" w:rsidRDefault="008C344C" w:rsidP="008C344C">
            <w:pPr>
              <w:pStyle w:val="Odst"/>
              <w:ind w:firstLine="0"/>
              <w:jc w:val="left"/>
              <w:rPr>
                <w:rFonts w:cstheme="minorHAnsi"/>
                <w:color w:val="FFFFFF" w:themeColor="background1"/>
                <w:sz w:val="23"/>
                <w:szCs w:val="23"/>
              </w:rPr>
            </w:pPr>
            <w:r w:rsidRPr="00DD0AED">
              <w:rPr>
                <w:rFonts w:cstheme="minorHAnsi"/>
                <w:color w:val="FFFFFF" w:themeColor="background1"/>
                <w:sz w:val="23"/>
                <w:szCs w:val="23"/>
              </w:rPr>
              <w:t>Individuálně integrovaní žáci</w:t>
            </w:r>
          </w:p>
        </w:tc>
        <w:tc>
          <w:tcPr>
            <w:cnfStyle w:val="000010000000" w:firstRow="0" w:lastRow="0" w:firstColumn="0" w:lastColumn="0" w:oddVBand="1" w:evenVBand="0" w:oddHBand="0" w:evenHBand="0" w:firstRowFirstColumn="0" w:firstRowLastColumn="0" w:lastRowFirstColumn="0" w:lastRowLastColumn="0"/>
            <w:tcW w:w="782" w:type="dxa"/>
            <w:tcBorders>
              <w:left w:val="single" w:sz="4" w:space="0" w:color="auto"/>
            </w:tcBorders>
          </w:tcPr>
          <w:p w:rsidR="008C344C" w:rsidRPr="003A49F2" w:rsidRDefault="008C344C" w:rsidP="008C344C">
            <w:pPr>
              <w:pStyle w:val="Odst"/>
              <w:ind w:right="57" w:firstLine="0"/>
              <w:jc w:val="center"/>
              <w:rPr>
                <w:rFonts w:cstheme="minorHAnsi"/>
                <w:sz w:val="23"/>
                <w:szCs w:val="23"/>
              </w:rPr>
            </w:pPr>
            <w:r w:rsidRPr="003A49F2">
              <w:rPr>
                <w:rFonts w:cstheme="minorHAnsi"/>
                <w:sz w:val="23"/>
                <w:szCs w:val="23"/>
              </w:rPr>
              <w:t>1800</w:t>
            </w:r>
          </w:p>
        </w:tc>
        <w:tc>
          <w:tcPr>
            <w:tcW w:w="782" w:type="dxa"/>
            <w:gridSpan w:val="2"/>
          </w:tcPr>
          <w:p w:rsidR="008C344C" w:rsidRPr="003A49F2" w:rsidRDefault="008C344C" w:rsidP="008C344C">
            <w:pPr>
              <w:pStyle w:val="Odst"/>
              <w:ind w:right="57" w:firstLine="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3A49F2">
              <w:rPr>
                <w:rFonts w:cstheme="minorHAnsi"/>
                <w:sz w:val="23"/>
                <w:szCs w:val="23"/>
              </w:rPr>
              <w:t>2013</w:t>
            </w:r>
          </w:p>
        </w:tc>
        <w:tc>
          <w:tcPr>
            <w:cnfStyle w:val="000010000000" w:firstRow="0" w:lastRow="0" w:firstColumn="0" w:lastColumn="0" w:oddVBand="1" w:evenVBand="0" w:oddHBand="0" w:evenHBand="0" w:firstRowFirstColumn="0" w:firstRowLastColumn="0" w:lastRowFirstColumn="0" w:lastRowLastColumn="0"/>
            <w:tcW w:w="782" w:type="dxa"/>
            <w:tcBorders>
              <w:top w:val="single" w:sz="2" w:space="0" w:color="000000"/>
              <w:bottom w:val="single" w:sz="4" w:space="0" w:color="auto"/>
              <w:right w:val="single" w:sz="2" w:space="0" w:color="000000"/>
            </w:tcBorders>
          </w:tcPr>
          <w:p w:rsidR="008C344C" w:rsidRPr="008C344C" w:rsidRDefault="008C344C" w:rsidP="008C344C">
            <w:pPr>
              <w:pStyle w:val="Odst"/>
              <w:ind w:right="57" w:firstLine="0"/>
              <w:jc w:val="center"/>
              <w:rPr>
                <w:rFonts w:cstheme="minorHAnsi"/>
                <w:sz w:val="23"/>
                <w:szCs w:val="23"/>
              </w:rPr>
            </w:pPr>
            <w:r w:rsidRPr="008C344C">
              <w:rPr>
                <w:rFonts w:cstheme="minorHAnsi"/>
                <w:sz w:val="23"/>
                <w:szCs w:val="23"/>
              </w:rPr>
              <w:t>2293</w:t>
            </w:r>
          </w:p>
        </w:tc>
        <w:tc>
          <w:tcPr>
            <w:cnfStyle w:val="000100000000" w:firstRow="0" w:lastRow="0" w:firstColumn="0" w:lastColumn="1" w:oddVBand="0" w:evenVBand="0" w:oddHBand="0" w:evenHBand="0" w:firstRowFirstColumn="0" w:firstRowLastColumn="0" w:lastRowFirstColumn="0" w:lastRowLastColumn="0"/>
            <w:tcW w:w="782" w:type="dxa"/>
            <w:tcBorders>
              <w:top w:val="single" w:sz="2" w:space="0" w:color="000000"/>
              <w:left w:val="single" w:sz="2" w:space="0" w:color="000000"/>
              <w:bottom w:val="single" w:sz="4" w:space="0" w:color="auto"/>
            </w:tcBorders>
          </w:tcPr>
          <w:p w:rsidR="008C344C" w:rsidRPr="00CA4197" w:rsidRDefault="00ED5778" w:rsidP="008C344C">
            <w:pPr>
              <w:pStyle w:val="Odst"/>
              <w:ind w:right="57" w:firstLine="0"/>
              <w:jc w:val="center"/>
              <w:rPr>
                <w:rFonts w:cstheme="minorHAnsi"/>
                <w:b w:val="0"/>
                <w:sz w:val="23"/>
                <w:szCs w:val="23"/>
              </w:rPr>
            </w:pPr>
            <w:r w:rsidRPr="00CA4197">
              <w:rPr>
                <w:rFonts w:cstheme="minorHAnsi"/>
                <w:b w:val="0"/>
                <w:sz w:val="23"/>
                <w:szCs w:val="23"/>
              </w:rPr>
              <w:t>2739</w:t>
            </w:r>
          </w:p>
        </w:tc>
      </w:tr>
      <w:tr w:rsidR="008C344C" w:rsidRPr="002D6608" w:rsidTr="00E9448E">
        <w:trPr>
          <w:trHeight w:val="227"/>
        </w:trPr>
        <w:tc>
          <w:tcPr>
            <w:cnfStyle w:val="001000000000" w:firstRow="0" w:lastRow="0" w:firstColumn="1" w:lastColumn="0" w:oddVBand="0" w:evenVBand="0" w:oddHBand="0" w:evenHBand="0" w:firstRowFirstColumn="0" w:firstRowLastColumn="0" w:lastRowFirstColumn="0" w:lastRowLastColumn="0"/>
            <w:tcW w:w="2995" w:type="dxa"/>
            <w:gridSpan w:val="2"/>
            <w:tcBorders>
              <w:top w:val="single" w:sz="4" w:space="0" w:color="auto"/>
              <w:right w:val="single" w:sz="4" w:space="0" w:color="auto"/>
            </w:tcBorders>
            <w:shd w:val="clear" w:color="auto" w:fill="548DD4" w:themeFill="text2" w:themeFillTint="99"/>
          </w:tcPr>
          <w:p w:rsidR="008C344C" w:rsidRPr="00DD0AED" w:rsidRDefault="008C344C" w:rsidP="008C344C">
            <w:pPr>
              <w:pStyle w:val="Odst"/>
              <w:ind w:firstLine="0"/>
              <w:jc w:val="left"/>
              <w:rPr>
                <w:rFonts w:cstheme="minorHAnsi"/>
                <w:color w:val="FFFFFF" w:themeColor="background1"/>
                <w:sz w:val="23"/>
                <w:szCs w:val="23"/>
              </w:rPr>
            </w:pPr>
            <w:r w:rsidRPr="00DD0AED">
              <w:rPr>
                <w:rFonts w:cstheme="minorHAnsi"/>
                <w:color w:val="FFFFFF" w:themeColor="background1"/>
                <w:sz w:val="23"/>
                <w:szCs w:val="23"/>
              </w:rPr>
              <w:t>Žáci ve třídách zřízených pro žáky se SVP</w:t>
            </w:r>
          </w:p>
        </w:tc>
        <w:tc>
          <w:tcPr>
            <w:cnfStyle w:val="000010000000" w:firstRow="0" w:lastRow="0" w:firstColumn="0" w:lastColumn="0" w:oddVBand="1" w:evenVBand="0" w:oddHBand="0" w:evenHBand="0" w:firstRowFirstColumn="0" w:firstRowLastColumn="0" w:lastRowFirstColumn="0" w:lastRowLastColumn="0"/>
            <w:tcW w:w="782" w:type="dxa"/>
            <w:tcBorders>
              <w:left w:val="single" w:sz="4" w:space="0" w:color="auto"/>
            </w:tcBorders>
          </w:tcPr>
          <w:p w:rsidR="008C344C" w:rsidRPr="003A49F2" w:rsidRDefault="008C344C" w:rsidP="008C344C">
            <w:pPr>
              <w:pStyle w:val="Odst"/>
              <w:ind w:right="57" w:firstLine="0"/>
              <w:jc w:val="center"/>
              <w:rPr>
                <w:rFonts w:cstheme="minorHAnsi"/>
                <w:sz w:val="23"/>
                <w:szCs w:val="23"/>
              </w:rPr>
            </w:pPr>
            <w:r w:rsidRPr="003A49F2">
              <w:rPr>
                <w:rFonts w:cstheme="minorHAnsi"/>
                <w:sz w:val="23"/>
                <w:szCs w:val="23"/>
              </w:rPr>
              <w:t>1170</w:t>
            </w:r>
          </w:p>
        </w:tc>
        <w:tc>
          <w:tcPr>
            <w:tcW w:w="782" w:type="dxa"/>
            <w:gridSpan w:val="2"/>
          </w:tcPr>
          <w:p w:rsidR="008C344C" w:rsidRPr="003A49F2" w:rsidRDefault="008C344C" w:rsidP="008C344C">
            <w:pPr>
              <w:pStyle w:val="Odst"/>
              <w:ind w:right="57" w:firstLine="0"/>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3A49F2">
              <w:rPr>
                <w:rFonts w:cstheme="minorHAnsi"/>
                <w:sz w:val="23"/>
                <w:szCs w:val="23"/>
              </w:rPr>
              <w:t>1144</w:t>
            </w:r>
          </w:p>
        </w:tc>
        <w:tc>
          <w:tcPr>
            <w:cnfStyle w:val="000010000000" w:firstRow="0" w:lastRow="0" w:firstColumn="0" w:lastColumn="0" w:oddVBand="1" w:evenVBand="0" w:oddHBand="0" w:evenHBand="0" w:firstRowFirstColumn="0" w:firstRowLastColumn="0" w:lastRowFirstColumn="0" w:lastRowLastColumn="0"/>
            <w:tcW w:w="782" w:type="dxa"/>
            <w:tcBorders>
              <w:top w:val="single" w:sz="4" w:space="0" w:color="auto"/>
              <w:right w:val="single" w:sz="2" w:space="0" w:color="000000"/>
            </w:tcBorders>
          </w:tcPr>
          <w:p w:rsidR="008C344C" w:rsidRPr="008C344C" w:rsidRDefault="008C344C" w:rsidP="008C344C">
            <w:pPr>
              <w:pStyle w:val="Odst"/>
              <w:ind w:right="57" w:firstLine="0"/>
              <w:jc w:val="center"/>
              <w:rPr>
                <w:rFonts w:cstheme="minorHAnsi"/>
                <w:sz w:val="23"/>
                <w:szCs w:val="23"/>
              </w:rPr>
            </w:pPr>
            <w:r w:rsidRPr="008C344C">
              <w:rPr>
                <w:rFonts w:cstheme="minorHAnsi"/>
                <w:sz w:val="23"/>
                <w:szCs w:val="23"/>
              </w:rPr>
              <w:t>1158</w:t>
            </w:r>
          </w:p>
        </w:tc>
        <w:tc>
          <w:tcPr>
            <w:cnfStyle w:val="000100000000" w:firstRow="0" w:lastRow="0" w:firstColumn="0" w:lastColumn="1" w:oddVBand="0" w:evenVBand="0" w:oddHBand="0" w:evenHBand="0" w:firstRowFirstColumn="0" w:firstRowLastColumn="0" w:lastRowFirstColumn="0" w:lastRowLastColumn="0"/>
            <w:tcW w:w="782" w:type="dxa"/>
            <w:tcBorders>
              <w:top w:val="single" w:sz="4" w:space="0" w:color="auto"/>
              <w:left w:val="single" w:sz="2" w:space="0" w:color="000000"/>
            </w:tcBorders>
          </w:tcPr>
          <w:p w:rsidR="008C344C" w:rsidRPr="004A4CAF" w:rsidRDefault="00ED5778" w:rsidP="004A4CAF">
            <w:pPr>
              <w:pStyle w:val="Odst"/>
              <w:ind w:right="57" w:firstLine="0"/>
              <w:rPr>
                <w:rFonts w:cstheme="minorHAnsi"/>
                <w:b w:val="0"/>
                <w:sz w:val="23"/>
                <w:szCs w:val="23"/>
              </w:rPr>
            </w:pPr>
            <w:r>
              <w:rPr>
                <w:rFonts w:cstheme="minorHAnsi"/>
                <w:b w:val="0"/>
                <w:sz w:val="23"/>
                <w:szCs w:val="23"/>
              </w:rPr>
              <w:t>1171</w:t>
            </w:r>
          </w:p>
        </w:tc>
      </w:tr>
      <w:tr w:rsidR="008C344C" w:rsidRPr="002D6608" w:rsidTr="0087576D">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585" w:type="dxa"/>
            <w:vMerge w:val="restart"/>
            <w:shd w:val="clear" w:color="auto" w:fill="548DD4" w:themeFill="text2" w:themeFillTint="99"/>
          </w:tcPr>
          <w:p w:rsidR="008C344C" w:rsidRPr="003A49F2" w:rsidRDefault="008C344C" w:rsidP="008C344C">
            <w:pPr>
              <w:pStyle w:val="Odst"/>
              <w:ind w:firstLine="0"/>
              <w:jc w:val="left"/>
              <w:rPr>
                <w:rFonts w:cstheme="minorHAnsi"/>
                <w:sz w:val="23"/>
                <w:szCs w:val="23"/>
              </w:rPr>
            </w:pPr>
            <w:r w:rsidRPr="00DD0AED">
              <w:rPr>
                <w:rFonts w:cstheme="minorHAnsi"/>
                <w:color w:val="FFFFFF" w:themeColor="background1"/>
                <w:sz w:val="23"/>
                <w:szCs w:val="23"/>
              </w:rPr>
              <w:t>Žáci s výukou dle individuálního vzdělávacího plánu</w:t>
            </w:r>
          </w:p>
        </w:tc>
        <w:tc>
          <w:tcPr>
            <w:cnfStyle w:val="000010000000" w:firstRow="0" w:lastRow="0" w:firstColumn="0" w:lastColumn="0" w:oddVBand="1" w:evenVBand="0" w:oddHBand="0" w:evenHBand="0" w:firstRowFirstColumn="0" w:firstRowLastColumn="0" w:lastRowFirstColumn="0" w:lastRowLastColumn="0"/>
            <w:tcW w:w="1410" w:type="dxa"/>
            <w:tcBorders>
              <w:bottom w:val="single" w:sz="2" w:space="0" w:color="000000"/>
            </w:tcBorders>
          </w:tcPr>
          <w:p w:rsidR="008C344C" w:rsidRPr="003A49F2" w:rsidRDefault="008C344C" w:rsidP="008C344C">
            <w:pPr>
              <w:pStyle w:val="Odst"/>
              <w:ind w:firstLine="0"/>
              <w:rPr>
                <w:rFonts w:cstheme="minorHAnsi"/>
                <w:b/>
                <w:sz w:val="23"/>
                <w:szCs w:val="23"/>
              </w:rPr>
            </w:pPr>
            <w:r>
              <w:rPr>
                <w:rFonts w:cstheme="minorHAnsi"/>
                <w:b/>
                <w:sz w:val="23"/>
                <w:szCs w:val="23"/>
              </w:rPr>
              <w:t>Ž</w:t>
            </w:r>
            <w:r w:rsidRPr="003A49F2">
              <w:rPr>
                <w:rFonts w:cstheme="minorHAnsi"/>
                <w:b/>
                <w:sz w:val="23"/>
                <w:szCs w:val="23"/>
              </w:rPr>
              <w:t>áci s postižením</w:t>
            </w:r>
          </w:p>
        </w:tc>
        <w:tc>
          <w:tcPr>
            <w:tcW w:w="782" w:type="dxa"/>
            <w:tcBorders>
              <w:bottom w:val="single" w:sz="2" w:space="0" w:color="000000"/>
            </w:tcBorders>
          </w:tcPr>
          <w:p w:rsidR="008C344C" w:rsidRPr="003A49F2" w:rsidRDefault="008C344C" w:rsidP="008C344C">
            <w:pPr>
              <w:pStyle w:val="Odst"/>
              <w:ind w:right="57" w:firstLine="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3A49F2">
              <w:rPr>
                <w:rFonts w:cstheme="minorHAnsi"/>
                <w:sz w:val="23"/>
                <w:szCs w:val="23"/>
              </w:rPr>
              <w:t>1890</w:t>
            </w:r>
          </w:p>
        </w:tc>
        <w:tc>
          <w:tcPr>
            <w:cnfStyle w:val="000010000000" w:firstRow="0" w:lastRow="0" w:firstColumn="0" w:lastColumn="0" w:oddVBand="1" w:evenVBand="0" w:oddHBand="0" w:evenHBand="0" w:firstRowFirstColumn="0" w:firstRowLastColumn="0" w:lastRowFirstColumn="0" w:lastRowLastColumn="0"/>
            <w:tcW w:w="782" w:type="dxa"/>
            <w:gridSpan w:val="2"/>
            <w:tcBorders>
              <w:bottom w:val="single" w:sz="2" w:space="0" w:color="000000"/>
            </w:tcBorders>
          </w:tcPr>
          <w:p w:rsidR="008C344C" w:rsidRPr="003A49F2" w:rsidRDefault="008C344C" w:rsidP="008C344C">
            <w:pPr>
              <w:pStyle w:val="Odst"/>
              <w:ind w:right="57" w:firstLine="0"/>
              <w:jc w:val="center"/>
              <w:rPr>
                <w:rFonts w:cstheme="minorHAnsi"/>
                <w:sz w:val="23"/>
                <w:szCs w:val="23"/>
              </w:rPr>
            </w:pPr>
            <w:r w:rsidRPr="003A49F2">
              <w:rPr>
                <w:rFonts w:cstheme="minorHAnsi"/>
                <w:sz w:val="23"/>
                <w:szCs w:val="23"/>
              </w:rPr>
              <w:t>1864</w:t>
            </w:r>
          </w:p>
        </w:tc>
        <w:tc>
          <w:tcPr>
            <w:tcW w:w="782" w:type="dxa"/>
            <w:tcBorders>
              <w:bottom w:val="single" w:sz="2" w:space="0" w:color="000000"/>
            </w:tcBorders>
          </w:tcPr>
          <w:p w:rsidR="008C344C" w:rsidRPr="008C344C" w:rsidRDefault="008C344C" w:rsidP="008C344C">
            <w:pPr>
              <w:pStyle w:val="Odst"/>
              <w:ind w:right="57" w:firstLine="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8C344C">
              <w:rPr>
                <w:rFonts w:cstheme="minorHAnsi"/>
                <w:sz w:val="23"/>
                <w:szCs w:val="23"/>
              </w:rPr>
              <w:t>2445</w:t>
            </w:r>
          </w:p>
        </w:tc>
        <w:tc>
          <w:tcPr>
            <w:cnfStyle w:val="000100000000" w:firstRow="0" w:lastRow="0" w:firstColumn="0" w:lastColumn="1" w:oddVBand="0" w:evenVBand="0" w:oddHBand="0" w:evenHBand="0" w:firstRowFirstColumn="0" w:firstRowLastColumn="0" w:lastRowFirstColumn="0" w:lastRowLastColumn="0"/>
            <w:tcW w:w="782" w:type="dxa"/>
            <w:tcBorders>
              <w:bottom w:val="single" w:sz="2" w:space="0" w:color="000000"/>
            </w:tcBorders>
          </w:tcPr>
          <w:p w:rsidR="008C344C" w:rsidRPr="00CC5B09" w:rsidRDefault="004A4CAF" w:rsidP="008C344C">
            <w:pPr>
              <w:pStyle w:val="Odst"/>
              <w:ind w:right="57" w:firstLine="0"/>
              <w:jc w:val="center"/>
              <w:rPr>
                <w:rFonts w:cstheme="minorHAnsi"/>
                <w:b w:val="0"/>
                <w:sz w:val="23"/>
                <w:szCs w:val="23"/>
              </w:rPr>
            </w:pPr>
            <w:r w:rsidRPr="00CC5B09">
              <w:rPr>
                <w:rFonts w:cstheme="minorHAnsi"/>
                <w:b w:val="0"/>
                <w:sz w:val="23"/>
                <w:szCs w:val="23"/>
              </w:rPr>
              <w:t>2827</w:t>
            </w:r>
          </w:p>
        </w:tc>
      </w:tr>
      <w:tr w:rsidR="008C344C" w:rsidRPr="002D6608" w:rsidTr="0087576D">
        <w:trPr>
          <w:cnfStyle w:val="010000000000" w:firstRow="0" w:lastRow="1" w:firstColumn="0" w:lastColumn="0" w:oddVBand="0" w:evenVBand="0" w:oddHBand="0" w:evenHBand="0" w:firstRowFirstColumn="0" w:firstRowLastColumn="0" w:lastRowFirstColumn="0" w:lastRowLastColumn="0"/>
          <w:trHeight w:val="227"/>
        </w:trPr>
        <w:tc>
          <w:tcPr>
            <w:cnfStyle w:val="001000000001" w:firstRow="0" w:lastRow="0" w:firstColumn="1" w:lastColumn="0" w:oddVBand="0" w:evenVBand="0" w:oddHBand="0" w:evenHBand="0" w:firstRowFirstColumn="0" w:firstRowLastColumn="0" w:lastRowFirstColumn="1" w:lastRowLastColumn="0"/>
            <w:tcW w:w="1585" w:type="dxa"/>
            <w:vMerge/>
            <w:shd w:val="clear" w:color="auto" w:fill="548DD4" w:themeFill="text2" w:themeFillTint="99"/>
          </w:tcPr>
          <w:p w:rsidR="008C344C" w:rsidRPr="003A49F2" w:rsidRDefault="008C344C" w:rsidP="008C344C">
            <w:pPr>
              <w:pStyle w:val="Odst"/>
              <w:ind w:firstLine="0"/>
              <w:jc w:val="cente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1410" w:type="dxa"/>
            <w:tcBorders>
              <w:top w:val="single" w:sz="2" w:space="0" w:color="000000"/>
            </w:tcBorders>
          </w:tcPr>
          <w:p w:rsidR="008C344C" w:rsidRPr="003A49F2" w:rsidRDefault="008C344C" w:rsidP="008C344C">
            <w:pPr>
              <w:pStyle w:val="Odst"/>
              <w:ind w:hanging="108"/>
              <w:jc w:val="left"/>
              <w:rPr>
                <w:rFonts w:cstheme="minorHAnsi"/>
                <w:sz w:val="23"/>
                <w:szCs w:val="23"/>
              </w:rPr>
            </w:pPr>
            <w:r>
              <w:rPr>
                <w:rFonts w:cstheme="minorHAnsi"/>
                <w:sz w:val="23"/>
                <w:szCs w:val="23"/>
              </w:rPr>
              <w:t xml:space="preserve">  N</w:t>
            </w:r>
            <w:r w:rsidRPr="003A49F2">
              <w:rPr>
                <w:rFonts w:cstheme="minorHAnsi"/>
                <w:sz w:val="23"/>
                <w:szCs w:val="23"/>
              </w:rPr>
              <w:t>adaní žáci</w:t>
            </w:r>
          </w:p>
        </w:tc>
        <w:tc>
          <w:tcPr>
            <w:tcW w:w="782" w:type="dxa"/>
            <w:tcBorders>
              <w:top w:val="single" w:sz="2" w:space="0" w:color="000000"/>
            </w:tcBorders>
          </w:tcPr>
          <w:p w:rsidR="008C344C" w:rsidRPr="003A49F2" w:rsidRDefault="008C344C" w:rsidP="008C344C">
            <w:pPr>
              <w:pStyle w:val="Odst"/>
              <w:ind w:right="57" w:firstLine="0"/>
              <w:jc w:val="center"/>
              <w:cnfStyle w:val="010000000000" w:firstRow="0" w:lastRow="1" w:firstColumn="0" w:lastColumn="0" w:oddVBand="0" w:evenVBand="0" w:oddHBand="0" w:evenHBand="0" w:firstRowFirstColumn="0" w:firstRowLastColumn="0" w:lastRowFirstColumn="0" w:lastRowLastColumn="0"/>
              <w:rPr>
                <w:rFonts w:cstheme="minorHAnsi"/>
                <w:b w:val="0"/>
                <w:sz w:val="23"/>
                <w:szCs w:val="23"/>
              </w:rPr>
            </w:pPr>
            <w:r w:rsidRPr="003A49F2">
              <w:rPr>
                <w:rFonts w:cstheme="minorHAnsi"/>
                <w:b w:val="0"/>
                <w:sz w:val="23"/>
                <w:szCs w:val="23"/>
              </w:rPr>
              <w:t>17</w:t>
            </w:r>
          </w:p>
        </w:tc>
        <w:tc>
          <w:tcPr>
            <w:cnfStyle w:val="000010000000" w:firstRow="0" w:lastRow="0" w:firstColumn="0" w:lastColumn="0" w:oddVBand="1" w:evenVBand="0" w:oddHBand="0" w:evenHBand="0" w:firstRowFirstColumn="0" w:firstRowLastColumn="0" w:lastRowFirstColumn="0" w:lastRowLastColumn="0"/>
            <w:tcW w:w="782" w:type="dxa"/>
            <w:gridSpan w:val="2"/>
            <w:tcBorders>
              <w:top w:val="single" w:sz="2" w:space="0" w:color="000000"/>
            </w:tcBorders>
          </w:tcPr>
          <w:p w:rsidR="008C344C" w:rsidRPr="003A49F2" w:rsidRDefault="008C344C" w:rsidP="008C344C">
            <w:pPr>
              <w:pStyle w:val="Odst"/>
              <w:ind w:right="57" w:firstLine="0"/>
              <w:jc w:val="center"/>
              <w:rPr>
                <w:rFonts w:cstheme="minorHAnsi"/>
                <w:b w:val="0"/>
                <w:sz w:val="23"/>
                <w:szCs w:val="23"/>
              </w:rPr>
            </w:pPr>
            <w:r w:rsidRPr="003A49F2">
              <w:rPr>
                <w:rFonts w:cstheme="minorHAnsi"/>
                <w:b w:val="0"/>
                <w:sz w:val="23"/>
                <w:szCs w:val="23"/>
              </w:rPr>
              <w:t>41</w:t>
            </w:r>
          </w:p>
        </w:tc>
        <w:tc>
          <w:tcPr>
            <w:tcW w:w="782" w:type="dxa"/>
            <w:tcBorders>
              <w:top w:val="single" w:sz="2" w:space="0" w:color="000000"/>
            </w:tcBorders>
          </w:tcPr>
          <w:p w:rsidR="008C344C" w:rsidRPr="003A49F2" w:rsidRDefault="008C344C" w:rsidP="008C344C">
            <w:pPr>
              <w:pStyle w:val="Odst"/>
              <w:ind w:right="57" w:firstLine="0"/>
              <w:jc w:val="center"/>
              <w:cnfStyle w:val="010000000000" w:firstRow="0" w:lastRow="1" w:firstColumn="0" w:lastColumn="0" w:oddVBand="0" w:evenVBand="0" w:oddHBand="0" w:evenHBand="0" w:firstRowFirstColumn="0" w:firstRowLastColumn="0" w:lastRowFirstColumn="0" w:lastRowLastColumn="0"/>
              <w:rPr>
                <w:rFonts w:cstheme="minorHAnsi"/>
                <w:b w:val="0"/>
                <w:sz w:val="23"/>
                <w:szCs w:val="23"/>
              </w:rPr>
            </w:pPr>
            <w:r w:rsidRPr="003A49F2">
              <w:rPr>
                <w:rFonts w:cstheme="minorHAnsi"/>
                <w:b w:val="0"/>
                <w:sz w:val="23"/>
                <w:szCs w:val="23"/>
              </w:rPr>
              <w:t>47</w:t>
            </w:r>
          </w:p>
        </w:tc>
        <w:tc>
          <w:tcPr>
            <w:cnfStyle w:val="000100000010" w:firstRow="0" w:lastRow="0" w:firstColumn="0" w:lastColumn="1" w:oddVBand="0" w:evenVBand="0" w:oddHBand="0" w:evenHBand="0" w:firstRowFirstColumn="0" w:firstRowLastColumn="0" w:lastRowFirstColumn="0" w:lastRowLastColumn="1"/>
            <w:tcW w:w="782" w:type="dxa"/>
            <w:tcBorders>
              <w:top w:val="single" w:sz="2" w:space="0" w:color="000000"/>
            </w:tcBorders>
          </w:tcPr>
          <w:p w:rsidR="008C344C" w:rsidRPr="003A49F2" w:rsidRDefault="004A4CAF" w:rsidP="008C344C">
            <w:pPr>
              <w:pStyle w:val="Odst"/>
              <w:ind w:right="57" w:firstLine="0"/>
              <w:jc w:val="center"/>
              <w:rPr>
                <w:rFonts w:cstheme="minorHAnsi"/>
                <w:b w:val="0"/>
                <w:sz w:val="23"/>
                <w:szCs w:val="23"/>
              </w:rPr>
            </w:pPr>
            <w:r>
              <w:rPr>
                <w:rFonts w:cstheme="minorHAnsi"/>
                <w:b w:val="0"/>
                <w:sz w:val="23"/>
                <w:szCs w:val="23"/>
              </w:rPr>
              <w:t>23</w:t>
            </w:r>
          </w:p>
        </w:tc>
      </w:tr>
    </w:tbl>
    <w:p w:rsidR="000C0DC9" w:rsidRDefault="000C0DC9" w:rsidP="000C0DC9">
      <w:pPr>
        <w:spacing w:after="0"/>
        <w:jc w:val="both"/>
        <w:rPr>
          <w:i/>
          <w:sz w:val="18"/>
          <w:szCs w:val="18"/>
        </w:rPr>
      </w:pPr>
      <w:r>
        <w:rPr>
          <w:i/>
          <w:sz w:val="18"/>
          <w:szCs w:val="18"/>
        </w:rPr>
        <w:t>Zdroj: MŠMT, stav vždy k 30. 9. – bez ZŠ zřizované MŠMT</w:t>
      </w:r>
    </w:p>
    <w:p w:rsidR="0087576D" w:rsidRPr="00BD3227" w:rsidRDefault="0087576D" w:rsidP="000C0DC9">
      <w:pPr>
        <w:spacing w:after="0"/>
        <w:jc w:val="both"/>
        <w:rPr>
          <w:i/>
          <w:sz w:val="18"/>
          <w:szCs w:val="18"/>
        </w:rPr>
      </w:pPr>
    </w:p>
    <w:p w:rsidR="005D2ADE" w:rsidRPr="00E9448E" w:rsidRDefault="000C0DC9" w:rsidP="00E9448E">
      <w:pPr>
        <w:jc w:val="both"/>
        <w:rPr>
          <w:sz w:val="23"/>
          <w:szCs w:val="23"/>
        </w:rPr>
      </w:pPr>
      <w:r w:rsidRPr="000C0DC9">
        <w:rPr>
          <w:sz w:val="23"/>
          <w:szCs w:val="23"/>
        </w:rPr>
        <w:t xml:space="preserve">Oproti minulému školnímu roku vzrostl počet žáků individuálně integrovaných o 19,45 %, počet žáků ve třídách pro žáky se SVP vzrostl o 1,12 % a počet postižených žáků s IVP vzrostl </w:t>
      </w:r>
      <w:r w:rsidRPr="000C0DC9">
        <w:rPr>
          <w:sz w:val="23"/>
          <w:szCs w:val="23"/>
        </w:rPr>
        <w:br/>
        <w:t xml:space="preserve">o 15,62 %. K pravidelnému nárůstu počtu individuálně integrovaných žáků dochází od školního roku 2011/2012 a je důsledkem uplatňování společného vzdělávání a zvýšeného zájmu rodičů </w:t>
      </w:r>
      <w:r w:rsidRPr="000C0DC9">
        <w:rPr>
          <w:sz w:val="23"/>
          <w:szCs w:val="23"/>
        </w:rPr>
        <w:br/>
        <w:t>o zařazení svých dětí do běžných tříd základních škol.</w:t>
      </w:r>
      <w:r w:rsidRPr="00D82355">
        <w:rPr>
          <w:sz w:val="23"/>
          <w:szCs w:val="23"/>
        </w:rPr>
        <w:t xml:space="preserve">   </w:t>
      </w:r>
    </w:p>
    <w:p w:rsidR="005D2ADE" w:rsidRPr="005D2ADE" w:rsidRDefault="005D2ADE" w:rsidP="002A5390">
      <w:pPr>
        <w:spacing w:line="240" w:lineRule="auto"/>
        <w:rPr>
          <w:i/>
          <w:sz w:val="23"/>
          <w:szCs w:val="23"/>
        </w:rPr>
      </w:pPr>
      <w:r w:rsidRPr="000C0DC9">
        <w:rPr>
          <w:sz w:val="23"/>
          <w:szCs w:val="23"/>
        </w:rPr>
        <w:t>Tabulka č. 2</w:t>
      </w:r>
      <w:r w:rsidR="00C45BAA" w:rsidRPr="000C0DC9">
        <w:rPr>
          <w:sz w:val="23"/>
          <w:szCs w:val="23"/>
        </w:rPr>
        <w:t>2</w:t>
      </w:r>
      <w:r w:rsidRPr="000C0DC9">
        <w:rPr>
          <w:sz w:val="23"/>
          <w:szCs w:val="23"/>
        </w:rPr>
        <w:t>:</w:t>
      </w:r>
      <w:r w:rsidRPr="000C0DC9">
        <w:rPr>
          <w:i/>
          <w:sz w:val="23"/>
          <w:szCs w:val="23"/>
        </w:rPr>
        <w:t xml:space="preserve"> Individuálně</w:t>
      </w:r>
      <w:r w:rsidRPr="0053397F">
        <w:rPr>
          <w:i/>
          <w:sz w:val="23"/>
          <w:szCs w:val="23"/>
        </w:rPr>
        <w:t xml:space="preserve"> integrovaní žáci podle druhu postižení v základních školách</w:t>
      </w:r>
      <w:r w:rsidR="00C95177">
        <w:rPr>
          <w:i/>
          <w:sz w:val="23"/>
          <w:szCs w:val="23"/>
        </w:rPr>
        <w:t xml:space="preserve"> </w:t>
      </w:r>
    </w:p>
    <w:tbl>
      <w:tblPr>
        <w:tblStyle w:val="Tabulkaseznamu3zvraznn1"/>
        <w:tblW w:w="5478" w:type="pct"/>
        <w:tblLayout w:type="fixed"/>
        <w:tblLook w:val="01E0" w:firstRow="1" w:lastRow="1" w:firstColumn="1" w:lastColumn="1" w:noHBand="0" w:noVBand="0"/>
      </w:tblPr>
      <w:tblGrid>
        <w:gridCol w:w="837"/>
        <w:gridCol w:w="575"/>
        <w:gridCol w:w="851"/>
        <w:gridCol w:w="709"/>
        <w:gridCol w:w="850"/>
        <w:gridCol w:w="709"/>
        <w:gridCol w:w="850"/>
        <w:gridCol w:w="993"/>
        <w:gridCol w:w="1054"/>
        <w:gridCol w:w="838"/>
        <w:gridCol w:w="838"/>
        <w:gridCol w:w="822"/>
      </w:tblGrid>
      <w:tr w:rsidR="003A49F2" w:rsidRPr="005D2ADE" w:rsidTr="002A55F8">
        <w:trPr>
          <w:cnfStyle w:val="100000000000" w:firstRow="1" w:lastRow="0" w:firstColumn="0" w:lastColumn="0" w:oddVBand="0" w:evenVBand="0" w:oddHBand="0" w:evenHBand="0" w:firstRowFirstColumn="0" w:firstRowLastColumn="0" w:lastRowFirstColumn="0" w:lastRowLastColumn="0"/>
          <w:trHeight w:val="1671"/>
        </w:trPr>
        <w:tc>
          <w:tcPr>
            <w:cnfStyle w:val="001000000100" w:firstRow="0" w:lastRow="0" w:firstColumn="1" w:lastColumn="0" w:oddVBand="0" w:evenVBand="0" w:oddHBand="0" w:evenHBand="0" w:firstRowFirstColumn="1" w:firstRowLastColumn="0" w:lastRowFirstColumn="0" w:lastRowLastColumn="0"/>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rPr>
                <w:rFonts w:cstheme="minorHAnsi"/>
                <w:sz w:val="23"/>
                <w:szCs w:val="23"/>
              </w:rPr>
            </w:pPr>
            <w:r w:rsidRPr="003A49F2">
              <w:rPr>
                <w:rFonts w:cstheme="minorHAnsi"/>
                <w:sz w:val="23"/>
                <w:szCs w:val="23"/>
              </w:rPr>
              <w:t>Školní rok</w:t>
            </w: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rPr>
                <w:rFonts w:cstheme="minorHAnsi"/>
                <w:sz w:val="23"/>
                <w:szCs w:val="23"/>
              </w:rPr>
            </w:pPr>
          </w:p>
        </w:tc>
        <w:tc>
          <w:tcPr>
            <w:tcW w:w="429"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0"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3A49F2">
              <w:rPr>
                <w:rFonts w:cstheme="minorHAnsi"/>
                <w:sz w:val="23"/>
                <w:szCs w:val="23"/>
              </w:rPr>
              <w:t>Mentální postižení</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rPr>
                <w:rFonts w:cstheme="minorHAnsi"/>
                <w:sz w:val="23"/>
                <w:szCs w:val="23"/>
              </w:rPr>
            </w:pPr>
            <w:r w:rsidRPr="003A49F2">
              <w:rPr>
                <w:rFonts w:cstheme="minorHAnsi"/>
                <w:sz w:val="23"/>
                <w:szCs w:val="23"/>
              </w:rPr>
              <w:t>Sluchové postižení</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3A49F2">
              <w:rPr>
                <w:rFonts w:cstheme="minorHAnsi"/>
                <w:sz w:val="23"/>
                <w:szCs w:val="23"/>
              </w:rPr>
              <w:t>Zrakové postižení</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rPr>
                <w:rFonts w:cstheme="minorHAnsi"/>
                <w:sz w:val="23"/>
                <w:szCs w:val="23"/>
              </w:rPr>
            </w:pPr>
            <w:r w:rsidRPr="003A49F2">
              <w:rPr>
                <w:rFonts w:cstheme="minorHAnsi"/>
                <w:sz w:val="23"/>
                <w:szCs w:val="23"/>
              </w:rPr>
              <w:t>Vady řeči</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3A49F2">
              <w:rPr>
                <w:rFonts w:cstheme="minorHAnsi"/>
                <w:sz w:val="23"/>
                <w:szCs w:val="23"/>
              </w:rPr>
              <w:t>Tělesné postižení</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rPr>
                <w:rFonts w:cstheme="minorHAnsi"/>
                <w:sz w:val="23"/>
                <w:szCs w:val="23"/>
              </w:rPr>
            </w:pPr>
            <w:r w:rsidRPr="003A49F2">
              <w:rPr>
                <w:rFonts w:cstheme="minorHAnsi"/>
                <w:sz w:val="23"/>
                <w:szCs w:val="23"/>
              </w:rPr>
              <w:t>Souběžné postižení více vadami</w:t>
            </w:r>
          </w:p>
        </w:tc>
        <w:tc>
          <w:tcPr>
            <w:tcW w:w="531"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3A49F2">
              <w:rPr>
                <w:rFonts w:cstheme="minorHAnsi"/>
                <w:sz w:val="23"/>
                <w:szCs w:val="23"/>
              </w:rPr>
              <w:t>Vývoj. poruchy učení</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113" w:right="113"/>
              <w:jc w:val="center"/>
              <w:rPr>
                <w:rFonts w:cstheme="minorHAnsi"/>
                <w:sz w:val="23"/>
                <w:szCs w:val="23"/>
              </w:rPr>
            </w:pPr>
            <w:r w:rsidRPr="003A49F2">
              <w:rPr>
                <w:rFonts w:cstheme="minorHAnsi"/>
                <w:sz w:val="23"/>
                <w:szCs w:val="23"/>
              </w:rPr>
              <w:t>Vývoj. poruchy chování</w:t>
            </w:r>
          </w:p>
        </w:tc>
        <w:tc>
          <w:tcPr>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3A49F2" w:rsidRDefault="005D2ADE" w:rsidP="003A49F2">
            <w:pPr>
              <w:ind w:left="-52" w:right="-87"/>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3A49F2">
              <w:rPr>
                <w:rFonts w:cstheme="minorHAnsi"/>
                <w:sz w:val="23"/>
                <w:szCs w:val="23"/>
              </w:rPr>
              <w:t>Autismus</w:t>
            </w:r>
          </w:p>
        </w:tc>
        <w:tc>
          <w:tcPr>
            <w:cnfStyle w:val="000100001000" w:firstRow="0" w:lastRow="0" w:firstColumn="0" w:lastColumn="1" w:oddVBand="0" w:evenVBand="0" w:oddHBand="0" w:evenHBand="0" w:firstRowFirstColumn="0" w:firstRowLastColumn="1" w:lastRowFirstColumn="0" w:lastRowLastColumn="0"/>
            <w:tcW w:w="414" w:type="pct"/>
            <w:tcBorders>
              <w:top w:val="single" w:sz="4" w:space="0" w:color="auto"/>
              <w:left w:val="single" w:sz="4" w:space="0" w:color="auto"/>
              <w:bottom w:val="single" w:sz="4" w:space="0" w:color="auto"/>
              <w:right w:val="single" w:sz="4" w:space="0" w:color="auto"/>
            </w:tcBorders>
            <w:shd w:val="clear" w:color="auto" w:fill="548DD4" w:themeFill="text2" w:themeFillTint="99"/>
            <w:textDirection w:val="btLr"/>
          </w:tcPr>
          <w:p w:rsidR="005D2ADE" w:rsidRPr="00C87F58" w:rsidRDefault="005D2ADE" w:rsidP="003A49F2">
            <w:pPr>
              <w:ind w:left="-180" w:right="113"/>
              <w:jc w:val="center"/>
              <w:rPr>
                <w:sz w:val="23"/>
                <w:szCs w:val="23"/>
              </w:rPr>
            </w:pPr>
            <w:r w:rsidRPr="00C87F58">
              <w:rPr>
                <w:sz w:val="23"/>
                <w:szCs w:val="23"/>
              </w:rPr>
              <w:t>Celkem</w:t>
            </w:r>
          </w:p>
        </w:tc>
      </w:tr>
      <w:tr w:rsidR="00695EE2" w:rsidRPr="005D2ADE" w:rsidTr="002A55F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22"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jc w:val="center"/>
              <w:rPr>
                <w:rFonts w:cstheme="minorHAnsi"/>
                <w:color w:val="FFFFFF" w:themeColor="background1"/>
                <w:sz w:val="23"/>
                <w:szCs w:val="23"/>
              </w:rPr>
            </w:pPr>
            <w:r w:rsidRPr="003A49F2">
              <w:rPr>
                <w:rFonts w:cstheme="minorHAnsi"/>
                <w:color w:val="FFFFFF" w:themeColor="background1"/>
                <w:sz w:val="23"/>
                <w:szCs w:val="23"/>
              </w:rPr>
              <w:t>16/17</w:t>
            </w: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CH</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27</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5</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5</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21</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9</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14</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330</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87</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20</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518</w:t>
            </w:r>
          </w:p>
        </w:tc>
      </w:tr>
      <w:tr w:rsidR="00695EE2" w:rsidRPr="005D2ADE" w:rsidTr="002A55F8">
        <w:trPr>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KV</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26</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10</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3</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8</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12</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28</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491</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103</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9</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690</w:t>
            </w:r>
          </w:p>
        </w:tc>
      </w:tr>
      <w:tr w:rsidR="00695EE2" w:rsidRPr="005D2ADE" w:rsidTr="002A55F8">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SO</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17</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8</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9</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20</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4</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19</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387</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118</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10</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592</w:t>
            </w:r>
          </w:p>
        </w:tc>
      </w:tr>
      <w:tr w:rsidR="00695EE2" w:rsidRPr="005D2ADE" w:rsidTr="00B10146">
        <w:trPr>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C87F58" w:rsidRDefault="00695EE2" w:rsidP="00695EE2">
            <w:pPr>
              <w:rPr>
                <w:rFonts w:cstheme="minorHAnsi"/>
                <w:b/>
                <w:color w:val="FFFFFF" w:themeColor="background1"/>
                <w:sz w:val="23"/>
                <w:szCs w:val="23"/>
              </w:rPr>
            </w:pPr>
            <w:r w:rsidRPr="00C87F58">
              <w:rPr>
                <w:rFonts w:cstheme="minorHAnsi"/>
                <w:b/>
                <w:color w:val="FFFFFF" w:themeColor="background1"/>
                <w:sz w:val="23"/>
                <w:szCs w:val="23"/>
              </w:rPr>
              <w:t>KK</w:t>
            </w:r>
          </w:p>
        </w:tc>
        <w:tc>
          <w:tcPr>
            <w:tcW w:w="429"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70</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rPr>
                <w:rFonts w:cstheme="minorHAnsi"/>
                <w:b/>
                <w:color w:val="FFFFFF" w:themeColor="background1"/>
                <w:sz w:val="23"/>
                <w:szCs w:val="23"/>
              </w:rPr>
            </w:pPr>
            <w:r w:rsidRPr="006824E3">
              <w:rPr>
                <w:rFonts w:cstheme="minorHAnsi"/>
                <w:b/>
                <w:color w:val="FFFFFF" w:themeColor="background1"/>
                <w:sz w:val="23"/>
                <w:szCs w:val="23"/>
              </w:rPr>
              <w:t>23</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17</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13"/>
              <w:jc w:val="right"/>
              <w:rPr>
                <w:rFonts w:cstheme="minorHAnsi"/>
                <w:b/>
                <w:color w:val="FFFFFF" w:themeColor="background1"/>
                <w:sz w:val="23"/>
                <w:szCs w:val="23"/>
              </w:rPr>
            </w:pPr>
            <w:r w:rsidRPr="006824E3">
              <w:rPr>
                <w:rFonts w:cstheme="minorHAnsi"/>
                <w:b/>
                <w:color w:val="FFFFFF" w:themeColor="background1"/>
                <w:sz w:val="23"/>
                <w:szCs w:val="23"/>
              </w:rPr>
              <w:t>49</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70"/>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25</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rPr>
                <w:rFonts w:cstheme="minorHAnsi"/>
                <w:b/>
                <w:color w:val="FFFFFF" w:themeColor="background1"/>
                <w:sz w:val="23"/>
                <w:szCs w:val="23"/>
              </w:rPr>
            </w:pPr>
            <w:r w:rsidRPr="006824E3">
              <w:rPr>
                <w:rFonts w:cstheme="minorHAnsi"/>
                <w:b/>
                <w:color w:val="FFFFFF" w:themeColor="background1"/>
                <w:sz w:val="23"/>
                <w:szCs w:val="23"/>
              </w:rPr>
              <w:t>61</w:t>
            </w:r>
          </w:p>
        </w:tc>
        <w:tc>
          <w:tcPr>
            <w:tcW w:w="531"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13"/>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1208</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70"/>
              <w:jc w:val="right"/>
              <w:rPr>
                <w:rFonts w:cstheme="minorHAnsi"/>
                <w:b/>
                <w:color w:val="FFFFFF" w:themeColor="background1"/>
                <w:sz w:val="23"/>
                <w:szCs w:val="23"/>
              </w:rPr>
            </w:pPr>
            <w:r w:rsidRPr="006824E3">
              <w:rPr>
                <w:rFonts w:cstheme="minorHAnsi"/>
                <w:b/>
                <w:color w:val="FFFFFF" w:themeColor="background1"/>
                <w:sz w:val="23"/>
                <w:szCs w:val="23"/>
              </w:rPr>
              <w:t>308</w:t>
            </w:r>
          </w:p>
        </w:tc>
        <w:tc>
          <w:tcPr>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39</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C87F58" w:rsidRDefault="00695EE2" w:rsidP="00695EE2">
            <w:pPr>
              <w:ind w:right="113"/>
              <w:jc w:val="right"/>
              <w:rPr>
                <w:rFonts w:cstheme="minorHAnsi"/>
                <w:color w:val="FFFFFF" w:themeColor="background1"/>
                <w:sz w:val="23"/>
                <w:szCs w:val="23"/>
              </w:rPr>
            </w:pPr>
            <w:r w:rsidRPr="00C87F58">
              <w:rPr>
                <w:rFonts w:cstheme="minorHAnsi"/>
                <w:color w:val="FFFFFF" w:themeColor="background1"/>
                <w:sz w:val="23"/>
                <w:szCs w:val="23"/>
              </w:rPr>
              <w:t>1800</w:t>
            </w:r>
          </w:p>
        </w:tc>
      </w:tr>
      <w:tr w:rsidR="00695EE2" w:rsidRPr="005D2ADE" w:rsidTr="00B1014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22"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jc w:val="center"/>
              <w:rPr>
                <w:rFonts w:cstheme="minorHAnsi"/>
                <w:color w:val="FFFFFF" w:themeColor="background1"/>
                <w:sz w:val="23"/>
                <w:szCs w:val="23"/>
              </w:rPr>
            </w:pPr>
            <w:r w:rsidRPr="006824E3">
              <w:rPr>
                <w:rFonts w:cstheme="minorHAnsi"/>
                <w:color w:val="FFFFFF" w:themeColor="background1"/>
                <w:sz w:val="23"/>
                <w:szCs w:val="23"/>
              </w:rPr>
              <w:t>17/18</w:t>
            </w: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CH</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31</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6</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5</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25</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5</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51</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299</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101</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10</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533</w:t>
            </w:r>
          </w:p>
        </w:tc>
      </w:tr>
      <w:tr w:rsidR="00695EE2" w:rsidRPr="005D2ADE" w:rsidTr="00B10146">
        <w:trPr>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KV</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17</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5</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3</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15</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10</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49</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628</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92</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7</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826</w:t>
            </w:r>
          </w:p>
        </w:tc>
      </w:tr>
      <w:tr w:rsidR="00695EE2" w:rsidRPr="005D2ADE" w:rsidTr="00B1014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SO</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20</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12</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8</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29</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2</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55</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425</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99</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4</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654</w:t>
            </w:r>
          </w:p>
        </w:tc>
      </w:tr>
      <w:tr w:rsidR="00B10146" w:rsidRPr="005D2ADE" w:rsidTr="00B10146">
        <w:trPr>
          <w:trHeight w:val="327"/>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C87F58" w:rsidRDefault="00695EE2" w:rsidP="00695EE2">
            <w:pPr>
              <w:rPr>
                <w:rFonts w:cstheme="minorHAnsi"/>
                <w:b/>
                <w:color w:val="FFFFFF" w:themeColor="background1"/>
                <w:sz w:val="23"/>
                <w:szCs w:val="23"/>
              </w:rPr>
            </w:pPr>
            <w:r w:rsidRPr="00C87F58">
              <w:rPr>
                <w:rFonts w:cstheme="minorHAnsi"/>
                <w:b/>
                <w:color w:val="FFFFFF" w:themeColor="background1"/>
                <w:sz w:val="23"/>
                <w:szCs w:val="23"/>
              </w:rPr>
              <w:t>KK</w:t>
            </w:r>
          </w:p>
        </w:tc>
        <w:tc>
          <w:tcPr>
            <w:tcW w:w="429"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68</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rPr>
                <w:rFonts w:cstheme="minorHAnsi"/>
                <w:b/>
                <w:color w:val="FFFFFF" w:themeColor="background1"/>
                <w:sz w:val="23"/>
                <w:szCs w:val="23"/>
              </w:rPr>
            </w:pPr>
            <w:r w:rsidRPr="006824E3">
              <w:rPr>
                <w:rFonts w:cstheme="minorHAnsi"/>
                <w:b/>
                <w:color w:val="FFFFFF" w:themeColor="background1"/>
                <w:sz w:val="23"/>
                <w:szCs w:val="23"/>
              </w:rPr>
              <w:t>23</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16</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13"/>
              <w:jc w:val="right"/>
              <w:rPr>
                <w:rFonts w:cstheme="minorHAnsi"/>
                <w:b/>
                <w:color w:val="FFFFFF" w:themeColor="background1"/>
                <w:sz w:val="23"/>
                <w:szCs w:val="23"/>
              </w:rPr>
            </w:pPr>
            <w:r w:rsidRPr="006824E3">
              <w:rPr>
                <w:rFonts w:cstheme="minorHAnsi"/>
                <w:b/>
                <w:color w:val="FFFFFF" w:themeColor="background1"/>
                <w:sz w:val="23"/>
                <w:szCs w:val="23"/>
              </w:rPr>
              <w:t>69</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70"/>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17</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rPr>
                <w:rFonts w:cstheme="minorHAnsi"/>
                <w:b/>
                <w:color w:val="FFFFFF" w:themeColor="background1"/>
                <w:sz w:val="23"/>
                <w:szCs w:val="23"/>
              </w:rPr>
            </w:pPr>
            <w:r w:rsidRPr="006824E3">
              <w:rPr>
                <w:rFonts w:cstheme="minorHAnsi"/>
                <w:b/>
                <w:color w:val="FFFFFF" w:themeColor="background1"/>
                <w:sz w:val="23"/>
                <w:szCs w:val="23"/>
              </w:rPr>
              <w:t>155</w:t>
            </w:r>
          </w:p>
        </w:tc>
        <w:tc>
          <w:tcPr>
            <w:tcW w:w="531"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13"/>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1352</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70"/>
              <w:jc w:val="right"/>
              <w:rPr>
                <w:rFonts w:cstheme="minorHAnsi"/>
                <w:b/>
                <w:color w:val="FFFFFF" w:themeColor="background1"/>
                <w:sz w:val="23"/>
                <w:szCs w:val="23"/>
              </w:rPr>
            </w:pPr>
            <w:r w:rsidRPr="006824E3">
              <w:rPr>
                <w:rFonts w:cstheme="minorHAnsi"/>
                <w:b/>
                <w:color w:val="FFFFFF" w:themeColor="background1"/>
                <w:sz w:val="23"/>
                <w:szCs w:val="23"/>
              </w:rPr>
              <w:t>292</w:t>
            </w:r>
          </w:p>
        </w:tc>
        <w:tc>
          <w:tcPr>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21</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C87F58" w:rsidRDefault="00695EE2" w:rsidP="00695EE2">
            <w:pPr>
              <w:ind w:right="113"/>
              <w:jc w:val="right"/>
              <w:rPr>
                <w:rFonts w:cstheme="minorHAnsi"/>
                <w:color w:val="FFFFFF" w:themeColor="background1"/>
                <w:sz w:val="23"/>
                <w:szCs w:val="23"/>
              </w:rPr>
            </w:pPr>
            <w:r w:rsidRPr="00C87F58">
              <w:rPr>
                <w:rFonts w:cstheme="minorHAnsi"/>
                <w:color w:val="FFFFFF" w:themeColor="background1"/>
                <w:sz w:val="23"/>
                <w:szCs w:val="23"/>
              </w:rPr>
              <w:t>2013</w:t>
            </w:r>
          </w:p>
        </w:tc>
      </w:tr>
      <w:tr w:rsidR="00695EE2" w:rsidRPr="005D2ADE" w:rsidTr="00B10146">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22"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jc w:val="center"/>
              <w:rPr>
                <w:rFonts w:cstheme="minorHAnsi"/>
                <w:color w:val="FFFFFF" w:themeColor="background1"/>
                <w:sz w:val="23"/>
                <w:szCs w:val="23"/>
              </w:rPr>
            </w:pPr>
            <w:r w:rsidRPr="003A49F2">
              <w:rPr>
                <w:rFonts w:cstheme="minorHAnsi"/>
                <w:color w:val="FFFFFF" w:themeColor="background1"/>
                <w:sz w:val="23"/>
                <w:szCs w:val="23"/>
              </w:rPr>
              <w:t>18/19</w:t>
            </w: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CH</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28</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6</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7</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38</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11</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60</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285</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87</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9</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531</w:t>
            </w:r>
          </w:p>
        </w:tc>
      </w:tr>
      <w:tr w:rsidR="00695EE2" w:rsidRPr="005D2ADE" w:rsidTr="00B10146">
        <w:trPr>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KV</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30</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5</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3</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22</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6</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56</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739</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91</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C87F58">
              <w:rPr>
                <w:rFonts w:cstheme="minorHAnsi"/>
                <w:sz w:val="23"/>
                <w:szCs w:val="23"/>
              </w:rPr>
              <w:t>5</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957</w:t>
            </w:r>
          </w:p>
        </w:tc>
      </w:tr>
      <w:tr w:rsidR="00695EE2" w:rsidRPr="005D2ADE" w:rsidTr="00E9448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695EE2" w:rsidRPr="003A49F2" w:rsidRDefault="00695EE2" w:rsidP="00695EE2">
            <w:pPr>
              <w:rPr>
                <w:rFonts w:cstheme="minorHAnsi"/>
                <w:b/>
                <w:sz w:val="23"/>
                <w:szCs w:val="23"/>
              </w:rPr>
            </w:pPr>
            <w:r w:rsidRPr="003A49F2">
              <w:rPr>
                <w:rFonts w:cstheme="minorHAnsi"/>
                <w:b/>
                <w:sz w:val="23"/>
                <w:szCs w:val="23"/>
              </w:rPr>
              <w:t>SO</w:t>
            </w:r>
          </w:p>
        </w:tc>
        <w:tc>
          <w:tcPr>
            <w:tcW w:w="429"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27</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12</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9</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45</w:t>
            </w:r>
          </w:p>
        </w:tc>
        <w:tc>
          <w:tcPr>
            <w:tcW w:w="428"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rPr>
                <w:rFonts w:cstheme="minorHAnsi"/>
                <w:sz w:val="23"/>
                <w:szCs w:val="23"/>
              </w:rPr>
            </w:pPr>
            <w:r w:rsidRPr="00C87F58">
              <w:rPr>
                <w:rFonts w:cstheme="minorHAnsi"/>
                <w:sz w:val="23"/>
                <w:szCs w:val="23"/>
              </w:rPr>
              <w:t>53</w:t>
            </w:r>
          </w:p>
        </w:tc>
        <w:tc>
          <w:tcPr>
            <w:tcW w:w="531"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509</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70"/>
              <w:jc w:val="right"/>
              <w:rPr>
                <w:rFonts w:cstheme="minorHAnsi"/>
                <w:sz w:val="23"/>
                <w:szCs w:val="23"/>
              </w:rPr>
            </w:pPr>
            <w:r w:rsidRPr="00C87F58">
              <w:rPr>
                <w:rFonts w:cstheme="minorHAnsi"/>
                <w:sz w:val="23"/>
                <w:szCs w:val="23"/>
              </w:rPr>
              <w:t>142</w:t>
            </w:r>
          </w:p>
        </w:tc>
        <w:tc>
          <w:tcPr>
            <w:tcW w:w="422"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C87F58">
              <w:rPr>
                <w:rFonts w:cstheme="minorHAnsi"/>
                <w:sz w:val="23"/>
                <w:szCs w:val="23"/>
              </w:rPr>
              <w:t>7</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695EE2" w:rsidRPr="00C87F58" w:rsidRDefault="00695EE2" w:rsidP="00695EE2">
            <w:pPr>
              <w:ind w:right="113"/>
              <w:jc w:val="right"/>
              <w:rPr>
                <w:rFonts w:cstheme="minorHAnsi"/>
                <w:sz w:val="23"/>
                <w:szCs w:val="23"/>
              </w:rPr>
            </w:pPr>
            <w:r w:rsidRPr="00C87F58">
              <w:rPr>
                <w:rFonts w:cstheme="minorHAnsi"/>
                <w:sz w:val="23"/>
                <w:szCs w:val="23"/>
              </w:rPr>
              <w:t>805</w:t>
            </w:r>
          </w:p>
        </w:tc>
      </w:tr>
      <w:tr w:rsidR="00695EE2" w:rsidRPr="005D2ADE" w:rsidTr="00E9448E">
        <w:trPr>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3A49F2" w:rsidRDefault="00695EE2" w:rsidP="00695EE2">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C87F58" w:rsidRDefault="00695EE2" w:rsidP="00695EE2">
            <w:pPr>
              <w:rPr>
                <w:rFonts w:cstheme="minorHAnsi"/>
                <w:b/>
                <w:color w:val="FFFFFF" w:themeColor="background1"/>
                <w:sz w:val="23"/>
                <w:szCs w:val="23"/>
              </w:rPr>
            </w:pPr>
            <w:r w:rsidRPr="00C87F58">
              <w:rPr>
                <w:rFonts w:cstheme="minorHAnsi"/>
                <w:b/>
                <w:color w:val="FFFFFF" w:themeColor="background1"/>
                <w:sz w:val="23"/>
                <w:szCs w:val="23"/>
              </w:rPr>
              <w:t>KK</w:t>
            </w:r>
          </w:p>
        </w:tc>
        <w:tc>
          <w:tcPr>
            <w:tcW w:w="429" w:type="pct"/>
            <w:tcBorders>
              <w:top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85</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rPr>
                <w:rFonts w:cstheme="minorHAnsi"/>
                <w:b/>
                <w:color w:val="FFFFFF" w:themeColor="background1"/>
                <w:sz w:val="23"/>
                <w:szCs w:val="23"/>
              </w:rPr>
            </w:pPr>
            <w:r w:rsidRPr="006824E3">
              <w:rPr>
                <w:rFonts w:cstheme="minorHAnsi"/>
                <w:b/>
                <w:color w:val="FFFFFF" w:themeColor="background1"/>
                <w:sz w:val="23"/>
                <w:szCs w:val="23"/>
              </w:rPr>
              <w:t>23</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19</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13"/>
              <w:jc w:val="right"/>
              <w:rPr>
                <w:rFonts w:cstheme="minorHAnsi"/>
                <w:b/>
                <w:color w:val="FFFFFF" w:themeColor="background1"/>
                <w:sz w:val="23"/>
                <w:szCs w:val="23"/>
              </w:rPr>
            </w:pPr>
            <w:r w:rsidRPr="006824E3">
              <w:rPr>
                <w:rFonts w:cstheme="minorHAnsi"/>
                <w:b/>
                <w:color w:val="FFFFFF" w:themeColor="background1"/>
                <w:sz w:val="23"/>
                <w:szCs w:val="23"/>
              </w:rPr>
              <w:t>105</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70"/>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18</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rPr>
                <w:rFonts w:cstheme="minorHAnsi"/>
                <w:b/>
                <w:color w:val="FFFFFF" w:themeColor="background1"/>
                <w:sz w:val="23"/>
                <w:szCs w:val="23"/>
              </w:rPr>
            </w:pPr>
            <w:r w:rsidRPr="006824E3">
              <w:rPr>
                <w:rFonts w:cstheme="minorHAnsi"/>
                <w:b/>
                <w:color w:val="FFFFFF" w:themeColor="background1"/>
                <w:sz w:val="23"/>
                <w:szCs w:val="23"/>
              </w:rPr>
              <w:t>169</w:t>
            </w:r>
          </w:p>
        </w:tc>
        <w:tc>
          <w:tcPr>
            <w:tcW w:w="531"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13"/>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1533</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170"/>
              <w:jc w:val="right"/>
              <w:rPr>
                <w:rFonts w:cstheme="minorHAnsi"/>
                <w:b/>
                <w:color w:val="FFFFFF" w:themeColor="background1"/>
                <w:sz w:val="23"/>
                <w:szCs w:val="23"/>
              </w:rPr>
            </w:pPr>
            <w:r w:rsidRPr="006824E3">
              <w:rPr>
                <w:rFonts w:cstheme="minorHAnsi"/>
                <w:b/>
                <w:color w:val="FFFFFF" w:themeColor="background1"/>
                <w:sz w:val="23"/>
                <w:szCs w:val="23"/>
              </w:rPr>
              <w:t>320</w:t>
            </w:r>
          </w:p>
        </w:tc>
        <w:tc>
          <w:tcPr>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695EE2" w:rsidRPr="006824E3" w:rsidRDefault="00695EE2" w:rsidP="00695EE2">
            <w:pPr>
              <w:ind w:right="227"/>
              <w:jc w:val="right"/>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21</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2" w:space="0" w:color="auto"/>
            </w:tcBorders>
            <w:shd w:val="clear" w:color="auto" w:fill="548DD4" w:themeFill="text2" w:themeFillTint="99"/>
          </w:tcPr>
          <w:p w:rsidR="00695EE2" w:rsidRPr="00C87F58" w:rsidRDefault="00695EE2" w:rsidP="00695EE2">
            <w:pPr>
              <w:ind w:right="113"/>
              <w:jc w:val="right"/>
              <w:rPr>
                <w:rFonts w:cstheme="minorHAnsi"/>
                <w:color w:val="FFFFFF" w:themeColor="background1"/>
                <w:sz w:val="23"/>
                <w:szCs w:val="23"/>
              </w:rPr>
            </w:pPr>
            <w:r w:rsidRPr="00C87F58">
              <w:rPr>
                <w:rFonts w:cstheme="minorHAnsi"/>
                <w:color w:val="FFFFFF" w:themeColor="background1"/>
                <w:sz w:val="23"/>
                <w:szCs w:val="23"/>
              </w:rPr>
              <w:t>2293</w:t>
            </w:r>
          </w:p>
        </w:tc>
      </w:tr>
      <w:tr w:rsidR="003A49F2" w:rsidRPr="005D2ADE" w:rsidTr="00E9448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22"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3A49F2" w:rsidRDefault="005D2ADE" w:rsidP="00695EE2">
            <w:pPr>
              <w:jc w:val="center"/>
              <w:rPr>
                <w:rFonts w:cstheme="minorHAnsi"/>
                <w:color w:val="FFFFFF" w:themeColor="background1"/>
                <w:sz w:val="23"/>
                <w:szCs w:val="23"/>
              </w:rPr>
            </w:pPr>
            <w:r w:rsidRPr="003A49F2">
              <w:rPr>
                <w:rFonts w:cstheme="minorHAnsi"/>
                <w:color w:val="FFFFFF" w:themeColor="background1"/>
                <w:sz w:val="23"/>
                <w:szCs w:val="23"/>
              </w:rPr>
              <w:t>1</w:t>
            </w:r>
            <w:r w:rsidR="00695EE2">
              <w:rPr>
                <w:rFonts w:cstheme="minorHAnsi"/>
                <w:color w:val="FFFFFF" w:themeColor="background1"/>
                <w:sz w:val="23"/>
                <w:szCs w:val="23"/>
              </w:rPr>
              <w:t>9</w:t>
            </w:r>
            <w:r w:rsidR="00673CCC">
              <w:rPr>
                <w:rFonts w:cstheme="minorHAnsi"/>
                <w:color w:val="FFFFFF" w:themeColor="background1"/>
                <w:sz w:val="23"/>
                <w:szCs w:val="23"/>
              </w:rPr>
              <w:t>/</w:t>
            </w:r>
            <w:r w:rsidR="00695EE2">
              <w:rPr>
                <w:rFonts w:cstheme="minorHAnsi"/>
                <w:color w:val="FFFFFF" w:themeColor="background1"/>
                <w:sz w:val="23"/>
                <w:szCs w:val="23"/>
              </w:rPr>
              <w:t>20</w:t>
            </w: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5D2ADE" w:rsidRPr="003A49F2" w:rsidRDefault="005D2ADE" w:rsidP="002A5390">
            <w:pPr>
              <w:rPr>
                <w:rFonts w:cstheme="minorHAnsi"/>
                <w:b/>
                <w:sz w:val="23"/>
                <w:szCs w:val="23"/>
              </w:rPr>
            </w:pPr>
            <w:r w:rsidRPr="003A49F2">
              <w:rPr>
                <w:rFonts w:cstheme="minorHAnsi"/>
                <w:b/>
                <w:sz w:val="23"/>
                <w:szCs w:val="23"/>
              </w:rPr>
              <w:t>CH</w:t>
            </w:r>
          </w:p>
        </w:tc>
        <w:tc>
          <w:tcPr>
            <w:tcW w:w="429"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48</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rPr>
                <w:rFonts w:cstheme="minorHAnsi"/>
                <w:sz w:val="23"/>
                <w:szCs w:val="23"/>
              </w:rPr>
            </w:pPr>
            <w:r>
              <w:rPr>
                <w:rFonts w:cstheme="minorHAnsi"/>
                <w:sz w:val="23"/>
                <w:szCs w:val="23"/>
              </w:rPr>
              <w:t>6</w:t>
            </w:r>
          </w:p>
        </w:tc>
        <w:tc>
          <w:tcPr>
            <w:tcW w:w="428"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8</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13"/>
              <w:jc w:val="right"/>
              <w:rPr>
                <w:rFonts w:cstheme="minorHAnsi"/>
                <w:sz w:val="23"/>
                <w:szCs w:val="23"/>
              </w:rPr>
            </w:pPr>
            <w:r>
              <w:rPr>
                <w:rFonts w:cstheme="minorHAnsi"/>
                <w:sz w:val="23"/>
                <w:szCs w:val="23"/>
              </w:rPr>
              <w:t>55</w:t>
            </w:r>
          </w:p>
        </w:tc>
        <w:tc>
          <w:tcPr>
            <w:tcW w:w="428"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7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12</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rPr>
                <w:rFonts w:cstheme="minorHAnsi"/>
                <w:sz w:val="23"/>
                <w:szCs w:val="23"/>
              </w:rPr>
            </w:pPr>
            <w:r>
              <w:rPr>
                <w:rFonts w:cstheme="minorHAnsi"/>
                <w:sz w:val="23"/>
                <w:szCs w:val="23"/>
              </w:rPr>
              <w:t>41</w:t>
            </w:r>
          </w:p>
        </w:tc>
        <w:tc>
          <w:tcPr>
            <w:tcW w:w="531"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13"/>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402</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70"/>
              <w:jc w:val="right"/>
              <w:rPr>
                <w:rFonts w:cstheme="minorHAnsi"/>
                <w:sz w:val="23"/>
                <w:szCs w:val="23"/>
              </w:rPr>
            </w:pPr>
            <w:r>
              <w:rPr>
                <w:rFonts w:cstheme="minorHAnsi"/>
                <w:sz w:val="23"/>
                <w:szCs w:val="23"/>
              </w:rPr>
              <w:t>108</w:t>
            </w:r>
          </w:p>
        </w:tc>
        <w:tc>
          <w:tcPr>
            <w:tcW w:w="422"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10</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13"/>
              <w:jc w:val="right"/>
              <w:rPr>
                <w:rFonts w:cstheme="minorHAnsi"/>
                <w:sz w:val="23"/>
                <w:szCs w:val="23"/>
              </w:rPr>
            </w:pPr>
            <w:r>
              <w:rPr>
                <w:rFonts w:cstheme="minorHAnsi"/>
                <w:sz w:val="23"/>
                <w:szCs w:val="23"/>
              </w:rPr>
              <w:t>690</w:t>
            </w:r>
          </w:p>
        </w:tc>
      </w:tr>
      <w:tr w:rsidR="003A49F2" w:rsidRPr="005D2ADE" w:rsidTr="002A55F8">
        <w:trPr>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3A49F2" w:rsidRDefault="005D2ADE" w:rsidP="002A5390">
            <w:pP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5D2ADE" w:rsidRPr="003A49F2" w:rsidRDefault="005D2ADE" w:rsidP="002A5390">
            <w:pPr>
              <w:rPr>
                <w:rFonts w:cstheme="minorHAnsi"/>
                <w:b/>
                <w:sz w:val="23"/>
                <w:szCs w:val="23"/>
              </w:rPr>
            </w:pPr>
            <w:r w:rsidRPr="003A49F2">
              <w:rPr>
                <w:rFonts w:cstheme="minorHAnsi"/>
                <w:b/>
                <w:sz w:val="23"/>
                <w:szCs w:val="23"/>
              </w:rPr>
              <w:t>KV</w:t>
            </w:r>
          </w:p>
        </w:tc>
        <w:tc>
          <w:tcPr>
            <w:tcW w:w="429"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29</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rPr>
                <w:rFonts w:cstheme="minorHAnsi"/>
                <w:sz w:val="23"/>
                <w:szCs w:val="23"/>
              </w:rPr>
            </w:pPr>
            <w:r>
              <w:rPr>
                <w:rFonts w:cstheme="minorHAnsi"/>
                <w:sz w:val="23"/>
                <w:szCs w:val="23"/>
              </w:rPr>
              <w:t>6</w:t>
            </w:r>
          </w:p>
        </w:tc>
        <w:tc>
          <w:tcPr>
            <w:tcW w:w="428"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5</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13"/>
              <w:jc w:val="right"/>
              <w:rPr>
                <w:rFonts w:cstheme="minorHAnsi"/>
                <w:sz w:val="23"/>
                <w:szCs w:val="23"/>
              </w:rPr>
            </w:pPr>
            <w:r>
              <w:rPr>
                <w:rFonts w:cstheme="minorHAnsi"/>
                <w:sz w:val="23"/>
                <w:szCs w:val="23"/>
              </w:rPr>
              <w:t>30</w:t>
            </w:r>
          </w:p>
        </w:tc>
        <w:tc>
          <w:tcPr>
            <w:tcW w:w="428"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70"/>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8</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rPr>
                <w:rFonts w:cstheme="minorHAnsi"/>
                <w:sz w:val="23"/>
                <w:szCs w:val="23"/>
              </w:rPr>
            </w:pPr>
            <w:r>
              <w:rPr>
                <w:rFonts w:cstheme="minorHAnsi"/>
                <w:sz w:val="23"/>
                <w:szCs w:val="23"/>
              </w:rPr>
              <w:t>42</w:t>
            </w:r>
          </w:p>
        </w:tc>
        <w:tc>
          <w:tcPr>
            <w:tcW w:w="531"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13"/>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883</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70"/>
              <w:jc w:val="right"/>
              <w:rPr>
                <w:rFonts w:cstheme="minorHAnsi"/>
                <w:sz w:val="23"/>
                <w:szCs w:val="23"/>
              </w:rPr>
            </w:pPr>
            <w:r>
              <w:rPr>
                <w:rFonts w:cstheme="minorHAnsi"/>
                <w:sz w:val="23"/>
                <w:szCs w:val="23"/>
              </w:rPr>
              <w:t>95</w:t>
            </w:r>
          </w:p>
        </w:tc>
        <w:tc>
          <w:tcPr>
            <w:tcW w:w="422"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227"/>
              <w:jc w:val="right"/>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3</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5D2ADE" w:rsidRPr="00C87F58" w:rsidRDefault="002A55F8" w:rsidP="002A5390">
            <w:pPr>
              <w:ind w:right="113"/>
              <w:jc w:val="right"/>
              <w:rPr>
                <w:rFonts w:cstheme="minorHAnsi"/>
                <w:sz w:val="23"/>
                <w:szCs w:val="23"/>
              </w:rPr>
            </w:pPr>
            <w:r>
              <w:rPr>
                <w:rFonts w:cstheme="minorHAnsi"/>
                <w:sz w:val="23"/>
                <w:szCs w:val="23"/>
              </w:rPr>
              <w:t>1101</w:t>
            </w:r>
          </w:p>
        </w:tc>
      </w:tr>
      <w:tr w:rsidR="003A49F2" w:rsidRPr="00C87F58" w:rsidTr="00E9448E">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5D2ADE" w:rsidP="002A5390">
            <w:pPr>
              <w:rPr>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tcPr>
          <w:p w:rsidR="005D2ADE" w:rsidRPr="00C87F58" w:rsidRDefault="005D2ADE" w:rsidP="002A5390">
            <w:pPr>
              <w:rPr>
                <w:b/>
                <w:sz w:val="23"/>
                <w:szCs w:val="23"/>
              </w:rPr>
            </w:pPr>
            <w:r w:rsidRPr="00C87F58">
              <w:rPr>
                <w:b/>
                <w:sz w:val="23"/>
                <w:szCs w:val="23"/>
              </w:rPr>
              <w:t>SO</w:t>
            </w:r>
          </w:p>
        </w:tc>
        <w:tc>
          <w:tcPr>
            <w:tcW w:w="429"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40</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227"/>
              <w:jc w:val="right"/>
              <w:rPr>
                <w:rFonts w:cstheme="minorHAnsi"/>
                <w:sz w:val="23"/>
                <w:szCs w:val="23"/>
              </w:rPr>
            </w:pPr>
            <w:r>
              <w:rPr>
                <w:rFonts w:cstheme="minorHAnsi"/>
                <w:sz w:val="23"/>
                <w:szCs w:val="23"/>
              </w:rPr>
              <w:t>11</w:t>
            </w:r>
          </w:p>
        </w:tc>
        <w:tc>
          <w:tcPr>
            <w:tcW w:w="428"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9</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113"/>
              <w:jc w:val="right"/>
              <w:rPr>
                <w:rFonts w:cstheme="minorHAnsi"/>
                <w:sz w:val="23"/>
                <w:szCs w:val="23"/>
              </w:rPr>
            </w:pPr>
            <w:r>
              <w:rPr>
                <w:rFonts w:cstheme="minorHAnsi"/>
                <w:sz w:val="23"/>
                <w:szCs w:val="23"/>
              </w:rPr>
              <w:t>54</w:t>
            </w:r>
          </w:p>
        </w:tc>
        <w:tc>
          <w:tcPr>
            <w:tcW w:w="428"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170"/>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3</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227"/>
              <w:jc w:val="right"/>
              <w:rPr>
                <w:rFonts w:cstheme="minorHAnsi"/>
                <w:sz w:val="23"/>
                <w:szCs w:val="23"/>
              </w:rPr>
            </w:pPr>
            <w:r>
              <w:rPr>
                <w:rFonts w:cstheme="minorHAnsi"/>
                <w:sz w:val="23"/>
                <w:szCs w:val="23"/>
              </w:rPr>
              <w:t>49</w:t>
            </w:r>
          </w:p>
        </w:tc>
        <w:tc>
          <w:tcPr>
            <w:tcW w:w="531"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113"/>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611</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170"/>
              <w:jc w:val="right"/>
              <w:rPr>
                <w:rFonts w:cstheme="minorHAnsi"/>
                <w:sz w:val="23"/>
                <w:szCs w:val="23"/>
              </w:rPr>
            </w:pPr>
            <w:r>
              <w:rPr>
                <w:rFonts w:cstheme="minorHAnsi"/>
                <w:sz w:val="23"/>
                <w:szCs w:val="23"/>
              </w:rPr>
              <w:t>161</w:t>
            </w:r>
          </w:p>
        </w:tc>
        <w:tc>
          <w:tcPr>
            <w:tcW w:w="422"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227"/>
              <w:jc w:val="right"/>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10</w:t>
            </w:r>
          </w:p>
        </w:tc>
        <w:tc>
          <w:tcPr>
            <w:cnfStyle w:val="000100000000" w:firstRow="0" w:lastRow="0" w:firstColumn="0" w:lastColumn="1" w:oddVBand="0" w:evenVBand="0" w:oddHBand="0" w:evenHBand="0" w:firstRowFirstColumn="0" w:firstRowLastColumn="0" w:lastRowFirstColumn="0" w:lastRowLastColumn="0"/>
            <w:tcW w:w="414" w:type="pct"/>
            <w:tcBorders>
              <w:top w:val="single" w:sz="4" w:space="0" w:color="auto"/>
              <w:left w:val="single" w:sz="4" w:space="0" w:color="auto"/>
              <w:bottom w:val="single" w:sz="4" w:space="0" w:color="auto"/>
              <w:right w:val="single" w:sz="4" w:space="0" w:color="auto"/>
            </w:tcBorders>
          </w:tcPr>
          <w:p w:rsidR="005D2ADE" w:rsidRPr="00C87F58" w:rsidRDefault="001E0E2C" w:rsidP="002A5390">
            <w:pPr>
              <w:ind w:right="113"/>
              <w:jc w:val="right"/>
              <w:rPr>
                <w:rFonts w:cstheme="minorHAnsi"/>
                <w:sz w:val="23"/>
                <w:szCs w:val="23"/>
              </w:rPr>
            </w:pPr>
            <w:r>
              <w:rPr>
                <w:rFonts w:cstheme="minorHAnsi"/>
                <w:sz w:val="23"/>
                <w:szCs w:val="23"/>
              </w:rPr>
              <w:t>948</w:t>
            </w:r>
          </w:p>
        </w:tc>
      </w:tr>
      <w:tr w:rsidR="00C87F58" w:rsidRPr="00C87F58" w:rsidTr="00E9448E">
        <w:trPr>
          <w:cnfStyle w:val="010000000000" w:firstRow="0" w:lastRow="1" w:firstColumn="0" w:lastColumn="0" w:oddVBand="0" w:evenVBand="0" w:oddHBand="0" w:evenHBand="0" w:firstRowFirstColumn="0" w:firstRowLastColumn="0" w:lastRowFirstColumn="0" w:lastRowLastColumn="0"/>
          <w:trHeight w:val="340"/>
        </w:trPr>
        <w:tc>
          <w:tcPr>
            <w:cnfStyle w:val="001000000001" w:firstRow="0" w:lastRow="0" w:firstColumn="1" w:lastColumn="0" w:oddVBand="0" w:evenVBand="0" w:oddHBand="0" w:evenHBand="0" w:firstRowFirstColumn="0" w:firstRowLastColumn="0" w:lastRowFirstColumn="1" w:lastRowLastColumn="0"/>
            <w:tcW w:w="422" w:type="pct"/>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5D2ADE" w:rsidP="002A5390">
            <w:pPr>
              <w:rPr>
                <w:sz w:val="23"/>
                <w:szCs w:val="23"/>
              </w:rPr>
            </w:pPr>
          </w:p>
        </w:tc>
        <w:tc>
          <w:tcPr>
            <w:cnfStyle w:val="000010000000" w:firstRow="0" w:lastRow="0" w:firstColumn="0" w:lastColumn="0" w:oddVBand="1" w:evenVBand="0" w:oddHBand="0" w:evenHBand="0" w:firstRowFirstColumn="0" w:firstRowLastColumn="0" w:lastRowFirstColumn="0" w:lastRowLastColumn="0"/>
            <w:tcW w:w="290"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5D2ADE" w:rsidP="002A5390">
            <w:pPr>
              <w:rPr>
                <w:color w:val="FFFFFF" w:themeColor="background1"/>
                <w:sz w:val="23"/>
                <w:szCs w:val="23"/>
              </w:rPr>
            </w:pPr>
            <w:r w:rsidRPr="00C87F58">
              <w:rPr>
                <w:color w:val="FFFFFF" w:themeColor="background1"/>
                <w:sz w:val="23"/>
                <w:szCs w:val="23"/>
              </w:rPr>
              <w:t>KK</w:t>
            </w:r>
          </w:p>
        </w:tc>
        <w:tc>
          <w:tcPr>
            <w:tcW w:w="429"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227"/>
              <w:jc w:val="right"/>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117</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227"/>
              <w:jc w:val="right"/>
              <w:rPr>
                <w:rFonts w:cstheme="minorHAnsi"/>
                <w:color w:val="FFFFFF" w:themeColor="background1"/>
                <w:sz w:val="23"/>
                <w:szCs w:val="23"/>
              </w:rPr>
            </w:pPr>
            <w:r>
              <w:rPr>
                <w:rFonts w:cstheme="minorHAnsi"/>
                <w:color w:val="FFFFFF" w:themeColor="background1"/>
                <w:sz w:val="23"/>
                <w:szCs w:val="23"/>
              </w:rPr>
              <w:t>23</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227"/>
              <w:jc w:val="right"/>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22</w:t>
            </w:r>
          </w:p>
        </w:tc>
        <w:tc>
          <w:tcPr>
            <w:cnfStyle w:val="000010000000" w:firstRow="0" w:lastRow="0" w:firstColumn="0" w:lastColumn="0" w:oddVBand="1" w:evenVBand="0" w:oddHBand="0" w:evenHBand="0" w:firstRowFirstColumn="0" w:firstRowLastColumn="0" w:lastRowFirstColumn="0" w:lastRowLastColumn="0"/>
            <w:tcW w:w="357"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113"/>
              <w:jc w:val="right"/>
              <w:rPr>
                <w:rFonts w:cstheme="minorHAnsi"/>
                <w:color w:val="FFFFFF" w:themeColor="background1"/>
                <w:sz w:val="23"/>
                <w:szCs w:val="23"/>
              </w:rPr>
            </w:pPr>
            <w:r>
              <w:rPr>
                <w:rFonts w:cstheme="minorHAnsi"/>
                <w:color w:val="FFFFFF" w:themeColor="background1"/>
                <w:sz w:val="23"/>
                <w:szCs w:val="23"/>
              </w:rPr>
              <w:t>139</w:t>
            </w:r>
          </w:p>
        </w:tc>
        <w:tc>
          <w:tcPr>
            <w:tcW w:w="428"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170"/>
              <w:jc w:val="right"/>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23</w:t>
            </w:r>
          </w:p>
        </w:tc>
        <w:tc>
          <w:tcPr>
            <w:cnfStyle w:val="000010000000" w:firstRow="0" w:lastRow="0" w:firstColumn="0" w:lastColumn="0" w:oddVBand="1" w:evenVBand="0" w:oddHBand="0" w:evenHBand="0" w:firstRowFirstColumn="0" w:firstRowLastColumn="0" w:lastRowFirstColumn="0" w:lastRowLastColumn="0"/>
            <w:tcW w:w="500"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227"/>
              <w:jc w:val="right"/>
              <w:rPr>
                <w:rFonts w:cstheme="minorHAnsi"/>
                <w:color w:val="FFFFFF" w:themeColor="background1"/>
                <w:sz w:val="23"/>
                <w:szCs w:val="23"/>
              </w:rPr>
            </w:pPr>
            <w:r>
              <w:rPr>
                <w:rFonts w:cstheme="minorHAnsi"/>
                <w:color w:val="FFFFFF" w:themeColor="background1"/>
                <w:sz w:val="23"/>
                <w:szCs w:val="23"/>
              </w:rPr>
              <w:t>132</w:t>
            </w:r>
          </w:p>
        </w:tc>
        <w:tc>
          <w:tcPr>
            <w:tcW w:w="531"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113"/>
              <w:jc w:val="right"/>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1896</w:t>
            </w:r>
          </w:p>
        </w:tc>
        <w:tc>
          <w:tcPr>
            <w:cnfStyle w:val="000010000000" w:firstRow="0" w:lastRow="0" w:firstColumn="0" w:lastColumn="0" w:oddVBand="1" w:evenVBand="0" w:oddHBand="0" w:evenHBand="0" w:firstRowFirstColumn="0" w:firstRowLastColumn="0" w:lastRowFirstColumn="0" w:lastRowLastColumn="0"/>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170"/>
              <w:jc w:val="right"/>
              <w:rPr>
                <w:rFonts w:cstheme="minorHAnsi"/>
                <w:color w:val="FFFFFF" w:themeColor="background1"/>
                <w:sz w:val="23"/>
                <w:szCs w:val="23"/>
              </w:rPr>
            </w:pPr>
            <w:r>
              <w:rPr>
                <w:rFonts w:cstheme="minorHAnsi"/>
                <w:color w:val="FFFFFF" w:themeColor="background1"/>
                <w:sz w:val="23"/>
                <w:szCs w:val="23"/>
              </w:rPr>
              <w:t>364</w:t>
            </w:r>
          </w:p>
        </w:tc>
        <w:tc>
          <w:tcPr>
            <w:tcW w:w="422"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227"/>
              <w:jc w:val="right"/>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Pr>
                <w:rFonts w:cstheme="minorHAnsi"/>
                <w:color w:val="FFFFFF" w:themeColor="background1"/>
                <w:sz w:val="23"/>
                <w:szCs w:val="23"/>
              </w:rPr>
              <w:t>23</w:t>
            </w:r>
          </w:p>
        </w:tc>
        <w:tc>
          <w:tcPr>
            <w:cnfStyle w:val="000100000010" w:firstRow="0" w:lastRow="0" w:firstColumn="0" w:lastColumn="1" w:oddVBand="0" w:evenVBand="0" w:oddHBand="0" w:evenHBand="0" w:firstRowFirstColumn="0" w:firstRowLastColumn="0" w:lastRowFirstColumn="0" w:lastRowLastColumn="1"/>
            <w:tcW w:w="414" w:type="pct"/>
            <w:tcBorders>
              <w:top w:val="single" w:sz="4" w:space="0" w:color="auto"/>
              <w:left w:val="single" w:sz="4" w:space="0" w:color="auto"/>
              <w:bottom w:val="single" w:sz="4" w:space="0" w:color="auto"/>
              <w:right w:val="single" w:sz="4" w:space="0" w:color="auto"/>
            </w:tcBorders>
            <w:shd w:val="clear" w:color="auto" w:fill="548DD4" w:themeFill="text2" w:themeFillTint="99"/>
          </w:tcPr>
          <w:p w:rsidR="005D2ADE" w:rsidRPr="00C87F58" w:rsidRDefault="00C95177" w:rsidP="002A5390">
            <w:pPr>
              <w:ind w:right="113"/>
              <w:jc w:val="right"/>
              <w:rPr>
                <w:rFonts w:cstheme="minorHAnsi"/>
                <w:color w:val="FFFFFF" w:themeColor="background1"/>
                <w:sz w:val="23"/>
                <w:szCs w:val="23"/>
              </w:rPr>
            </w:pPr>
            <w:r>
              <w:rPr>
                <w:rFonts w:cstheme="minorHAnsi"/>
                <w:color w:val="FFFFFF" w:themeColor="background1"/>
                <w:sz w:val="23"/>
                <w:szCs w:val="23"/>
              </w:rPr>
              <w:t>2739</w:t>
            </w:r>
          </w:p>
        </w:tc>
      </w:tr>
    </w:tbl>
    <w:p w:rsidR="000C0DC9" w:rsidRDefault="000C0DC9" w:rsidP="006824E3">
      <w:pPr>
        <w:spacing w:after="180" w:line="240" w:lineRule="auto"/>
        <w:rPr>
          <w:i/>
          <w:sz w:val="18"/>
          <w:szCs w:val="18"/>
        </w:rPr>
      </w:pPr>
      <w:r>
        <w:rPr>
          <w:i/>
          <w:sz w:val="18"/>
          <w:szCs w:val="18"/>
        </w:rPr>
        <w:t>Zdroj: MŠMT, stav vždy k 30. 9.- bez ZŠ zřizované MŠMT</w:t>
      </w:r>
    </w:p>
    <w:p w:rsidR="000C0DC9" w:rsidRDefault="000C0DC9" w:rsidP="006824E3">
      <w:pPr>
        <w:jc w:val="both"/>
        <w:rPr>
          <w:sz w:val="23"/>
          <w:szCs w:val="23"/>
        </w:rPr>
      </w:pPr>
      <w:r w:rsidRPr="000C0DC9">
        <w:rPr>
          <w:sz w:val="23"/>
          <w:szCs w:val="23"/>
        </w:rPr>
        <w:t>Z pohledu porovnání okresů byl největší nárůst individuálně integrovaných žáků zaznamenán v okrese Karlovy Vary. Zaznamenáván je trend růstu počtu integrovaných žáků i v okrese Sokolov. Z hlediska druhu postižení je nevíce zastoupena vývojová porucha učení.</w:t>
      </w:r>
    </w:p>
    <w:p w:rsidR="002D6608" w:rsidRDefault="002D6608" w:rsidP="002A5390">
      <w:pPr>
        <w:spacing w:line="240" w:lineRule="auto"/>
        <w:jc w:val="both"/>
        <w:rPr>
          <w:i/>
          <w:sz w:val="23"/>
          <w:szCs w:val="23"/>
        </w:rPr>
      </w:pPr>
      <w:r w:rsidRPr="000C0DC9">
        <w:rPr>
          <w:sz w:val="23"/>
          <w:szCs w:val="23"/>
        </w:rPr>
        <w:t>Tabulka č. 2</w:t>
      </w:r>
      <w:r w:rsidR="00C45BAA" w:rsidRPr="000C0DC9">
        <w:rPr>
          <w:sz w:val="23"/>
          <w:szCs w:val="23"/>
        </w:rPr>
        <w:t>3</w:t>
      </w:r>
      <w:r w:rsidRPr="000C0DC9">
        <w:rPr>
          <w:sz w:val="23"/>
          <w:szCs w:val="23"/>
        </w:rPr>
        <w:t>:</w:t>
      </w:r>
      <w:r w:rsidRPr="002D6608">
        <w:rPr>
          <w:sz w:val="23"/>
          <w:szCs w:val="23"/>
        </w:rPr>
        <w:t xml:space="preserve">  </w:t>
      </w:r>
      <w:r w:rsidRPr="002D6608">
        <w:rPr>
          <w:i/>
          <w:sz w:val="23"/>
          <w:szCs w:val="23"/>
        </w:rPr>
        <w:t>Třídy a žáci základních škol p</w:t>
      </w:r>
      <w:r w:rsidR="00C34D37">
        <w:rPr>
          <w:i/>
          <w:sz w:val="23"/>
          <w:szCs w:val="23"/>
        </w:rPr>
        <w:t>odle druhu postižení –</w:t>
      </w:r>
      <w:r w:rsidRPr="002D6608">
        <w:rPr>
          <w:i/>
          <w:sz w:val="23"/>
          <w:szCs w:val="23"/>
        </w:rPr>
        <w:t xml:space="preserve"> třídy</w:t>
      </w:r>
      <w:r w:rsidR="00C34D37">
        <w:rPr>
          <w:i/>
          <w:sz w:val="23"/>
          <w:szCs w:val="23"/>
        </w:rPr>
        <w:t xml:space="preserve"> pro žáky se SVP</w:t>
      </w:r>
    </w:p>
    <w:tbl>
      <w:tblPr>
        <w:tblStyle w:val="Tabulkaseznamu3zvraznn1"/>
        <w:tblW w:w="5638" w:type="pct"/>
        <w:tblInd w:w="-577" w:type="dxa"/>
        <w:tblLayout w:type="fixed"/>
        <w:tblLook w:val="01E0" w:firstRow="1" w:lastRow="1" w:firstColumn="1" w:lastColumn="1" w:noHBand="0" w:noVBand="0"/>
      </w:tblPr>
      <w:tblGrid>
        <w:gridCol w:w="845"/>
        <w:gridCol w:w="514"/>
        <w:gridCol w:w="764"/>
        <w:gridCol w:w="709"/>
        <w:gridCol w:w="1005"/>
        <w:gridCol w:w="852"/>
        <w:gridCol w:w="695"/>
        <w:gridCol w:w="993"/>
        <w:gridCol w:w="850"/>
        <w:gridCol w:w="850"/>
        <w:gridCol w:w="852"/>
        <w:gridCol w:w="8"/>
        <w:gridCol w:w="1281"/>
      </w:tblGrid>
      <w:tr w:rsidR="00A81387" w:rsidRPr="002D6608" w:rsidTr="006824E3">
        <w:trPr>
          <w:cnfStyle w:val="100000000000" w:firstRow="1" w:lastRow="0" w:firstColumn="0" w:lastColumn="0" w:oddVBand="0" w:evenVBand="0" w:oddHBand="0" w:evenHBand="0" w:firstRowFirstColumn="0" w:firstRowLastColumn="0" w:lastRowFirstColumn="0" w:lastRowLastColumn="0"/>
          <w:trHeight w:val="2103"/>
        </w:trPr>
        <w:tc>
          <w:tcPr>
            <w:cnfStyle w:val="001000000100" w:firstRow="0" w:lastRow="0" w:firstColumn="1" w:lastColumn="0" w:oddVBand="0" w:evenVBand="0" w:oddHBand="0" w:evenHBand="0" w:firstRowFirstColumn="1" w:firstRowLastColumn="0" w:lastRowFirstColumn="0" w:lastRowLastColumn="0"/>
            <w:tcW w:w="413" w:type="pct"/>
            <w:vMerge w:val="restart"/>
            <w:tcBorders>
              <w:top w:val="single" w:sz="2" w:space="0" w:color="auto"/>
              <w:left w:val="single" w:sz="2" w:space="0" w:color="auto"/>
              <w:bottom w:val="single" w:sz="4" w:space="0" w:color="auto"/>
              <w:right w:val="single" w:sz="4" w:space="0" w:color="000000"/>
            </w:tcBorders>
            <w:shd w:val="clear" w:color="auto" w:fill="548DD4" w:themeFill="text2" w:themeFillTint="99"/>
            <w:textDirection w:val="btLr"/>
          </w:tcPr>
          <w:p w:rsidR="002D6608" w:rsidRPr="00A81387" w:rsidRDefault="002D6608" w:rsidP="00A81387">
            <w:pPr>
              <w:ind w:left="113" w:right="113"/>
              <w:jc w:val="center"/>
              <w:rPr>
                <w:rFonts w:cstheme="minorHAnsi"/>
                <w:sz w:val="23"/>
                <w:szCs w:val="23"/>
              </w:rPr>
            </w:pPr>
            <w:r w:rsidRPr="00A81387">
              <w:rPr>
                <w:rFonts w:cstheme="minorHAnsi"/>
                <w:sz w:val="23"/>
                <w:szCs w:val="23"/>
              </w:rPr>
              <w:t>Školní rok</w:t>
            </w:r>
          </w:p>
        </w:tc>
        <w:tc>
          <w:tcPr>
            <w:cnfStyle w:val="000010000000" w:firstRow="0" w:lastRow="0" w:firstColumn="0" w:lastColumn="0" w:oddVBand="1" w:evenVBand="0" w:oddHBand="0" w:evenHBand="0" w:firstRowFirstColumn="0" w:firstRowLastColumn="0" w:lastRowFirstColumn="0" w:lastRowLastColumn="0"/>
            <w:tcW w:w="251" w:type="pct"/>
            <w:vMerge w:val="restar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A81387" w:rsidRDefault="002D6608" w:rsidP="002A5390">
            <w:pPr>
              <w:rPr>
                <w:rFonts w:cstheme="minorHAnsi"/>
                <w:sz w:val="23"/>
                <w:szCs w:val="23"/>
              </w:rPr>
            </w:pPr>
          </w:p>
        </w:tc>
        <w:tc>
          <w:tcPr>
            <w:tcW w:w="374"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Mentální postižení</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13" w:right="113"/>
              <w:jc w:val="center"/>
              <w:rPr>
                <w:rFonts w:cstheme="minorHAnsi"/>
                <w:sz w:val="23"/>
                <w:szCs w:val="23"/>
              </w:rPr>
            </w:pPr>
            <w:r w:rsidRPr="00A81387">
              <w:rPr>
                <w:rFonts w:cstheme="minorHAnsi"/>
                <w:sz w:val="23"/>
                <w:szCs w:val="23"/>
              </w:rPr>
              <w:t>Sluchové postižení</w:t>
            </w:r>
          </w:p>
        </w:tc>
        <w:tc>
          <w:tcPr>
            <w:tcW w:w="492"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Zrakové postižení</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99" w:right="113"/>
              <w:jc w:val="center"/>
              <w:rPr>
                <w:rFonts w:cstheme="minorHAnsi"/>
                <w:sz w:val="23"/>
                <w:szCs w:val="23"/>
              </w:rPr>
            </w:pPr>
            <w:r w:rsidRPr="00A81387">
              <w:rPr>
                <w:rFonts w:cstheme="minorHAnsi"/>
                <w:sz w:val="23"/>
                <w:szCs w:val="23"/>
              </w:rPr>
              <w:t>Vady řeči</w:t>
            </w:r>
          </w:p>
        </w:tc>
        <w:tc>
          <w:tcPr>
            <w:tcW w:w="340"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Tělesné</w:t>
            </w:r>
            <w:r w:rsidR="00A81387">
              <w:rPr>
                <w:rFonts w:cstheme="minorHAnsi"/>
                <w:sz w:val="23"/>
                <w:szCs w:val="23"/>
              </w:rPr>
              <w:t xml:space="preserve"> </w:t>
            </w:r>
            <w:r w:rsidRPr="00A81387">
              <w:rPr>
                <w:rFonts w:cstheme="minorHAnsi"/>
                <w:sz w:val="23"/>
                <w:szCs w:val="23"/>
              </w:rPr>
              <w:t>postižení</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13" w:right="113"/>
              <w:jc w:val="center"/>
              <w:rPr>
                <w:rFonts w:cstheme="minorHAnsi"/>
                <w:sz w:val="23"/>
                <w:szCs w:val="23"/>
              </w:rPr>
            </w:pPr>
            <w:r w:rsidRPr="00A81387">
              <w:rPr>
                <w:rFonts w:cstheme="minorHAnsi"/>
                <w:sz w:val="23"/>
                <w:szCs w:val="23"/>
              </w:rPr>
              <w:t>Souběžné postižení více vadami</w:t>
            </w:r>
          </w:p>
        </w:tc>
        <w:tc>
          <w:tcPr>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Vývoj. poruchy učení</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43" w:right="113"/>
              <w:jc w:val="center"/>
              <w:rPr>
                <w:rFonts w:cstheme="minorHAnsi"/>
                <w:sz w:val="23"/>
                <w:szCs w:val="23"/>
              </w:rPr>
            </w:pPr>
            <w:r w:rsidRPr="00A81387">
              <w:rPr>
                <w:rFonts w:cstheme="minorHAnsi"/>
                <w:sz w:val="23"/>
                <w:szCs w:val="23"/>
              </w:rPr>
              <w:t>Vývoj. poruchy chování</w:t>
            </w:r>
          </w:p>
        </w:tc>
        <w:tc>
          <w:tcPr>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13" w:right="113"/>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Autismus</w:t>
            </w:r>
          </w:p>
        </w:tc>
        <w:tc>
          <w:tcPr>
            <w:cnfStyle w:val="000100001000" w:firstRow="0" w:lastRow="0" w:firstColumn="0" w:lastColumn="1" w:oddVBand="0" w:evenVBand="0" w:oddHBand="0" w:evenHBand="0" w:firstRowFirstColumn="0" w:firstRowLastColumn="1" w:lastRowFirstColumn="0" w:lastRowLastColumn="0"/>
            <w:tcW w:w="631" w:type="pct"/>
            <w:gridSpan w:val="2"/>
            <w:tcBorders>
              <w:top w:val="single" w:sz="4" w:space="0" w:color="000000"/>
              <w:left w:val="single" w:sz="4" w:space="0" w:color="000000"/>
              <w:bottom w:val="single" w:sz="4" w:space="0" w:color="000000"/>
              <w:right w:val="single" w:sz="4" w:space="0" w:color="000000"/>
            </w:tcBorders>
            <w:shd w:val="clear" w:color="auto" w:fill="548DD4" w:themeFill="text2" w:themeFillTint="99"/>
            <w:textDirection w:val="btLr"/>
          </w:tcPr>
          <w:p w:rsidR="002D6608" w:rsidRPr="00A81387" w:rsidRDefault="002D6608" w:rsidP="00A81387">
            <w:pPr>
              <w:ind w:left="113" w:right="113"/>
              <w:jc w:val="center"/>
              <w:rPr>
                <w:rFonts w:cstheme="minorHAnsi"/>
                <w:sz w:val="23"/>
                <w:szCs w:val="23"/>
              </w:rPr>
            </w:pPr>
            <w:r w:rsidRPr="00A81387">
              <w:rPr>
                <w:rFonts w:cstheme="minorHAnsi"/>
                <w:sz w:val="23"/>
                <w:szCs w:val="23"/>
              </w:rPr>
              <w:t>Celkem</w:t>
            </w:r>
          </w:p>
        </w:tc>
      </w:tr>
      <w:tr w:rsidR="007E7EC6" w:rsidRPr="002D6608" w:rsidTr="006824E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2D6608" w:rsidRPr="00A81387" w:rsidRDefault="002D6608" w:rsidP="002A5390">
            <w:pPr>
              <w:jc w:val="cente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51" w:type="pct"/>
            <w:vMerge/>
            <w:tcBorders>
              <w:top w:val="single" w:sz="4" w:space="0" w:color="000000"/>
              <w:left w:val="single" w:sz="4" w:space="0" w:color="000000"/>
              <w:bottom w:val="single" w:sz="4" w:space="0" w:color="000000"/>
              <w:right w:val="single" w:sz="4" w:space="0" w:color="000000"/>
            </w:tcBorders>
          </w:tcPr>
          <w:p w:rsidR="002D6608" w:rsidRPr="00A81387" w:rsidRDefault="002D6608" w:rsidP="002A5390">
            <w:pPr>
              <w:rPr>
                <w:rFonts w:cstheme="minorHAnsi"/>
                <w:sz w:val="23"/>
                <w:szCs w:val="23"/>
              </w:rPr>
            </w:pPr>
          </w:p>
        </w:tc>
        <w:tc>
          <w:tcPr>
            <w:tcW w:w="3709" w:type="pct"/>
            <w:gridSpan w:val="10"/>
            <w:tcBorders>
              <w:top w:val="single" w:sz="4" w:space="0" w:color="000000"/>
              <w:left w:val="single" w:sz="4" w:space="0" w:color="000000"/>
              <w:bottom w:val="single" w:sz="4" w:space="0" w:color="000000"/>
              <w:right w:val="single" w:sz="4" w:space="0" w:color="000000"/>
            </w:tcBorders>
          </w:tcPr>
          <w:p w:rsidR="002D6608" w:rsidRPr="00A81387" w:rsidRDefault="00A81387" w:rsidP="002A5390">
            <w:pPr>
              <w:ind w:right="57"/>
              <w:jc w:val="center"/>
              <w:cnfStyle w:val="000000100000" w:firstRow="0" w:lastRow="0" w:firstColumn="0" w:lastColumn="0" w:oddVBand="0" w:evenVBand="0" w:oddHBand="1" w:evenHBand="0" w:firstRowFirstColumn="0" w:firstRowLastColumn="0" w:lastRowFirstColumn="0" w:lastRowLastColumn="0"/>
              <w:rPr>
                <w:rFonts w:cstheme="minorHAnsi"/>
                <w:b/>
                <w:sz w:val="23"/>
                <w:szCs w:val="23"/>
              </w:rPr>
            </w:pPr>
            <w:r w:rsidRPr="00A81387">
              <w:rPr>
                <w:rFonts w:cstheme="minorHAnsi"/>
                <w:b/>
                <w:sz w:val="23"/>
                <w:szCs w:val="23"/>
              </w:rPr>
              <w:t>Ž</w:t>
            </w:r>
            <w:r w:rsidR="002D6608" w:rsidRPr="00A81387">
              <w:rPr>
                <w:rFonts w:cstheme="minorHAnsi"/>
                <w:b/>
                <w:sz w:val="23"/>
                <w:szCs w:val="23"/>
              </w:rPr>
              <w:t>áci</w:t>
            </w:r>
          </w:p>
        </w:tc>
        <w:tc>
          <w:tcPr>
            <w:cnfStyle w:val="000100000000" w:firstRow="0" w:lastRow="0" w:firstColumn="0" w:lastColumn="1" w:oddVBand="0" w:evenVBand="0" w:oddHBand="0" w:evenHBand="0" w:firstRowFirstColumn="0" w:firstRowLastColumn="0" w:lastRowFirstColumn="0" w:lastRowLastColumn="0"/>
            <w:tcW w:w="627" w:type="pct"/>
            <w:tcBorders>
              <w:top w:val="single" w:sz="4" w:space="0" w:color="000000"/>
              <w:left w:val="single" w:sz="4" w:space="0" w:color="000000"/>
              <w:bottom w:val="single" w:sz="4" w:space="0" w:color="000000"/>
              <w:right w:val="single" w:sz="4" w:space="0" w:color="000000"/>
            </w:tcBorders>
          </w:tcPr>
          <w:p w:rsidR="002D6608" w:rsidRPr="00A81387" w:rsidRDefault="002D6608" w:rsidP="002A5390">
            <w:pPr>
              <w:jc w:val="center"/>
              <w:rPr>
                <w:rFonts w:cstheme="minorHAnsi"/>
                <w:sz w:val="23"/>
                <w:szCs w:val="23"/>
              </w:rPr>
            </w:pPr>
            <w:r w:rsidRPr="00A81387">
              <w:rPr>
                <w:rFonts w:cstheme="minorHAnsi"/>
                <w:sz w:val="23"/>
                <w:szCs w:val="23"/>
              </w:rPr>
              <w:t>Třídy/</w:t>
            </w:r>
            <w:r w:rsidR="00A81387" w:rsidRPr="00A81387">
              <w:rPr>
                <w:rFonts w:cstheme="minorHAnsi"/>
                <w:sz w:val="23"/>
                <w:szCs w:val="23"/>
              </w:rPr>
              <w:t xml:space="preserve"> </w:t>
            </w:r>
            <w:r w:rsidRPr="00A81387">
              <w:rPr>
                <w:rFonts w:cstheme="minorHAnsi"/>
                <w:sz w:val="23"/>
                <w:szCs w:val="23"/>
              </w:rPr>
              <w:t>žáci</w:t>
            </w:r>
          </w:p>
        </w:tc>
      </w:tr>
      <w:tr w:rsidR="0050657D" w:rsidRPr="002D6608" w:rsidTr="006824E3">
        <w:trPr>
          <w:trHeight w:val="283"/>
        </w:trPr>
        <w:tc>
          <w:tcPr>
            <w:cnfStyle w:val="001000000000" w:firstRow="0" w:lastRow="0" w:firstColumn="1" w:lastColumn="0" w:oddVBand="0" w:evenVBand="0" w:oddHBand="0" w:evenHBand="0" w:firstRowFirstColumn="0" w:firstRowLastColumn="0" w:lastRowFirstColumn="0" w:lastRowLastColumn="0"/>
            <w:tcW w:w="413" w:type="pct"/>
            <w:vMerge w:val="restart"/>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jc w:val="center"/>
              <w:rPr>
                <w:rFonts w:cstheme="minorHAnsi"/>
                <w:color w:val="FFFFFF" w:themeColor="background1"/>
                <w:sz w:val="23"/>
                <w:szCs w:val="23"/>
              </w:rPr>
            </w:pPr>
            <w:r w:rsidRPr="001766E8">
              <w:rPr>
                <w:rFonts w:cstheme="minorHAnsi"/>
                <w:color w:val="FFFFFF" w:themeColor="background1"/>
                <w:sz w:val="23"/>
                <w:szCs w:val="23"/>
              </w:rPr>
              <w:t>16/17</w:t>
            </w: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CH</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164</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6</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21</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95</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47</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14</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53</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48/400</w:t>
            </w:r>
          </w:p>
        </w:tc>
      </w:tr>
      <w:tr w:rsidR="0050657D" w:rsidRPr="002D6608" w:rsidTr="006824E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KV</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114</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0</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2</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28</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4</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99</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132</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47</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25</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48/451</w:t>
            </w:r>
          </w:p>
        </w:tc>
      </w:tr>
      <w:tr w:rsidR="0050657D" w:rsidRPr="002D6608" w:rsidTr="006824E3">
        <w:trPr>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SO</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144</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0</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9</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71</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24</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11</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20</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35/279</w:t>
            </w:r>
          </w:p>
        </w:tc>
      </w:tr>
      <w:tr w:rsidR="0050657D" w:rsidRPr="002D6608" w:rsidTr="006824E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jc w:val="cente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A81387" w:rsidRDefault="0050657D" w:rsidP="0050657D">
            <w:pPr>
              <w:rPr>
                <w:rFonts w:cstheme="minorHAnsi"/>
                <w:b/>
                <w:color w:val="FFFFFF" w:themeColor="background1"/>
                <w:sz w:val="23"/>
                <w:szCs w:val="23"/>
              </w:rPr>
            </w:pPr>
            <w:r w:rsidRPr="00A81387">
              <w:rPr>
                <w:rFonts w:cstheme="minorHAnsi"/>
                <w:b/>
                <w:color w:val="FFFFFF" w:themeColor="background1"/>
                <w:sz w:val="23"/>
                <w:szCs w:val="23"/>
              </w:rPr>
              <w:t>KK</w:t>
            </w:r>
          </w:p>
        </w:tc>
        <w:tc>
          <w:tcPr>
            <w:tcW w:w="374"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422</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jc w:val="center"/>
              <w:rPr>
                <w:rFonts w:cstheme="minorHAnsi"/>
                <w:b/>
                <w:color w:val="FFFFFF" w:themeColor="background1"/>
                <w:sz w:val="23"/>
                <w:szCs w:val="23"/>
              </w:rPr>
            </w:pPr>
            <w:r w:rsidRPr="006824E3">
              <w:rPr>
                <w:rFonts w:cstheme="minorHAnsi"/>
                <w:b/>
                <w:color w:val="FFFFFF" w:themeColor="background1"/>
                <w:sz w:val="23"/>
                <w:szCs w:val="23"/>
              </w:rPr>
              <w:t>6</w:t>
            </w:r>
          </w:p>
        </w:tc>
        <w:tc>
          <w:tcPr>
            <w:tcW w:w="492"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2</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ind w:right="57"/>
              <w:jc w:val="center"/>
              <w:rPr>
                <w:rFonts w:cstheme="minorHAnsi"/>
                <w:b/>
                <w:color w:val="FFFFFF" w:themeColor="background1"/>
                <w:sz w:val="23"/>
                <w:szCs w:val="23"/>
              </w:rPr>
            </w:pPr>
            <w:r w:rsidRPr="006824E3">
              <w:rPr>
                <w:rFonts w:cstheme="minorHAnsi"/>
                <w:b/>
                <w:color w:val="FFFFFF" w:themeColor="background1"/>
                <w:sz w:val="23"/>
                <w:szCs w:val="23"/>
              </w:rPr>
              <w:t>58</w:t>
            </w:r>
          </w:p>
        </w:tc>
        <w:tc>
          <w:tcPr>
            <w:tcW w:w="340"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4</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ind w:right="113"/>
              <w:jc w:val="center"/>
              <w:rPr>
                <w:rFonts w:cstheme="minorHAnsi"/>
                <w:b/>
                <w:color w:val="FFFFFF" w:themeColor="background1"/>
                <w:sz w:val="23"/>
                <w:szCs w:val="23"/>
              </w:rPr>
            </w:pPr>
            <w:r w:rsidRPr="006824E3">
              <w:rPr>
                <w:rFonts w:cstheme="minorHAnsi"/>
                <w:b/>
                <w:color w:val="FFFFFF" w:themeColor="background1"/>
                <w:sz w:val="23"/>
                <w:szCs w:val="23"/>
              </w:rPr>
              <w:t>265</w:t>
            </w:r>
          </w:p>
        </w:tc>
        <w:tc>
          <w:tcPr>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203</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jc w:val="center"/>
              <w:rPr>
                <w:rFonts w:cstheme="minorHAnsi"/>
                <w:b/>
                <w:color w:val="FFFFFF" w:themeColor="background1"/>
                <w:sz w:val="23"/>
                <w:szCs w:val="23"/>
              </w:rPr>
            </w:pPr>
            <w:r w:rsidRPr="006824E3">
              <w:rPr>
                <w:rFonts w:cstheme="minorHAnsi"/>
                <w:b/>
                <w:color w:val="FFFFFF" w:themeColor="background1"/>
                <w:sz w:val="23"/>
                <w:szCs w:val="23"/>
              </w:rPr>
              <w:t>72</w:t>
            </w:r>
          </w:p>
        </w:tc>
        <w:tc>
          <w:tcPr>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6824E3">
              <w:rPr>
                <w:rFonts w:cstheme="minorHAnsi"/>
                <w:b/>
                <w:color w:val="FFFFFF" w:themeColor="background1"/>
                <w:sz w:val="23"/>
                <w:szCs w:val="23"/>
              </w:rPr>
              <w:t>96</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6824E3" w:rsidRDefault="0050657D" w:rsidP="0050657D">
            <w:pPr>
              <w:jc w:val="right"/>
              <w:rPr>
                <w:rFonts w:cstheme="minorHAnsi"/>
                <w:color w:val="FFFFFF" w:themeColor="background1"/>
                <w:sz w:val="23"/>
                <w:szCs w:val="23"/>
              </w:rPr>
            </w:pPr>
            <w:r w:rsidRPr="006824E3">
              <w:rPr>
                <w:rFonts w:cstheme="minorHAnsi"/>
                <w:color w:val="FFFFFF" w:themeColor="background1"/>
                <w:sz w:val="23"/>
                <w:szCs w:val="23"/>
              </w:rPr>
              <w:t>130/1170</w:t>
            </w:r>
          </w:p>
        </w:tc>
      </w:tr>
      <w:tr w:rsidR="0050657D" w:rsidRPr="002D6608" w:rsidTr="006824E3">
        <w:trPr>
          <w:trHeight w:val="283"/>
        </w:trPr>
        <w:tc>
          <w:tcPr>
            <w:cnfStyle w:val="001000000000" w:firstRow="0" w:lastRow="0" w:firstColumn="1" w:lastColumn="0" w:oddVBand="0" w:evenVBand="0" w:oddHBand="0" w:evenHBand="0" w:firstRowFirstColumn="0" w:firstRowLastColumn="0" w:lastRowFirstColumn="0" w:lastRowLastColumn="0"/>
            <w:tcW w:w="413" w:type="pct"/>
            <w:vMerge w:val="restart"/>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jc w:val="center"/>
              <w:rPr>
                <w:rFonts w:cstheme="minorHAnsi"/>
                <w:color w:val="FFFFFF" w:themeColor="background1"/>
                <w:sz w:val="23"/>
                <w:szCs w:val="23"/>
              </w:rPr>
            </w:pPr>
            <w:r w:rsidRPr="001766E8">
              <w:rPr>
                <w:rFonts w:cstheme="minorHAnsi"/>
                <w:color w:val="FFFFFF" w:themeColor="background1"/>
                <w:sz w:val="23"/>
                <w:szCs w:val="23"/>
              </w:rPr>
              <w:t>17/18</w:t>
            </w: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CH</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101</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8</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23</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138</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30</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20</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24</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43/344</w:t>
            </w:r>
          </w:p>
        </w:tc>
      </w:tr>
      <w:tr w:rsidR="0050657D" w:rsidRPr="002D6608" w:rsidTr="006824E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KV</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123</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1</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2</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22</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122</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173</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32</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10</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52/486</w:t>
            </w:r>
          </w:p>
        </w:tc>
      </w:tr>
      <w:tr w:rsidR="0050657D" w:rsidRPr="002D6608" w:rsidTr="006824E3">
        <w:trPr>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SO</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133</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0</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14</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94</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33</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6</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9</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33/289</w:t>
            </w:r>
          </w:p>
        </w:tc>
      </w:tr>
      <w:tr w:rsidR="0050657D" w:rsidRPr="002D6608" w:rsidTr="006824E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rPr>
                <w:rFonts w:cstheme="minorHAnsi"/>
                <w:b/>
                <w:color w:val="FFFFFF" w:themeColor="background1"/>
                <w:sz w:val="23"/>
                <w:szCs w:val="23"/>
              </w:rPr>
            </w:pPr>
            <w:r w:rsidRPr="00BF4E71">
              <w:rPr>
                <w:rFonts w:cstheme="minorHAnsi"/>
                <w:b/>
                <w:color w:val="FFFFFF" w:themeColor="background1"/>
                <w:sz w:val="23"/>
                <w:szCs w:val="23"/>
              </w:rPr>
              <w:t>KK</w:t>
            </w:r>
          </w:p>
        </w:tc>
        <w:tc>
          <w:tcPr>
            <w:tcW w:w="374"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BF4E71">
              <w:rPr>
                <w:rFonts w:cstheme="minorHAnsi"/>
                <w:b/>
                <w:color w:val="FFFFFF" w:themeColor="background1"/>
                <w:sz w:val="23"/>
                <w:szCs w:val="23"/>
              </w:rPr>
              <w:t>357</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jc w:val="center"/>
              <w:rPr>
                <w:rFonts w:cstheme="minorHAnsi"/>
                <w:b/>
                <w:color w:val="FFFFFF" w:themeColor="background1"/>
                <w:sz w:val="23"/>
                <w:szCs w:val="23"/>
              </w:rPr>
            </w:pPr>
            <w:r w:rsidRPr="00BF4E71">
              <w:rPr>
                <w:rFonts w:cstheme="minorHAnsi"/>
                <w:b/>
                <w:color w:val="FFFFFF" w:themeColor="background1"/>
                <w:sz w:val="23"/>
                <w:szCs w:val="23"/>
              </w:rPr>
              <w:t>9</w:t>
            </w:r>
          </w:p>
        </w:tc>
        <w:tc>
          <w:tcPr>
            <w:tcW w:w="492"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BF4E71">
              <w:rPr>
                <w:rFonts w:cstheme="minorHAnsi"/>
                <w:b/>
                <w:color w:val="FFFFFF" w:themeColor="background1"/>
                <w:sz w:val="23"/>
                <w:szCs w:val="23"/>
              </w:rPr>
              <w:t>2</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ind w:right="57"/>
              <w:jc w:val="center"/>
              <w:rPr>
                <w:rFonts w:cstheme="minorHAnsi"/>
                <w:b/>
                <w:color w:val="FFFFFF" w:themeColor="background1"/>
                <w:sz w:val="23"/>
                <w:szCs w:val="23"/>
              </w:rPr>
            </w:pPr>
            <w:r w:rsidRPr="00BF4E71">
              <w:rPr>
                <w:rFonts w:cstheme="minorHAnsi"/>
                <w:b/>
                <w:color w:val="FFFFFF" w:themeColor="background1"/>
                <w:sz w:val="23"/>
                <w:szCs w:val="23"/>
              </w:rPr>
              <w:t>59</w:t>
            </w:r>
          </w:p>
        </w:tc>
        <w:tc>
          <w:tcPr>
            <w:tcW w:w="340"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BF4E71">
              <w:rPr>
                <w:rFonts w:cstheme="minorHAnsi"/>
                <w:b/>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ind w:right="113"/>
              <w:jc w:val="center"/>
              <w:rPr>
                <w:rFonts w:cstheme="minorHAnsi"/>
                <w:b/>
                <w:color w:val="FFFFFF" w:themeColor="background1"/>
                <w:sz w:val="23"/>
                <w:szCs w:val="23"/>
              </w:rPr>
            </w:pPr>
            <w:r w:rsidRPr="00BF4E71">
              <w:rPr>
                <w:rFonts w:cstheme="minorHAnsi"/>
                <w:b/>
                <w:color w:val="FFFFFF" w:themeColor="background1"/>
                <w:sz w:val="23"/>
                <w:szCs w:val="23"/>
              </w:rPr>
              <w:t>354</w:t>
            </w:r>
          </w:p>
        </w:tc>
        <w:tc>
          <w:tcPr>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BF4E71">
              <w:rPr>
                <w:rFonts w:cstheme="minorHAnsi"/>
                <w:b/>
                <w:color w:val="FFFFFF" w:themeColor="background1"/>
                <w:sz w:val="23"/>
                <w:szCs w:val="23"/>
              </w:rPr>
              <w:t>236</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jc w:val="center"/>
              <w:rPr>
                <w:rFonts w:cstheme="minorHAnsi"/>
                <w:b/>
                <w:color w:val="FFFFFF" w:themeColor="background1"/>
                <w:sz w:val="23"/>
                <w:szCs w:val="23"/>
              </w:rPr>
            </w:pPr>
            <w:r w:rsidRPr="00BF4E71">
              <w:rPr>
                <w:rFonts w:cstheme="minorHAnsi"/>
                <w:b/>
                <w:color w:val="FFFFFF" w:themeColor="background1"/>
                <w:sz w:val="23"/>
                <w:szCs w:val="23"/>
              </w:rPr>
              <w:t>58</w:t>
            </w:r>
          </w:p>
        </w:tc>
        <w:tc>
          <w:tcPr>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BF4E71">
              <w:rPr>
                <w:rFonts w:cstheme="minorHAnsi"/>
                <w:b/>
                <w:color w:val="FFFFFF" w:themeColor="background1"/>
                <w:sz w:val="23"/>
                <w:szCs w:val="23"/>
              </w:rPr>
              <w:t>43</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jc w:val="right"/>
              <w:rPr>
                <w:rFonts w:cstheme="minorHAnsi"/>
                <w:color w:val="FFFFFF" w:themeColor="background1"/>
                <w:sz w:val="23"/>
                <w:szCs w:val="23"/>
              </w:rPr>
            </w:pPr>
            <w:r w:rsidRPr="00BF4E71">
              <w:rPr>
                <w:rFonts w:cstheme="minorHAnsi"/>
                <w:color w:val="FFFFFF" w:themeColor="background1"/>
                <w:sz w:val="23"/>
                <w:szCs w:val="23"/>
              </w:rPr>
              <w:t>128/1144</w:t>
            </w:r>
          </w:p>
        </w:tc>
      </w:tr>
      <w:tr w:rsidR="0050657D" w:rsidRPr="002D6608" w:rsidTr="006824E3">
        <w:trPr>
          <w:trHeight w:val="283"/>
        </w:trPr>
        <w:tc>
          <w:tcPr>
            <w:cnfStyle w:val="001000000000" w:firstRow="0" w:lastRow="0" w:firstColumn="1" w:lastColumn="0" w:oddVBand="0" w:evenVBand="0" w:oddHBand="0" w:evenHBand="0" w:firstRowFirstColumn="0" w:firstRowLastColumn="0" w:lastRowFirstColumn="0" w:lastRowLastColumn="0"/>
            <w:tcW w:w="413" w:type="pct"/>
            <w:vMerge w:val="restart"/>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jc w:val="center"/>
              <w:rPr>
                <w:rFonts w:cstheme="minorHAnsi"/>
                <w:color w:val="FFFFFF" w:themeColor="background1"/>
                <w:sz w:val="23"/>
                <w:szCs w:val="23"/>
              </w:rPr>
            </w:pPr>
            <w:r w:rsidRPr="001766E8">
              <w:rPr>
                <w:rFonts w:cstheme="minorHAnsi"/>
                <w:color w:val="FFFFFF" w:themeColor="background1"/>
                <w:sz w:val="23"/>
                <w:szCs w:val="23"/>
              </w:rPr>
              <w:t>18/19</w:t>
            </w: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CH</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100</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6</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23</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159</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22</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13</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3</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41/326</w:t>
            </w:r>
          </w:p>
        </w:tc>
      </w:tr>
      <w:tr w:rsidR="0050657D" w:rsidRPr="002D6608" w:rsidTr="006824E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KV</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143</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1</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13</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123</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215</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14</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A81387">
              <w:rPr>
                <w:rFonts w:cstheme="minorHAnsi"/>
                <w:sz w:val="23"/>
                <w:szCs w:val="23"/>
              </w:rPr>
              <w:t>4</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52/515</w:t>
            </w:r>
          </w:p>
        </w:tc>
      </w:tr>
      <w:tr w:rsidR="0050657D" w:rsidRPr="002D6608" w:rsidTr="006824E3">
        <w:trPr>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rPr>
                <w:rFonts w:cstheme="minorHAnsi"/>
                <w:sz w:val="23"/>
                <w:szCs w:val="23"/>
              </w:rPr>
            </w:pPr>
            <w:r w:rsidRPr="00A81387">
              <w:rPr>
                <w:rFonts w:cstheme="minorHAnsi"/>
                <w:sz w:val="23"/>
                <w:szCs w:val="23"/>
              </w:rPr>
              <w:t>SO</w:t>
            </w:r>
          </w:p>
        </w:tc>
        <w:tc>
          <w:tcPr>
            <w:tcW w:w="374"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125</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0</w:t>
            </w:r>
          </w:p>
        </w:tc>
        <w:tc>
          <w:tcPr>
            <w:tcW w:w="492"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rPr>
                <w:rFonts w:cstheme="minorHAnsi"/>
                <w:sz w:val="23"/>
                <w:szCs w:val="23"/>
              </w:rPr>
            </w:pPr>
            <w:r w:rsidRPr="00A81387">
              <w:rPr>
                <w:rFonts w:cstheme="minorHAnsi"/>
                <w:sz w:val="23"/>
                <w:szCs w:val="23"/>
              </w:rPr>
              <w:t>22</w:t>
            </w:r>
          </w:p>
        </w:tc>
        <w:tc>
          <w:tcPr>
            <w:tcW w:w="340"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113"/>
              <w:jc w:val="center"/>
              <w:rPr>
                <w:rFonts w:cstheme="minorHAnsi"/>
                <w:sz w:val="23"/>
                <w:szCs w:val="23"/>
              </w:rPr>
            </w:pPr>
            <w:r w:rsidRPr="00A81387">
              <w:rPr>
                <w:rFonts w:cstheme="minorHAnsi"/>
                <w:sz w:val="23"/>
                <w:szCs w:val="23"/>
              </w:rPr>
              <w:t>100</w:t>
            </w:r>
          </w:p>
        </w:tc>
        <w:tc>
          <w:tcPr>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40</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rPr>
                <w:rFonts w:cstheme="minorHAnsi"/>
                <w:sz w:val="23"/>
                <w:szCs w:val="23"/>
              </w:rPr>
            </w:pPr>
            <w:r w:rsidRPr="00A81387">
              <w:rPr>
                <w:rFonts w:cstheme="minorHAnsi"/>
                <w:sz w:val="23"/>
                <w:szCs w:val="23"/>
              </w:rPr>
              <w:t>6</w:t>
            </w:r>
          </w:p>
        </w:tc>
        <w:tc>
          <w:tcPr>
            <w:tcW w:w="417" w:type="pct"/>
            <w:tcBorders>
              <w:top w:val="single" w:sz="4" w:space="0" w:color="000000"/>
              <w:left w:val="single" w:sz="4" w:space="0" w:color="000000"/>
              <w:bottom w:val="single" w:sz="4" w:space="0" w:color="000000"/>
              <w:right w:val="single" w:sz="4" w:space="0" w:color="000000"/>
            </w:tcBorders>
          </w:tcPr>
          <w:p w:rsidR="0050657D" w:rsidRPr="00A81387" w:rsidRDefault="0050657D" w:rsidP="0050657D">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A81387">
              <w:rPr>
                <w:rFonts w:cstheme="minorHAnsi"/>
                <w:sz w:val="23"/>
                <w:szCs w:val="23"/>
              </w:rPr>
              <w:t>0</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50657D" w:rsidRPr="00467BF5" w:rsidRDefault="0050657D" w:rsidP="0050657D">
            <w:pPr>
              <w:jc w:val="right"/>
              <w:rPr>
                <w:rFonts w:cstheme="minorHAnsi"/>
                <w:b w:val="0"/>
                <w:sz w:val="23"/>
                <w:szCs w:val="23"/>
              </w:rPr>
            </w:pPr>
            <w:r w:rsidRPr="00467BF5">
              <w:rPr>
                <w:rFonts w:cstheme="minorHAnsi"/>
                <w:b w:val="0"/>
                <w:sz w:val="23"/>
                <w:szCs w:val="23"/>
              </w:rPr>
              <w:t>35/295</w:t>
            </w:r>
          </w:p>
        </w:tc>
      </w:tr>
      <w:tr w:rsidR="0050657D" w:rsidRPr="002D6608" w:rsidTr="006824E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50657D" w:rsidRPr="001766E8" w:rsidRDefault="0050657D" w:rsidP="0050657D">
            <w:pPr>
              <w:rPr>
                <w:rFonts w:cstheme="minorHAns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1766E8" w:rsidRDefault="0050657D" w:rsidP="0050657D">
            <w:pPr>
              <w:rPr>
                <w:rFonts w:cstheme="minorHAnsi"/>
                <w:color w:val="FFFFFF" w:themeColor="background1"/>
                <w:sz w:val="23"/>
                <w:szCs w:val="23"/>
              </w:rPr>
            </w:pPr>
            <w:r w:rsidRPr="001766E8">
              <w:rPr>
                <w:rFonts w:cstheme="minorHAnsi"/>
                <w:color w:val="FFFFFF" w:themeColor="background1"/>
                <w:sz w:val="23"/>
                <w:szCs w:val="23"/>
              </w:rPr>
              <w:t>KK</w:t>
            </w:r>
          </w:p>
        </w:tc>
        <w:tc>
          <w:tcPr>
            <w:tcW w:w="374"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5262A9">
              <w:rPr>
                <w:rFonts w:cstheme="minorHAnsi"/>
                <w:b/>
                <w:color w:val="FFFFFF" w:themeColor="background1"/>
                <w:sz w:val="23"/>
                <w:szCs w:val="23"/>
              </w:rPr>
              <w:t>368</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jc w:val="center"/>
              <w:rPr>
                <w:rFonts w:cstheme="minorHAnsi"/>
                <w:b/>
                <w:color w:val="FFFFFF" w:themeColor="background1"/>
                <w:sz w:val="23"/>
                <w:szCs w:val="23"/>
              </w:rPr>
            </w:pPr>
            <w:r w:rsidRPr="005262A9">
              <w:rPr>
                <w:rFonts w:cstheme="minorHAnsi"/>
                <w:b/>
                <w:color w:val="FFFFFF" w:themeColor="background1"/>
                <w:sz w:val="23"/>
                <w:szCs w:val="23"/>
              </w:rPr>
              <w:t>7</w:t>
            </w:r>
          </w:p>
        </w:tc>
        <w:tc>
          <w:tcPr>
            <w:tcW w:w="492"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5262A9">
              <w:rPr>
                <w:rFonts w:cstheme="minorHAnsi"/>
                <w:b/>
                <w:color w:val="FFFFFF" w:themeColor="background1"/>
                <w:sz w:val="23"/>
                <w:szCs w:val="23"/>
              </w:rPr>
              <w:t>2</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ind w:right="57"/>
              <w:jc w:val="center"/>
              <w:rPr>
                <w:rFonts w:cstheme="minorHAnsi"/>
                <w:b/>
                <w:color w:val="FFFFFF" w:themeColor="background1"/>
                <w:sz w:val="23"/>
                <w:szCs w:val="23"/>
              </w:rPr>
            </w:pPr>
            <w:r w:rsidRPr="005262A9">
              <w:rPr>
                <w:rFonts w:cstheme="minorHAnsi"/>
                <w:b/>
                <w:color w:val="FFFFFF" w:themeColor="background1"/>
                <w:sz w:val="23"/>
                <w:szCs w:val="23"/>
              </w:rPr>
              <w:t>58</w:t>
            </w:r>
          </w:p>
        </w:tc>
        <w:tc>
          <w:tcPr>
            <w:tcW w:w="340"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5262A9">
              <w:rPr>
                <w:rFonts w:cstheme="minorHAnsi"/>
                <w:b/>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ind w:right="113"/>
              <w:jc w:val="center"/>
              <w:rPr>
                <w:rFonts w:cstheme="minorHAnsi"/>
                <w:b/>
                <w:color w:val="FFFFFF" w:themeColor="background1"/>
                <w:sz w:val="23"/>
                <w:szCs w:val="23"/>
              </w:rPr>
            </w:pPr>
            <w:r w:rsidRPr="005262A9">
              <w:rPr>
                <w:rFonts w:cstheme="minorHAnsi"/>
                <w:b/>
                <w:color w:val="FFFFFF" w:themeColor="background1"/>
                <w:sz w:val="23"/>
                <w:szCs w:val="23"/>
              </w:rPr>
              <w:t>382</w:t>
            </w:r>
          </w:p>
        </w:tc>
        <w:tc>
          <w:tcPr>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ind w:right="57"/>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5262A9">
              <w:rPr>
                <w:rFonts w:cstheme="minorHAnsi"/>
                <w:b/>
                <w:color w:val="FFFFFF" w:themeColor="background1"/>
                <w:sz w:val="23"/>
                <w:szCs w:val="23"/>
              </w:rPr>
              <w:t>277</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jc w:val="center"/>
              <w:rPr>
                <w:rFonts w:cstheme="minorHAnsi"/>
                <w:b/>
                <w:color w:val="FFFFFF" w:themeColor="background1"/>
                <w:sz w:val="23"/>
                <w:szCs w:val="23"/>
              </w:rPr>
            </w:pPr>
            <w:r w:rsidRPr="005262A9">
              <w:rPr>
                <w:rFonts w:cstheme="minorHAnsi"/>
                <w:b/>
                <w:color w:val="FFFFFF" w:themeColor="background1"/>
                <w:sz w:val="23"/>
                <w:szCs w:val="23"/>
              </w:rPr>
              <w:t>33</w:t>
            </w:r>
          </w:p>
        </w:tc>
        <w:tc>
          <w:tcPr>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5262A9" w:rsidRDefault="0050657D" w:rsidP="0050657D">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5262A9">
              <w:rPr>
                <w:rFonts w:cstheme="minorHAnsi"/>
                <w:b/>
                <w:color w:val="FFFFFF" w:themeColor="background1"/>
                <w:sz w:val="23"/>
                <w:szCs w:val="23"/>
              </w:rPr>
              <w:t>7</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50657D" w:rsidRPr="00BF4E71" w:rsidRDefault="0050657D" w:rsidP="0050657D">
            <w:pPr>
              <w:jc w:val="right"/>
              <w:rPr>
                <w:rFonts w:cstheme="minorHAnsi"/>
                <w:sz w:val="23"/>
                <w:szCs w:val="23"/>
              </w:rPr>
            </w:pPr>
            <w:r w:rsidRPr="00BF4E71">
              <w:rPr>
                <w:rFonts w:cstheme="minorHAnsi"/>
                <w:color w:val="FFFFFF" w:themeColor="background1"/>
                <w:sz w:val="23"/>
                <w:szCs w:val="23"/>
              </w:rPr>
              <w:t>128/1135</w:t>
            </w:r>
          </w:p>
        </w:tc>
      </w:tr>
      <w:tr w:rsidR="00A81387" w:rsidRPr="002D6608" w:rsidTr="006824E3">
        <w:trPr>
          <w:trHeight w:val="283"/>
        </w:trPr>
        <w:tc>
          <w:tcPr>
            <w:cnfStyle w:val="001000000000" w:firstRow="0" w:lastRow="0" w:firstColumn="1" w:lastColumn="0" w:oddVBand="0" w:evenVBand="0" w:oddHBand="0" w:evenHBand="0" w:firstRowFirstColumn="0" w:firstRowLastColumn="0" w:lastRowFirstColumn="0" w:lastRowLastColumn="0"/>
            <w:tcW w:w="413" w:type="pct"/>
            <w:vMerge w:val="restart"/>
            <w:tcBorders>
              <w:top w:val="single" w:sz="4" w:space="0" w:color="auto"/>
              <w:left w:val="single" w:sz="2" w:space="0" w:color="auto"/>
              <w:bottom w:val="single" w:sz="4" w:space="0" w:color="auto"/>
              <w:right w:val="single" w:sz="4" w:space="0" w:color="000000"/>
            </w:tcBorders>
            <w:shd w:val="clear" w:color="auto" w:fill="548DD4" w:themeFill="text2" w:themeFillTint="99"/>
          </w:tcPr>
          <w:p w:rsidR="002D6608" w:rsidRPr="001766E8" w:rsidRDefault="0050657D" w:rsidP="002A5390">
            <w:pPr>
              <w:jc w:val="center"/>
              <w:rPr>
                <w:rFonts w:cstheme="minorHAnsi"/>
                <w:color w:val="FFFFFF" w:themeColor="background1"/>
                <w:sz w:val="23"/>
                <w:szCs w:val="23"/>
              </w:rPr>
            </w:pPr>
            <w:r>
              <w:rPr>
                <w:rFonts w:cstheme="minorHAnsi"/>
                <w:color w:val="FFFFFF" w:themeColor="background1"/>
                <w:sz w:val="23"/>
                <w:szCs w:val="23"/>
              </w:rPr>
              <w:t>19/20</w:t>
            </w: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2D6608" w:rsidRPr="00A81387" w:rsidRDefault="002D6608" w:rsidP="002A5390">
            <w:pPr>
              <w:rPr>
                <w:rFonts w:cstheme="minorHAnsi"/>
                <w:sz w:val="23"/>
                <w:szCs w:val="23"/>
              </w:rPr>
            </w:pPr>
            <w:r w:rsidRPr="00A81387">
              <w:rPr>
                <w:rFonts w:cstheme="minorHAnsi"/>
                <w:sz w:val="23"/>
                <w:szCs w:val="23"/>
              </w:rPr>
              <w:t>CH</w:t>
            </w:r>
          </w:p>
        </w:tc>
        <w:tc>
          <w:tcPr>
            <w:tcW w:w="374"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122</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jc w:val="center"/>
              <w:rPr>
                <w:rFonts w:cstheme="minorHAnsi"/>
                <w:sz w:val="23"/>
                <w:szCs w:val="23"/>
              </w:rPr>
            </w:pPr>
            <w:r>
              <w:rPr>
                <w:rFonts w:cstheme="minorHAnsi"/>
                <w:sz w:val="23"/>
                <w:szCs w:val="23"/>
              </w:rPr>
              <w:t>6</w:t>
            </w:r>
          </w:p>
        </w:tc>
        <w:tc>
          <w:tcPr>
            <w:tcW w:w="492"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ind w:right="57"/>
              <w:jc w:val="center"/>
              <w:rPr>
                <w:rFonts w:cstheme="minorHAnsi"/>
                <w:sz w:val="23"/>
                <w:szCs w:val="23"/>
              </w:rPr>
            </w:pPr>
            <w:r>
              <w:rPr>
                <w:rFonts w:cstheme="minorHAnsi"/>
                <w:sz w:val="23"/>
                <w:szCs w:val="23"/>
              </w:rPr>
              <w:t>28</w:t>
            </w:r>
          </w:p>
        </w:tc>
        <w:tc>
          <w:tcPr>
            <w:tcW w:w="340"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2</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ind w:right="113"/>
              <w:jc w:val="center"/>
              <w:rPr>
                <w:rFonts w:cstheme="minorHAnsi"/>
                <w:sz w:val="23"/>
                <w:szCs w:val="23"/>
              </w:rPr>
            </w:pPr>
            <w:r>
              <w:rPr>
                <w:rFonts w:cstheme="minorHAnsi"/>
                <w:sz w:val="23"/>
                <w:szCs w:val="23"/>
              </w:rPr>
              <w:t>129</w:t>
            </w:r>
          </w:p>
        </w:tc>
        <w:tc>
          <w:tcPr>
            <w:tcW w:w="416"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16</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jc w:val="center"/>
              <w:rPr>
                <w:rFonts w:cstheme="minorHAnsi"/>
                <w:sz w:val="23"/>
                <w:szCs w:val="23"/>
              </w:rPr>
            </w:pPr>
            <w:r>
              <w:rPr>
                <w:rFonts w:cstheme="minorHAnsi"/>
                <w:sz w:val="23"/>
                <w:szCs w:val="23"/>
              </w:rPr>
              <w:t>15</w:t>
            </w:r>
          </w:p>
        </w:tc>
        <w:tc>
          <w:tcPr>
            <w:tcW w:w="417" w:type="pct"/>
            <w:tcBorders>
              <w:top w:val="single" w:sz="4" w:space="0" w:color="000000"/>
              <w:left w:val="single" w:sz="4" w:space="0" w:color="000000"/>
              <w:bottom w:val="single" w:sz="4" w:space="0" w:color="000000"/>
              <w:right w:val="single" w:sz="4" w:space="0" w:color="000000"/>
            </w:tcBorders>
          </w:tcPr>
          <w:p w:rsidR="002D6608" w:rsidRPr="00A81387" w:rsidRDefault="000D556A"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7</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2D6608" w:rsidRPr="00467BF5" w:rsidRDefault="00771745" w:rsidP="002A5390">
            <w:pPr>
              <w:jc w:val="right"/>
              <w:rPr>
                <w:rFonts w:cstheme="minorHAnsi"/>
                <w:b w:val="0"/>
                <w:sz w:val="23"/>
                <w:szCs w:val="23"/>
              </w:rPr>
            </w:pPr>
            <w:r w:rsidRPr="00467BF5">
              <w:rPr>
                <w:rFonts w:cstheme="minorHAnsi"/>
                <w:b w:val="0"/>
                <w:sz w:val="23"/>
                <w:szCs w:val="23"/>
              </w:rPr>
              <w:t>39/</w:t>
            </w:r>
            <w:r w:rsidR="000D556A" w:rsidRPr="00467BF5">
              <w:rPr>
                <w:rFonts w:cstheme="minorHAnsi"/>
                <w:b w:val="0"/>
                <w:sz w:val="23"/>
                <w:szCs w:val="23"/>
              </w:rPr>
              <w:t>325</w:t>
            </w:r>
          </w:p>
        </w:tc>
      </w:tr>
      <w:tr w:rsidR="00A81387" w:rsidRPr="002D6608" w:rsidTr="006824E3">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2D6608" w:rsidRPr="00A81387" w:rsidRDefault="002D6608" w:rsidP="002A5390">
            <w:pP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2D6608" w:rsidRPr="00A81387" w:rsidRDefault="002D6608" w:rsidP="002A5390">
            <w:pPr>
              <w:rPr>
                <w:rFonts w:cstheme="minorHAnsi"/>
                <w:sz w:val="23"/>
                <w:szCs w:val="23"/>
              </w:rPr>
            </w:pPr>
            <w:r w:rsidRPr="00A81387">
              <w:rPr>
                <w:rFonts w:cstheme="minorHAnsi"/>
                <w:sz w:val="23"/>
                <w:szCs w:val="23"/>
              </w:rPr>
              <w:t>KV</w:t>
            </w:r>
          </w:p>
        </w:tc>
        <w:tc>
          <w:tcPr>
            <w:tcW w:w="374"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ind w:right="5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152</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jc w:val="center"/>
              <w:rPr>
                <w:rFonts w:cstheme="minorHAnsi"/>
                <w:sz w:val="23"/>
                <w:szCs w:val="23"/>
              </w:rPr>
            </w:pPr>
            <w:r>
              <w:rPr>
                <w:rFonts w:cstheme="minorHAnsi"/>
                <w:sz w:val="23"/>
                <w:szCs w:val="23"/>
              </w:rPr>
              <w:t>2</w:t>
            </w:r>
          </w:p>
        </w:tc>
        <w:tc>
          <w:tcPr>
            <w:tcW w:w="492"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ind w:right="57"/>
              <w:jc w:val="center"/>
              <w:rPr>
                <w:rFonts w:cstheme="minorHAnsi"/>
                <w:sz w:val="23"/>
                <w:szCs w:val="23"/>
              </w:rPr>
            </w:pPr>
            <w:r>
              <w:rPr>
                <w:rFonts w:cstheme="minorHAnsi"/>
                <w:sz w:val="23"/>
                <w:szCs w:val="23"/>
              </w:rPr>
              <w:t>14</w:t>
            </w:r>
          </w:p>
        </w:tc>
        <w:tc>
          <w:tcPr>
            <w:tcW w:w="340"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4</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ind w:right="113"/>
              <w:jc w:val="center"/>
              <w:rPr>
                <w:rFonts w:cstheme="minorHAnsi"/>
                <w:sz w:val="23"/>
                <w:szCs w:val="23"/>
              </w:rPr>
            </w:pPr>
            <w:r>
              <w:rPr>
                <w:rFonts w:cstheme="minorHAnsi"/>
                <w:sz w:val="23"/>
                <w:szCs w:val="23"/>
              </w:rPr>
              <w:t>98</w:t>
            </w:r>
          </w:p>
        </w:tc>
        <w:tc>
          <w:tcPr>
            <w:tcW w:w="416"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ind w:right="5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223</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jc w:val="center"/>
              <w:rPr>
                <w:rFonts w:cstheme="minorHAnsi"/>
                <w:sz w:val="23"/>
                <w:szCs w:val="23"/>
              </w:rPr>
            </w:pPr>
            <w:r>
              <w:rPr>
                <w:rFonts w:cstheme="minorHAnsi"/>
                <w:sz w:val="23"/>
                <w:szCs w:val="23"/>
              </w:rPr>
              <w:t>18</w:t>
            </w:r>
          </w:p>
        </w:tc>
        <w:tc>
          <w:tcPr>
            <w:tcW w:w="417" w:type="pct"/>
            <w:tcBorders>
              <w:top w:val="single" w:sz="4" w:space="0" w:color="000000"/>
              <w:left w:val="single" w:sz="4" w:space="0" w:color="000000"/>
              <w:bottom w:val="single" w:sz="4" w:space="0" w:color="000000"/>
              <w:right w:val="single" w:sz="4" w:space="0" w:color="000000"/>
            </w:tcBorders>
          </w:tcPr>
          <w:p w:rsidR="002D6608" w:rsidRPr="00A81387" w:rsidRDefault="00FA7275" w:rsidP="002A5390">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Pr>
                <w:rFonts w:cstheme="minorHAnsi"/>
                <w:sz w:val="23"/>
                <w:szCs w:val="23"/>
              </w:rPr>
              <w:t>4</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2D6608" w:rsidRPr="00467BF5" w:rsidRDefault="00771745" w:rsidP="002A5390">
            <w:pPr>
              <w:jc w:val="right"/>
              <w:rPr>
                <w:rFonts w:cstheme="minorHAnsi"/>
                <w:b w:val="0"/>
                <w:sz w:val="23"/>
                <w:szCs w:val="23"/>
              </w:rPr>
            </w:pPr>
            <w:r w:rsidRPr="00467BF5">
              <w:rPr>
                <w:rFonts w:cstheme="minorHAnsi"/>
                <w:b w:val="0"/>
                <w:sz w:val="23"/>
                <w:szCs w:val="23"/>
              </w:rPr>
              <w:t>53/</w:t>
            </w:r>
            <w:r w:rsidR="00FA7275" w:rsidRPr="00467BF5">
              <w:rPr>
                <w:rFonts w:cstheme="minorHAnsi"/>
                <w:b w:val="0"/>
                <w:sz w:val="23"/>
                <w:szCs w:val="23"/>
              </w:rPr>
              <w:t>515</w:t>
            </w:r>
          </w:p>
        </w:tc>
      </w:tr>
      <w:tr w:rsidR="00A81387" w:rsidRPr="002D6608" w:rsidTr="006824E3">
        <w:trPr>
          <w:trHeight w:val="283"/>
        </w:trPr>
        <w:tc>
          <w:tcPr>
            <w:cnfStyle w:val="001000000000" w:firstRow="0" w:lastRow="0" w:firstColumn="1" w:lastColumn="0" w:oddVBand="0" w:evenVBand="0" w:oddHBand="0" w:evenHBand="0" w:firstRowFirstColumn="0" w:firstRowLastColumn="0" w:lastRowFirstColumn="0"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2D6608" w:rsidRPr="00A81387" w:rsidRDefault="002D6608" w:rsidP="002A5390">
            <w:pP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tcPr>
          <w:p w:rsidR="002D6608" w:rsidRPr="00A81387" w:rsidRDefault="002D6608" w:rsidP="002A5390">
            <w:pPr>
              <w:rPr>
                <w:rFonts w:cstheme="minorHAnsi"/>
                <w:sz w:val="23"/>
                <w:szCs w:val="23"/>
              </w:rPr>
            </w:pPr>
            <w:r w:rsidRPr="00A81387">
              <w:rPr>
                <w:rFonts w:cstheme="minorHAnsi"/>
                <w:sz w:val="23"/>
                <w:szCs w:val="23"/>
              </w:rPr>
              <w:t>SO</w:t>
            </w:r>
          </w:p>
        </w:tc>
        <w:tc>
          <w:tcPr>
            <w:tcW w:w="374"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126</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jc w:val="center"/>
              <w:rPr>
                <w:rFonts w:cstheme="minorHAnsi"/>
                <w:sz w:val="23"/>
                <w:szCs w:val="23"/>
              </w:rPr>
            </w:pPr>
            <w:r>
              <w:rPr>
                <w:rFonts w:cstheme="minorHAnsi"/>
                <w:sz w:val="23"/>
                <w:szCs w:val="23"/>
              </w:rPr>
              <w:t>0</w:t>
            </w:r>
          </w:p>
        </w:tc>
        <w:tc>
          <w:tcPr>
            <w:tcW w:w="492"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1</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ind w:right="57"/>
              <w:jc w:val="center"/>
              <w:rPr>
                <w:rFonts w:cstheme="minorHAnsi"/>
                <w:sz w:val="23"/>
                <w:szCs w:val="23"/>
              </w:rPr>
            </w:pPr>
            <w:r>
              <w:rPr>
                <w:rFonts w:cstheme="minorHAnsi"/>
                <w:sz w:val="23"/>
                <w:szCs w:val="23"/>
              </w:rPr>
              <w:t>23</w:t>
            </w:r>
          </w:p>
        </w:tc>
        <w:tc>
          <w:tcPr>
            <w:tcW w:w="340"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0</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ind w:right="113"/>
              <w:jc w:val="center"/>
              <w:rPr>
                <w:rFonts w:cstheme="minorHAnsi"/>
                <w:sz w:val="23"/>
                <w:szCs w:val="23"/>
              </w:rPr>
            </w:pPr>
            <w:r>
              <w:rPr>
                <w:rFonts w:cstheme="minorHAnsi"/>
                <w:sz w:val="23"/>
                <w:szCs w:val="23"/>
              </w:rPr>
              <w:t>101</w:t>
            </w:r>
          </w:p>
        </w:tc>
        <w:tc>
          <w:tcPr>
            <w:tcW w:w="416"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ind w:right="5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59</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jc w:val="center"/>
              <w:rPr>
                <w:rFonts w:cstheme="minorHAnsi"/>
                <w:sz w:val="23"/>
                <w:szCs w:val="23"/>
              </w:rPr>
            </w:pPr>
            <w:r>
              <w:rPr>
                <w:rFonts w:cstheme="minorHAnsi"/>
                <w:sz w:val="23"/>
                <w:szCs w:val="23"/>
              </w:rPr>
              <w:t>9</w:t>
            </w:r>
          </w:p>
        </w:tc>
        <w:tc>
          <w:tcPr>
            <w:tcW w:w="417" w:type="pct"/>
            <w:tcBorders>
              <w:top w:val="single" w:sz="4" w:space="0" w:color="000000"/>
              <w:left w:val="single" w:sz="4" w:space="0" w:color="000000"/>
              <w:bottom w:val="single" w:sz="4" w:space="0" w:color="000000"/>
              <w:right w:val="single" w:sz="4" w:space="0" w:color="000000"/>
            </w:tcBorders>
          </w:tcPr>
          <w:p w:rsidR="002D6608" w:rsidRPr="00A81387" w:rsidRDefault="00504CE2" w:rsidP="002A5390">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Pr>
                <w:rFonts w:cstheme="minorHAnsi"/>
                <w:sz w:val="23"/>
                <w:szCs w:val="23"/>
              </w:rPr>
              <w:t>1</w:t>
            </w:r>
          </w:p>
        </w:tc>
        <w:tc>
          <w:tcPr>
            <w:cnfStyle w:val="000100000000" w:firstRow="0" w:lastRow="0" w:firstColumn="0" w:lastColumn="1" w:oddVBand="0" w:evenVBand="0" w:oddHBand="0" w:evenHBand="0" w:firstRowFirstColumn="0" w:firstRowLastColumn="0" w:lastRowFirstColumn="0" w:lastRowLastColumn="0"/>
            <w:tcW w:w="631" w:type="pct"/>
            <w:gridSpan w:val="2"/>
            <w:tcBorders>
              <w:top w:val="single" w:sz="4" w:space="0" w:color="000000"/>
              <w:left w:val="single" w:sz="4" w:space="0" w:color="000000"/>
              <w:bottom w:val="single" w:sz="4" w:space="0" w:color="000000"/>
              <w:right w:val="single" w:sz="4" w:space="0" w:color="000000"/>
            </w:tcBorders>
          </w:tcPr>
          <w:p w:rsidR="002D6608" w:rsidRPr="00467BF5" w:rsidRDefault="00771745" w:rsidP="002A5390">
            <w:pPr>
              <w:jc w:val="right"/>
              <w:rPr>
                <w:rFonts w:cstheme="minorHAnsi"/>
                <w:b w:val="0"/>
                <w:sz w:val="23"/>
                <w:szCs w:val="23"/>
              </w:rPr>
            </w:pPr>
            <w:r w:rsidRPr="00467BF5">
              <w:rPr>
                <w:rFonts w:cstheme="minorHAnsi"/>
                <w:b w:val="0"/>
                <w:sz w:val="23"/>
                <w:szCs w:val="23"/>
              </w:rPr>
              <w:t>36/</w:t>
            </w:r>
            <w:r w:rsidR="00504CE2" w:rsidRPr="00467BF5">
              <w:rPr>
                <w:rFonts w:cstheme="minorHAnsi"/>
                <w:b w:val="0"/>
                <w:sz w:val="23"/>
                <w:szCs w:val="23"/>
              </w:rPr>
              <w:t>320</w:t>
            </w:r>
          </w:p>
        </w:tc>
      </w:tr>
      <w:tr w:rsidR="001766E8" w:rsidRPr="002D6608" w:rsidTr="006824E3">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413" w:type="pct"/>
            <w:vMerge/>
            <w:tcBorders>
              <w:top w:val="single" w:sz="4" w:space="0" w:color="auto"/>
              <w:left w:val="single" w:sz="2" w:space="0" w:color="auto"/>
              <w:bottom w:val="single" w:sz="4" w:space="0" w:color="auto"/>
              <w:right w:val="single" w:sz="4" w:space="0" w:color="000000"/>
            </w:tcBorders>
            <w:shd w:val="clear" w:color="auto" w:fill="548DD4" w:themeFill="text2" w:themeFillTint="99"/>
          </w:tcPr>
          <w:p w:rsidR="002D6608" w:rsidRPr="00A81387" w:rsidRDefault="002D6608" w:rsidP="002A5390">
            <w:pPr>
              <w:rPr>
                <w:rFonts w:cstheme="minorHAnsi"/>
                <w:sz w:val="23"/>
                <w:szCs w:val="23"/>
              </w:rPr>
            </w:pPr>
          </w:p>
        </w:tc>
        <w:tc>
          <w:tcPr>
            <w:cnfStyle w:val="000010000000" w:firstRow="0" w:lastRow="0" w:firstColumn="0" w:lastColumn="0" w:oddVBand="1" w:evenVBand="0" w:oddHBand="0" w:evenHBand="0" w:firstRowFirstColumn="0" w:firstRowLastColumn="0" w:lastRowFirstColumn="0" w:lastRowLastColumn="0"/>
            <w:tcW w:w="251"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5262A9" w:rsidRDefault="002D6608" w:rsidP="002A5390">
            <w:pPr>
              <w:rPr>
                <w:rFonts w:cstheme="minorHAnsi"/>
                <w:b w:val="0"/>
                <w:color w:val="FFFFFF" w:themeColor="background1"/>
                <w:sz w:val="23"/>
                <w:szCs w:val="23"/>
              </w:rPr>
            </w:pPr>
            <w:r w:rsidRPr="005262A9">
              <w:rPr>
                <w:rFonts w:cstheme="minorHAnsi"/>
                <w:b w:val="0"/>
                <w:color w:val="FFFFFF" w:themeColor="background1"/>
                <w:sz w:val="23"/>
                <w:szCs w:val="23"/>
              </w:rPr>
              <w:t>KK</w:t>
            </w:r>
          </w:p>
        </w:tc>
        <w:tc>
          <w:tcPr>
            <w:tcW w:w="374"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ind w:right="57"/>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BF4E71">
              <w:rPr>
                <w:rFonts w:cstheme="minorHAnsi"/>
                <w:color w:val="FFFFFF" w:themeColor="background1"/>
                <w:sz w:val="23"/>
                <w:szCs w:val="23"/>
              </w:rPr>
              <w:t>400</w:t>
            </w:r>
          </w:p>
        </w:tc>
        <w:tc>
          <w:tcPr>
            <w:cnfStyle w:val="000010000000" w:firstRow="0" w:lastRow="0" w:firstColumn="0" w:lastColumn="0" w:oddVBand="1" w:evenVBand="0" w:oddHBand="0" w:evenHBand="0" w:firstRowFirstColumn="0" w:firstRowLastColumn="0" w:lastRowFirstColumn="0" w:lastRowLastColumn="0"/>
            <w:tcW w:w="34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jc w:val="center"/>
              <w:rPr>
                <w:rFonts w:cstheme="minorHAnsi"/>
                <w:color w:val="FFFFFF" w:themeColor="background1"/>
                <w:sz w:val="23"/>
                <w:szCs w:val="23"/>
              </w:rPr>
            </w:pPr>
            <w:r w:rsidRPr="00BF4E71">
              <w:rPr>
                <w:rFonts w:cstheme="minorHAnsi"/>
                <w:color w:val="FFFFFF" w:themeColor="background1"/>
                <w:sz w:val="23"/>
                <w:szCs w:val="23"/>
              </w:rPr>
              <w:t>8</w:t>
            </w:r>
          </w:p>
        </w:tc>
        <w:tc>
          <w:tcPr>
            <w:tcW w:w="492"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BF4E71">
              <w:rPr>
                <w:rFonts w:cstheme="minorHAnsi"/>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ind w:right="57"/>
              <w:jc w:val="center"/>
              <w:rPr>
                <w:rFonts w:cstheme="minorHAnsi"/>
                <w:color w:val="FFFFFF" w:themeColor="background1"/>
                <w:sz w:val="23"/>
                <w:szCs w:val="23"/>
              </w:rPr>
            </w:pPr>
            <w:r w:rsidRPr="00BF4E71">
              <w:rPr>
                <w:rFonts w:cstheme="minorHAnsi"/>
                <w:color w:val="FFFFFF" w:themeColor="background1"/>
                <w:sz w:val="23"/>
                <w:szCs w:val="23"/>
              </w:rPr>
              <w:t>65</w:t>
            </w:r>
          </w:p>
        </w:tc>
        <w:tc>
          <w:tcPr>
            <w:tcW w:w="340"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BF4E71">
              <w:rPr>
                <w:rFonts w:cstheme="minorHAnsi"/>
                <w:color w:val="FFFFFF" w:themeColor="background1"/>
                <w:sz w:val="23"/>
                <w:szCs w:val="23"/>
              </w:rPr>
              <w:t>6</w:t>
            </w:r>
          </w:p>
        </w:tc>
        <w:tc>
          <w:tcPr>
            <w:cnfStyle w:val="000010000000" w:firstRow="0" w:lastRow="0" w:firstColumn="0" w:lastColumn="0" w:oddVBand="1" w:evenVBand="0" w:oddHBand="0" w:evenHBand="0" w:firstRowFirstColumn="0" w:firstRowLastColumn="0" w:lastRowFirstColumn="0" w:lastRowLastColumn="0"/>
            <w:tcW w:w="48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ind w:right="113"/>
              <w:jc w:val="center"/>
              <w:rPr>
                <w:rFonts w:cstheme="minorHAnsi"/>
                <w:color w:val="FFFFFF" w:themeColor="background1"/>
                <w:sz w:val="23"/>
                <w:szCs w:val="23"/>
              </w:rPr>
            </w:pPr>
            <w:r w:rsidRPr="00BF4E71">
              <w:rPr>
                <w:rFonts w:cstheme="minorHAnsi"/>
                <w:color w:val="FFFFFF" w:themeColor="background1"/>
                <w:sz w:val="23"/>
                <w:szCs w:val="23"/>
              </w:rPr>
              <w:t>328</w:t>
            </w:r>
          </w:p>
        </w:tc>
        <w:tc>
          <w:tcPr>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ind w:right="57"/>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BF4E71">
              <w:rPr>
                <w:rFonts w:cstheme="minorHAnsi"/>
                <w:color w:val="FFFFFF" w:themeColor="background1"/>
                <w:sz w:val="23"/>
                <w:szCs w:val="23"/>
              </w:rPr>
              <w:t>298</w:t>
            </w:r>
          </w:p>
        </w:tc>
        <w:tc>
          <w:tcPr>
            <w:cnfStyle w:val="000010000000" w:firstRow="0" w:lastRow="0" w:firstColumn="0" w:lastColumn="0" w:oddVBand="1" w:evenVBand="0" w:oddHBand="0" w:evenHBand="0" w:firstRowFirstColumn="0" w:firstRowLastColumn="0" w:lastRowFirstColumn="0" w:lastRowLastColumn="0"/>
            <w:tcW w:w="416"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jc w:val="center"/>
              <w:rPr>
                <w:rFonts w:cstheme="minorHAnsi"/>
                <w:color w:val="FFFFFF" w:themeColor="background1"/>
                <w:sz w:val="23"/>
                <w:szCs w:val="23"/>
              </w:rPr>
            </w:pPr>
            <w:r w:rsidRPr="00BF4E71">
              <w:rPr>
                <w:rFonts w:cstheme="minorHAnsi"/>
                <w:color w:val="FFFFFF" w:themeColor="background1"/>
                <w:sz w:val="23"/>
                <w:szCs w:val="23"/>
              </w:rPr>
              <w:t>42</w:t>
            </w:r>
          </w:p>
        </w:tc>
        <w:tc>
          <w:tcPr>
            <w:tcW w:w="417" w:type="pct"/>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9F76F0" w:rsidP="002A5390">
            <w:pPr>
              <w:jc w:val="center"/>
              <w:cnfStyle w:val="010000000000" w:firstRow="0" w:lastRow="1" w:firstColumn="0" w:lastColumn="0" w:oddVBand="0" w:evenVBand="0" w:oddHBand="0" w:evenHBand="0" w:firstRowFirstColumn="0" w:firstRowLastColumn="0" w:lastRowFirstColumn="0" w:lastRowLastColumn="0"/>
              <w:rPr>
                <w:rFonts w:cstheme="minorHAnsi"/>
                <w:color w:val="FFFFFF" w:themeColor="background1"/>
                <w:sz w:val="23"/>
                <w:szCs w:val="23"/>
              </w:rPr>
            </w:pPr>
            <w:r w:rsidRPr="00BF4E71">
              <w:rPr>
                <w:rFonts w:cstheme="minorHAnsi"/>
                <w:color w:val="FFFFFF" w:themeColor="background1"/>
                <w:sz w:val="23"/>
                <w:szCs w:val="23"/>
              </w:rPr>
              <w:t>12</w:t>
            </w:r>
          </w:p>
        </w:tc>
        <w:tc>
          <w:tcPr>
            <w:cnfStyle w:val="000100000010" w:firstRow="0" w:lastRow="0" w:firstColumn="0" w:lastColumn="1" w:oddVBand="0" w:evenVBand="0" w:oddHBand="0" w:evenHBand="0" w:firstRowFirstColumn="0" w:firstRowLastColumn="0" w:lastRowFirstColumn="0" w:lastRowLastColumn="1"/>
            <w:tcW w:w="631" w:type="pct"/>
            <w:gridSpan w:val="2"/>
            <w:tcBorders>
              <w:top w:val="single" w:sz="4" w:space="0" w:color="000000"/>
              <w:left w:val="single" w:sz="4" w:space="0" w:color="000000"/>
              <w:bottom w:val="single" w:sz="4" w:space="0" w:color="000000"/>
              <w:right w:val="single" w:sz="4" w:space="0" w:color="000000"/>
            </w:tcBorders>
            <w:shd w:val="clear" w:color="auto" w:fill="548DD4" w:themeFill="text2" w:themeFillTint="99"/>
          </w:tcPr>
          <w:p w:rsidR="002D6608" w:rsidRPr="00BF4E71" w:rsidRDefault="00771745" w:rsidP="002A5390">
            <w:pPr>
              <w:jc w:val="right"/>
              <w:rPr>
                <w:rFonts w:cstheme="minorHAnsi"/>
                <w:color w:val="FFFFFF" w:themeColor="background1"/>
                <w:sz w:val="23"/>
                <w:szCs w:val="23"/>
              </w:rPr>
            </w:pPr>
            <w:r w:rsidRPr="00BF4E71">
              <w:rPr>
                <w:rFonts w:cstheme="minorHAnsi"/>
                <w:color w:val="FFFFFF" w:themeColor="background1"/>
                <w:sz w:val="23"/>
                <w:szCs w:val="23"/>
              </w:rPr>
              <w:t>128/</w:t>
            </w:r>
            <w:r w:rsidR="000D556A" w:rsidRPr="00BF4E71">
              <w:rPr>
                <w:rFonts w:cstheme="minorHAnsi"/>
                <w:color w:val="FFFFFF" w:themeColor="background1"/>
                <w:sz w:val="23"/>
                <w:szCs w:val="23"/>
              </w:rPr>
              <w:t>1160</w:t>
            </w:r>
          </w:p>
        </w:tc>
      </w:tr>
    </w:tbl>
    <w:p w:rsidR="002D6608" w:rsidRPr="000C0DC9" w:rsidRDefault="000C0DC9" w:rsidP="002A5390">
      <w:pPr>
        <w:spacing w:line="240" w:lineRule="auto"/>
        <w:rPr>
          <w:sz w:val="18"/>
          <w:szCs w:val="18"/>
        </w:rPr>
      </w:pPr>
      <w:r>
        <w:rPr>
          <w:i/>
          <w:sz w:val="18"/>
          <w:szCs w:val="18"/>
        </w:rPr>
        <w:t xml:space="preserve">Zdroj: MŠMT, stav </w:t>
      </w:r>
      <w:r w:rsidRPr="000C0DC9">
        <w:rPr>
          <w:i/>
          <w:sz w:val="18"/>
          <w:szCs w:val="18"/>
        </w:rPr>
        <w:t>vždy k 30. 9.;</w:t>
      </w:r>
      <w:r w:rsidR="002D6608" w:rsidRPr="000C0DC9">
        <w:rPr>
          <w:sz w:val="18"/>
          <w:szCs w:val="18"/>
        </w:rPr>
        <w:t xml:space="preserve"> počty včetně dětí v přípravném stupni ZŠ speciální – bez ZŠ zřizované MŠMT</w:t>
      </w:r>
    </w:p>
    <w:p w:rsidR="00204DB7" w:rsidRPr="00902072" w:rsidRDefault="00204DB7" w:rsidP="006824E3">
      <w:pPr>
        <w:tabs>
          <w:tab w:val="right" w:pos="9072"/>
        </w:tabs>
        <w:jc w:val="both"/>
        <w:rPr>
          <w:sz w:val="23"/>
          <w:szCs w:val="23"/>
        </w:rPr>
      </w:pPr>
      <w:r w:rsidRPr="00204DB7">
        <w:rPr>
          <w:sz w:val="23"/>
          <w:szCs w:val="23"/>
        </w:rPr>
        <w:t>Počet žáků se zdravotním postižením v těchto školách se meziročně zvýšil o 25 žáků, což činí 2,2 %. Přičemž největší nárůst byl vykazován v počtu žáků s vývojovými poruchami učení.</w:t>
      </w:r>
    </w:p>
    <w:p w:rsidR="009E0A9B" w:rsidRDefault="009E0A9B" w:rsidP="002A5390">
      <w:pPr>
        <w:tabs>
          <w:tab w:val="right" w:pos="9072"/>
        </w:tabs>
        <w:spacing w:line="240" w:lineRule="auto"/>
        <w:jc w:val="both"/>
        <w:rPr>
          <w:sz w:val="16"/>
          <w:szCs w:val="16"/>
        </w:rPr>
      </w:pPr>
    </w:p>
    <w:p w:rsidR="0039467F" w:rsidRPr="00B6502B" w:rsidRDefault="0039467F" w:rsidP="001766E8">
      <w:pPr>
        <w:tabs>
          <w:tab w:val="right" w:pos="9072"/>
        </w:tabs>
        <w:spacing w:line="240" w:lineRule="auto"/>
        <w:jc w:val="both"/>
        <w:rPr>
          <w:b/>
          <w:i/>
          <w:sz w:val="32"/>
          <w:szCs w:val="32"/>
        </w:rPr>
      </w:pPr>
      <w:r w:rsidRPr="0053397F">
        <w:rPr>
          <w:b/>
          <w:sz w:val="23"/>
          <w:szCs w:val="23"/>
        </w:rPr>
        <w:t>Asistent pedagoga</w:t>
      </w:r>
    </w:p>
    <w:p w:rsidR="006A6AF4" w:rsidRPr="006A6AF4" w:rsidRDefault="006A6AF4" w:rsidP="006A6AF4">
      <w:pPr>
        <w:jc w:val="both"/>
        <w:rPr>
          <w:sz w:val="23"/>
          <w:szCs w:val="23"/>
        </w:rPr>
      </w:pPr>
      <w:r>
        <w:rPr>
          <w:sz w:val="23"/>
          <w:szCs w:val="23"/>
        </w:rPr>
        <w:t xml:space="preserve">Asistent pedagoga spadá mezi jedno z podpůrných opatření, která </w:t>
      </w:r>
      <w:r w:rsidRPr="006A6AF4">
        <w:rPr>
          <w:sz w:val="23"/>
          <w:szCs w:val="23"/>
        </w:rPr>
        <w:t>jsou stanovena konkrétnímu žákovi na základě doporučení školského poradenského zařízení.</w:t>
      </w:r>
      <w:r>
        <w:rPr>
          <w:sz w:val="23"/>
          <w:szCs w:val="23"/>
        </w:rPr>
        <w:t xml:space="preserve"> </w:t>
      </w:r>
    </w:p>
    <w:p w:rsidR="006A6AF4" w:rsidRPr="006A6AF4" w:rsidRDefault="006A6AF4" w:rsidP="006A6AF4">
      <w:pPr>
        <w:jc w:val="both"/>
        <w:rPr>
          <w:sz w:val="23"/>
          <w:szCs w:val="23"/>
        </w:rPr>
      </w:pPr>
      <w:r w:rsidRPr="006A6AF4">
        <w:rPr>
          <w:sz w:val="23"/>
          <w:szCs w:val="23"/>
        </w:rPr>
        <w:t xml:space="preserve">Počty asistentů pedagoga od roku 2013 postupně narůstaly. V roce 2013 bylo v kraji zaměstnáno 265 fyzických osob - asistentů (přepočtení na plně zaměstnané 177,4). V roce 2017 byl nárůst asistentů již dvojnásobný na 517 (přepočtení na plně zaměstnané 370,42), v roce 2018 došlo k nárůstu na 597 (přepočtení na plně zaměstnané 437,79) a v roce 2019 podle údajů k 30. září 2019 došlo opět k nárůstu na 678 (přepočtení na plně zaměstnané 489,19). Podle údajů ke konci roku 2019 činil roční přepočtený počet asistentů pedagoga již dokonce 499,162 osob (tato hodnota je bez asistentů </w:t>
      </w:r>
      <w:r>
        <w:rPr>
          <w:sz w:val="23"/>
          <w:szCs w:val="23"/>
        </w:rPr>
        <w:t xml:space="preserve">pedagoga </w:t>
      </w:r>
      <w:r w:rsidRPr="006A6AF4">
        <w:rPr>
          <w:sz w:val="23"/>
          <w:szCs w:val="23"/>
        </w:rPr>
        <w:t>ve školách zřizovaných soukromníky).</w:t>
      </w:r>
    </w:p>
    <w:p w:rsidR="0071573E" w:rsidRDefault="006A6AF4" w:rsidP="006A6AF4">
      <w:pPr>
        <w:jc w:val="both"/>
        <w:rPr>
          <w:sz w:val="23"/>
          <w:szCs w:val="23"/>
        </w:rPr>
      </w:pPr>
      <w:r w:rsidRPr="006A6AF4">
        <w:rPr>
          <w:sz w:val="23"/>
          <w:szCs w:val="23"/>
        </w:rPr>
        <w:t>Z výše uvedeného je jasně patrné, že počty asistentů pedagoga v posledních třech letech výrazně vzrostly, což souvisí se zavedením společného vzdělávání a ve svém důsledku vede k výraznému nárůstu požadavků na finanční zajištění tohoto podpůrného opatření.  Při průměrném měsíčním platu asistenta 25.226 Kč, činily náklady na platy částku převyšující 151 mil. Kč, po připočtení zákonných odvodů a souvisejících výdajů byla na asistenty pedagoga v roce 2019 v nejmenším kraji ČR vynaložena částka převyšující 205 mil. Kč.</w:t>
      </w:r>
      <w:r w:rsidR="0071573E">
        <w:rPr>
          <w:sz w:val="23"/>
          <w:szCs w:val="23"/>
        </w:rPr>
        <w:t xml:space="preserve">  </w:t>
      </w:r>
    </w:p>
    <w:p w:rsidR="0062133B" w:rsidRDefault="0062133B" w:rsidP="001766E8">
      <w:pPr>
        <w:spacing w:line="240" w:lineRule="auto"/>
        <w:jc w:val="both"/>
      </w:pPr>
    </w:p>
    <w:p w:rsidR="00843EEB" w:rsidRPr="0053397F" w:rsidRDefault="00843EEB" w:rsidP="001766E8">
      <w:pPr>
        <w:spacing w:line="240" w:lineRule="auto"/>
        <w:jc w:val="both"/>
        <w:rPr>
          <w:b/>
          <w:sz w:val="23"/>
          <w:szCs w:val="23"/>
        </w:rPr>
      </w:pPr>
      <w:r w:rsidRPr="00115A64">
        <w:rPr>
          <w:b/>
          <w:sz w:val="23"/>
          <w:szCs w:val="23"/>
        </w:rPr>
        <w:t>Přípravný stupeň základní školy speciální</w:t>
      </w:r>
      <w:r w:rsidR="00115A64" w:rsidRPr="00115A64">
        <w:rPr>
          <w:b/>
          <w:sz w:val="23"/>
          <w:szCs w:val="23"/>
        </w:rPr>
        <w:t xml:space="preserve"> </w:t>
      </w:r>
    </w:p>
    <w:p w:rsidR="00293687" w:rsidRPr="0053397F" w:rsidRDefault="00843EEB" w:rsidP="001766E8">
      <w:pPr>
        <w:spacing w:line="240" w:lineRule="auto"/>
        <w:jc w:val="both"/>
        <w:rPr>
          <w:sz w:val="16"/>
          <w:szCs w:val="16"/>
        </w:rPr>
      </w:pPr>
      <w:r w:rsidRPr="0053397F">
        <w:rPr>
          <w:sz w:val="23"/>
          <w:szCs w:val="23"/>
        </w:rPr>
        <w:t xml:space="preserve">Zřizovatel základní školy speciální může zřídit třídy přípravného stupně základní školy speciální, které poskytují přípravu na vzdělávání v základní škole speciální dětem se středně těžkým a těžkým mentálním postižením, se souběžným postižením více vadami nebo s autismem. Ke zřízení třídy přípravného stupně základní školy speciální je nezbytný souhlas krajského úřadu, pokud zřizovatelem uvedené školy není kraj nebo ministerstvo. </w:t>
      </w:r>
      <w:r w:rsidR="00115A64">
        <w:rPr>
          <w:sz w:val="23"/>
          <w:szCs w:val="23"/>
        </w:rPr>
        <w:t>V případě přípravného stupně základní školy speciální registrovanou církví nebo náboženskou společností, které bylo přiznáno oprávnění k výkonu zvláštního práva zřizovat církevní ško</w:t>
      </w:r>
      <w:r w:rsidR="00910940">
        <w:rPr>
          <w:sz w:val="23"/>
          <w:szCs w:val="23"/>
        </w:rPr>
        <w:t>l</w:t>
      </w:r>
      <w:r w:rsidR="00115A64">
        <w:rPr>
          <w:sz w:val="23"/>
          <w:szCs w:val="23"/>
        </w:rPr>
        <w:t xml:space="preserve">y, je nezbytný souhlas ministerstva. </w:t>
      </w:r>
      <w:r w:rsidRPr="0053397F">
        <w:rPr>
          <w:sz w:val="23"/>
          <w:szCs w:val="23"/>
        </w:rPr>
        <w:t xml:space="preserve">O zařazení dítěte do třídy přípravného stupně základní školy speciální rozhoduje ředitel školy na žádost zákonného zástupce a na základě písemného doporučení školského poradenského zařízení. Do třídy lze zařadit dítě od školního roku, v němž dosáhne 5 let věku, do zahájení povinné školní docházky, a to i v průběhu školního roku. Třída má </w:t>
      </w:r>
      <w:r w:rsidRPr="00115A64">
        <w:rPr>
          <w:sz w:val="23"/>
          <w:szCs w:val="23"/>
        </w:rPr>
        <w:t>nejméně 4 a nejvýše 6 žáků.</w:t>
      </w:r>
      <w:r w:rsidRPr="0053397F">
        <w:rPr>
          <w:sz w:val="23"/>
          <w:szCs w:val="23"/>
        </w:rPr>
        <w:t xml:space="preserve"> Vzdělávání v přípravném stupni základní školy speciální trvá nejvýše 3 školní roky</w:t>
      </w:r>
      <w:r w:rsidR="008E5C26">
        <w:rPr>
          <w:sz w:val="23"/>
          <w:szCs w:val="23"/>
        </w:rPr>
        <w:t>.</w:t>
      </w:r>
      <w:r w:rsidRPr="0053397F">
        <w:rPr>
          <w:sz w:val="23"/>
          <w:szCs w:val="23"/>
        </w:rPr>
        <w:t xml:space="preserve"> </w:t>
      </w:r>
    </w:p>
    <w:p w:rsidR="00167AA1" w:rsidRPr="0053397F" w:rsidRDefault="00167AA1" w:rsidP="002A5390">
      <w:pPr>
        <w:spacing w:line="240" w:lineRule="auto"/>
        <w:rPr>
          <w:i/>
          <w:sz w:val="23"/>
          <w:szCs w:val="23"/>
        </w:rPr>
      </w:pPr>
      <w:r w:rsidRPr="00EB1022">
        <w:rPr>
          <w:sz w:val="23"/>
          <w:szCs w:val="23"/>
        </w:rPr>
        <w:t>Tabulka č. 2</w:t>
      </w:r>
      <w:r w:rsidR="00C45BAA" w:rsidRPr="00EB1022">
        <w:rPr>
          <w:sz w:val="23"/>
          <w:szCs w:val="23"/>
        </w:rPr>
        <w:t>4</w:t>
      </w:r>
      <w:r w:rsidRPr="00EB1022">
        <w:rPr>
          <w:sz w:val="23"/>
          <w:szCs w:val="23"/>
        </w:rPr>
        <w:t>:</w:t>
      </w:r>
      <w:r w:rsidRPr="00EB1022">
        <w:rPr>
          <w:i/>
          <w:sz w:val="23"/>
          <w:szCs w:val="23"/>
        </w:rPr>
        <w:t xml:space="preserve"> Přípravný</w:t>
      </w:r>
      <w:r w:rsidRPr="0053397F">
        <w:rPr>
          <w:i/>
          <w:sz w:val="23"/>
          <w:szCs w:val="23"/>
        </w:rPr>
        <w:t xml:space="preserve"> stupeň</w:t>
      </w:r>
    </w:p>
    <w:tbl>
      <w:tblPr>
        <w:tblStyle w:val="Tabulkaseznamu3zvraznn1"/>
        <w:tblW w:w="484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02"/>
        <w:gridCol w:w="814"/>
        <w:gridCol w:w="815"/>
        <w:gridCol w:w="819"/>
        <w:gridCol w:w="819"/>
        <w:gridCol w:w="784"/>
        <w:gridCol w:w="907"/>
        <w:gridCol w:w="819"/>
        <w:gridCol w:w="782"/>
        <w:gridCol w:w="782"/>
        <w:gridCol w:w="842"/>
      </w:tblGrid>
      <w:tr w:rsidR="00167AA1" w:rsidRPr="0053397F" w:rsidTr="00204DB7">
        <w:trPr>
          <w:cnfStyle w:val="100000000000" w:firstRow="1" w:lastRow="0" w:firstColumn="0" w:lastColumn="0" w:oddVBand="0" w:evenVBand="0" w:oddHBand="0" w:evenHBand="0" w:firstRowFirstColumn="0" w:firstRowLastColumn="0" w:lastRowFirstColumn="0" w:lastRowLastColumn="0"/>
          <w:trHeight w:val="289"/>
        </w:trPr>
        <w:tc>
          <w:tcPr>
            <w:cnfStyle w:val="001000000100" w:firstRow="0" w:lastRow="0" w:firstColumn="1" w:lastColumn="0" w:oddVBand="0" w:evenVBand="0" w:oddHBand="0" w:evenHBand="0" w:firstRowFirstColumn="1" w:firstRowLastColumn="0" w:lastRowFirstColumn="0" w:lastRowLastColumn="0"/>
            <w:tcW w:w="343" w:type="pct"/>
            <w:vMerge w:val="restart"/>
            <w:tcBorders>
              <w:bottom w:val="none" w:sz="0" w:space="0" w:color="auto"/>
              <w:right w:val="none" w:sz="0" w:space="0" w:color="auto"/>
            </w:tcBorders>
            <w:shd w:val="clear" w:color="auto" w:fill="548DD4" w:themeFill="text2" w:themeFillTint="99"/>
          </w:tcPr>
          <w:p w:rsidR="00167AA1" w:rsidRPr="001766E8" w:rsidRDefault="00167AA1" w:rsidP="002A5390">
            <w:pPr>
              <w:rPr>
                <w:sz w:val="23"/>
                <w:szCs w:val="23"/>
              </w:rPr>
            </w:pPr>
          </w:p>
        </w:tc>
        <w:tc>
          <w:tcPr>
            <w:cnfStyle w:val="000010000000" w:firstRow="0" w:lastRow="0" w:firstColumn="0" w:lastColumn="0" w:oddVBand="1" w:evenVBand="0" w:oddHBand="0" w:evenHBand="0" w:firstRowFirstColumn="0" w:firstRowLastColumn="0" w:lastRowFirstColumn="0" w:lastRowLastColumn="0"/>
            <w:tcW w:w="2306" w:type="pct"/>
            <w:gridSpan w:val="5"/>
            <w:tcBorders>
              <w:left w:val="none" w:sz="0" w:space="0" w:color="auto"/>
              <w:right w:val="none" w:sz="0" w:space="0" w:color="auto"/>
            </w:tcBorders>
            <w:shd w:val="clear" w:color="auto" w:fill="548DD4" w:themeFill="text2" w:themeFillTint="99"/>
          </w:tcPr>
          <w:p w:rsidR="00167AA1" w:rsidRPr="0053397F" w:rsidRDefault="00167AA1" w:rsidP="002A5390">
            <w:pPr>
              <w:jc w:val="center"/>
              <w:rPr>
                <w:sz w:val="23"/>
                <w:szCs w:val="23"/>
              </w:rPr>
            </w:pPr>
            <w:r w:rsidRPr="0053397F">
              <w:rPr>
                <w:sz w:val="23"/>
                <w:szCs w:val="23"/>
              </w:rPr>
              <w:t>Počet tříd</w:t>
            </w:r>
          </w:p>
        </w:tc>
        <w:tc>
          <w:tcPr>
            <w:cnfStyle w:val="000100001000" w:firstRow="0" w:lastRow="0" w:firstColumn="0" w:lastColumn="1" w:oddVBand="0" w:evenVBand="0" w:oddHBand="0" w:evenHBand="0" w:firstRowFirstColumn="0" w:firstRowLastColumn="1" w:lastRowFirstColumn="0" w:lastRowLastColumn="0"/>
            <w:tcW w:w="2351" w:type="pct"/>
            <w:gridSpan w:val="5"/>
            <w:tcBorders>
              <w:left w:val="none" w:sz="0" w:space="0" w:color="auto"/>
              <w:bottom w:val="none" w:sz="0" w:space="0" w:color="auto"/>
            </w:tcBorders>
            <w:shd w:val="clear" w:color="auto" w:fill="548DD4" w:themeFill="text2" w:themeFillTint="99"/>
          </w:tcPr>
          <w:p w:rsidR="00167AA1" w:rsidRPr="0053397F" w:rsidRDefault="00167AA1" w:rsidP="002A5390">
            <w:pPr>
              <w:jc w:val="center"/>
              <w:rPr>
                <w:sz w:val="23"/>
                <w:szCs w:val="23"/>
              </w:rPr>
            </w:pPr>
            <w:r w:rsidRPr="0053397F">
              <w:rPr>
                <w:sz w:val="23"/>
                <w:szCs w:val="23"/>
              </w:rPr>
              <w:t>Počet dětí</w:t>
            </w:r>
          </w:p>
        </w:tc>
      </w:tr>
      <w:tr w:rsidR="00673CCC" w:rsidRPr="0053397F" w:rsidTr="00BF4E71">
        <w:trPr>
          <w:cnfStyle w:val="000000100000" w:firstRow="0" w:lastRow="0" w:firstColumn="0" w:lastColumn="0" w:oddVBand="0" w:evenVBand="0" w:oddHBand="1" w:evenHBand="0" w:firstRowFirstColumn="0" w:firstRowLastColumn="0" w:lastRowFirstColumn="0" w:lastRowLastColumn="0"/>
          <w:trHeight w:val="472"/>
        </w:trPr>
        <w:tc>
          <w:tcPr>
            <w:cnfStyle w:val="001000000000" w:firstRow="0" w:lastRow="0" w:firstColumn="1" w:lastColumn="0" w:oddVBand="0" w:evenVBand="0" w:oddHBand="0" w:evenHBand="0" w:firstRowFirstColumn="0" w:firstRowLastColumn="0" w:lastRowFirstColumn="0" w:lastRowLastColumn="0"/>
            <w:tcW w:w="343" w:type="pct"/>
            <w:vMerge/>
            <w:tcBorders>
              <w:top w:val="none" w:sz="0" w:space="0" w:color="auto"/>
              <w:bottom w:val="none" w:sz="0" w:space="0" w:color="auto"/>
              <w:right w:val="none" w:sz="0" w:space="0" w:color="auto"/>
            </w:tcBorders>
            <w:shd w:val="clear" w:color="auto" w:fill="548DD4" w:themeFill="text2" w:themeFillTint="99"/>
          </w:tcPr>
          <w:p w:rsidR="00673CCC" w:rsidRPr="001766E8" w:rsidRDefault="00673CCC" w:rsidP="00673CCC">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64" w:type="pct"/>
            <w:tcBorders>
              <w:top w:val="none" w:sz="0" w:space="0" w:color="auto"/>
              <w:left w:val="none" w:sz="0" w:space="0" w:color="auto"/>
              <w:bottom w:val="none" w:sz="0" w:space="0" w:color="auto"/>
              <w:right w:val="none" w:sz="0" w:space="0" w:color="auto"/>
            </w:tcBorders>
          </w:tcPr>
          <w:p w:rsidR="00673CCC" w:rsidRPr="001766E8" w:rsidRDefault="00673CCC" w:rsidP="00673CCC">
            <w:pPr>
              <w:jc w:val="center"/>
              <w:rPr>
                <w:b/>
                <w:sz w:val="23"/>
                <w:szCs w:val="23"/>
              </w:rPr>
            </w:pPr>
            <w:r w:rsidRPr="001766E8">
              <w:rPr>
                <w:b/>
                <w:sz w:val="23"/>
                <w:szCs w:val="23"/>
              </w:rPr>
              <w:t>15/16</w:t>
            </w:r>
          </w:p>
        </w:tc>
        <w:tc>
          <w:tcPr>
            <w:tcW w:w="464" w:type="pct"/>
            <w:tcBorders>
              <w:top w:val="none" w:sz="0" w:space="0" w:color="auto"/>
              <w:bottom w:val="none" w:sz="0" w:space="0" w:color="auto"/>
            </w:tcBorders>
          </w:tcPr>
          <w:p w:rsidR="00673CCC" w:rsidRPr="001766E8" w:rsidRDefault="00673CCC" w:rsidP="00673CC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1766E8">
              <w:rPr>
                <w:b/>
                <w:sz w:val="23"/>
                <w:szCs w:val="23"/>
              </w:rPr>
              <w:t>16/17</w:t>
            </w:r>
          </w:p>
        </w:tc>
        <w:tc>
          <w:tcPr>
            <w:cnfStyle w:val="000010000000" w:firstRow="0" w:lastRow="0" w:firstColumn="0" w:lastColumn="0" w:oddVBand="1" w:evenVBand="0" w:oddHBand="0" w:evenHBand="0" w:firstRowFirstColumn="0" w:firstRowLastColumn="0" w:lastRowFirstColumn="0" w:lastRowLastColumn="0"/>
            <w:tcW w:w="466" w:type="pct"/>
            <w:tcBorders>
              <w:top w:val="none" w:sz="0" w:space="0" w:color="auto"/>
              <w:left w:val="none" w:sz="0" w:space="0" w:color="auto"/>
              <w:bottom w:val="none" w:sz="0" w:space="0" w:color="auto"/>
              <w:right w:val="none" w:sz="0" w:space="0" w:color="auto"/>
            </w:tcBorders>
          </w:tcPr>
          <w:p w:rsidR="00673CCC" w:rsidRPr="001766E8" w:rsidRDefault="00673CCC" w:rsidP="00673CCC">
            <w:pPr>
              <w:rPr>
                <w:b/>
                <w:sz w:val="23"/>
                <w:szCs w:val="23"/>
              </w:rPr>
            </w:pPr>
            <w:r w:rsidRPr="001766E8">
              <w:rPr>
                <w:b/>
                <w:sz w:val="23"/>
                <w:szCs w:val="23"/>
              </w:rPr>
              <w:t>17/18</w:t>
            </w:r>
          </w:p>
        </w:tc>
        <w:tc>
          <w:tcPr>
            <w:tcW w:w="466" w:type="pct"/>
            <w:tcBorders>
              <w:top w:val="none" w:sz="0" w:space="0" w:color="auto"/>
              <w:bottom w:val="none" w:sz="0" w:space="0" w:color="auto"/>
              <w:right w:val="single" w:sz="2" w:space="0" w:color="000000"/>
            </w:tcBorders>
          </w:tcPr>
          <w:p w:rsidR="00673CCC" w:rsidRPr="001766E8" w:rsidRDefault="00673CCC" w:rsidP="00673CC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1766E8">
              <w:rPr>
                <w:b/>
                <w:sz w:val="23"/>
                <w:szCs w:val="23"/>
              </w:rPr>
              <w:t>18/19</w:t>
            </w:r>
          </w:p>
        </w:tc>
        <w:tc>
          <w:tcPr>
            <w:cnfStyle w:val="000010000000" w:firstRow="0" w:lastRow="0" w:firstColumn="0" w:lastColumn="0" w:oddVBand="1" w:evenVBand="0" w:oddHBand="0" w:evenHBand="0" w:firstRowFirstColumn="0" w:firstRowLastColumn="0" w:lastRowFirstColumn="0" w:lastRowLastColumn="0"/>
            <w:tcW w:w="446" w:type="pct"/>
            <w:tcBorders>
              <w:top w:val="single" w:sz="2" w:space="0" w:color="000000"/>
              <w:left w:val="single" w:sz="2" w:space="0" w:color="000000"/>
              <w:bottom w:val="single" w:sz="2" w:space="0" w:color="000000"/>
              <w:right w:val="single" w:sz="12" w:space="0" w:color="000000"/>
            </w:tcBorders>
          </w:tcPr>
          <w:p w:rsidR="00673CCC" w:rsidRPr="001766E8" w:rsidRDefault="00673CCC" w:rsidP="00673CCC">
            <w:pPr>
              <w:jc w:val="center"/>
              <w:rPr>
                <w:b/>
                <w:sz w:val="23"/>
                <w:szCs w:val="23"/>
              </w:rPr>
            </w:pPr>
            <w:r>
              <w:rPr>
                <w:b/>
                <w:sz w:val="23"/>
                <w:szCs w:val="23"/>
              </w:rPr>
              <w:t>19/20</w:t>
            </w:r>
          </w:p>
        </w:tc>
        <w:tc>
          <w:tcPr>
            <w:tcW w:w="516" w:type="pct"/>
            <w:tcBorders>
              <w:top w:val="none" w:sz="0" w:space="0" w:color="auto"/>
              <w:left w:val="single" w:sz="12" w:space="0" w:color="000000"/>
              <w:bottom w:val="none" w:sz="0" w:space="0" w:color="auto"/>
            </w:tcBorders>
          </w:tcPr>
          <w:p w:rsidR="00673CCC" w:rsidRPr="001766E8" w:rsidRDefault="00673CCC" w:rsidP="00673CC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1766E8">
              <w:rPr>
                <w:b/>
                <w:sz w:val="23"/>
                <w:szCs w:val="23"/>
              </w:rPr>
              <w:t>15/16</w:t>
            </w:r>
          </w:p>
        </w:tc>
        <w:tc>
          <w:tcPr>
            <w:cnfStyle w:val="000010000000" w:firstRow="0" w:lastRow="0" w:firstColumn="0" w:lastColumn="0" w:oddVBand="1" w:evenVBand="0" w:oddHBand="0" w:evenHBand="0" w:firstRowFirstColumn="0" w:firstRowLastColumn="0" w:lastRowFirstColumn="0" w:lastRowLastColumn="0"/>
            <w:tcW w:w="466" w:type="pct"/>
            <w:tcBorders>
              <w:top w:val="none" w:sz="0" w:space="0" w:color="auto"/>
              <w:left w:val="none" w:sz="0" w:space="0" w:color="auto"/>
              <w:bottom w:val="none" w:sz="0" w:space="0" w:color="auto"/>
              <w:right w:val="none" w:sz="0" w:space="0" w:color="auto"/>
            </w:tcBorders>
          </w:tcPr>
          <w:p w:rsidR="00673CCC" w:rsidRPr="001766E8" w:rsidRDefault="00673CCC" w:rsidP="00673CCC">
            <w:pPr>
              <w:jc w:val="center"/>
              <w:rPr>
                <w:b/>
                <w:sz w:val="23"/>
                <w:szCs w:val="23"/>
              </w:rPr>
            </w:pPr>
            <w:r w:rsidRPr="001766E8">
              <w:rPr>
                <w:b/>
                <w:sz w:val="23"/>
                <w:szCs w:val="23"/>
              </w:rPr>
              <w:t>16/17</w:t>
            </w:r>
          </w:p>
        </w:tc>
        <w:tc>
          <w:tcPr>
            <w:tcW w:w="445" w:type="pct"/>
            <w:tcBorders>
              <w:top w:val="none" w:sz="0" w:space="0" w:color="auto"/>
              <w:bottom w:val="none" w:sz="0" w:space="0" w:color="auto"/>
            </w:tcBorders>
          </w:tcPr>
          <w:p w:rsidR="00673CCC" w:rsidRPr="001766E8" w:rsidRDefault="00673CCC" w:rsidP="00673CC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1766E8">
              <w:rPr>
                <w:b/>
                <w:sz w:val="23"/>
                <w:szCs w:val="23"/>
              </w:rPr>
              <w:t>17/18</w:t>
            </w:r>
          </w:p>
        </w:tc>
        <w:tc>
          <w:tcPr>
            <w:cnfStyle w:val="000010000000" w:firstRow="0" w:lastRow="0" w:firstColumn="0" w:lastColumn="0" w:oddVBand="1" w:evenVBand="0" w:oddHBand="0" w:evenHBand="0" w:firstRowFirstColumn="0" w:firstRowLastColumn="0" w:lastRowFirstColumn="0" w:lastRowLastColumn="0"/>
            <w:tcW w:w="445" w:type="pct"/>
            <w:tcBorders>
              <w:top w:val="none" w:sz="0" w:space="0" w:color="auto"/>
              <w:left w:val="none" w:sz="0" w:space="0" w:color="auto"/>
              <w:bottom w:val="none" w:sz="0" w:space="0" w:color="auto"/>
              <w:right w:val="none" w:sz="0" w:space="0" w:color="auto"/>
            </w:tcBorders>
          </w:tcPr>
          <w:p w:rsidR="00673CCC" w:rsidRPr="00673CCC" w:rsidRDefault="00673CCC" w:rsidP="00673CCC">
            <w:pPr>
              <w:jc w:val="center"/>
              <w:rPr>
                <w:b/>
                <w:sz w:val="23"/>
                <w:szCs w:val="23"/>
              </w:rPr>
            </w:pPr>
            <w:r w:rsidRPr="00673CCC">
              <w:rPr>
                <w:b/>
                <w:sz w:val="23"/>
                <w:szCs w:val="23"/>
              </w:rPr>
              <w:t>18/19</w:t>
            </w:r>
          </w:p>
        </w:tc>
        <w:tc>
          <w:tcPr>
            <w:cnfStyle w:val="000100000000" w:firstRow="0" w:lastRow="0" w:firstColumn="0" w:lastColumn="1" w:oddVBand="0" w:evenVBand="0" w:oddHBand="0" w:evenHBand="0" w:firstRowFirstColumn="0" w:firstRowLastColumn="0" w:lastRowFirstColumn="0" w:lastRowLastColumn="0"/>
            <w:tcW w:w="478" w:type="pct"/>
            <w:tcBorders>
              <w:top w:val="none" w:sz="0" w:space="0" w:color="auto"/>
              <w:left w:val="none" w:sz="0" w:space="0" w:color="auto"/>
              <w:bottom w:val="none" w:sz="0" w:space="0" w:color="auto"/>
            </w:tcBorders>
          </w:tcPr>
          <w:p w:rsidR="00673CCC" w:rsidRPr="001766E8" w:rsidRDefault="00673CCC" w:rsidP="00673CCC">
            <w:pPr>
              <w:jc w:val="center"/>
              <w:rPr>
                <w:sz w:val="23"/>
                <w:szCs w:val="23"/>
              </w:rPr>
            </w:pPr>
            <w:r>
              <w:rPr>
                <w:sz w:val="23"/>
                <w:szCs w:val="23"/>
              </w:rPr>
              <w:t>19/20</w:t>
            </w:r>
          </w:p>
        </w:tc>
      </w:tr>
      <w:tr w:rsidR="00673CCC" w:rsidRPr="0053397F" w:rsidTr="00BF4E71">
        <w:trPr>
          <w:trHeight w:val="227"/>
        </w:trPr>
        <w:tc>
          <w:tcPr>
            <w:cnfStyle w:val="001000000000" w:firstRow="0" w:lastRow="0" w:firstColumn="1" w:lastColumn="0" w:oddVBand="0" w:evenVBand="0" w:oddHBand="0" w:evenHBand="0" w:firstRowFirstColumn="0" w:firstRowLastColumn="0" w:lastRowFirstColumn="0" w:lastRowLastColumn="0"/>
            <w:tcW w:w="343" w:type="pct"/>
            <w:tcBorders>
              <w:right w:val="none" w:sz="0" w:space="0" w:color="auto"/>
            </w:tcBorders>
            <w:shd w:val="clear" w:color="auto" w:fill="548DD4" w:themeFill="text2" w:themeFillTint="99"/>
          </w:tcPr>
          <w:p w:rsidR="00673CCC" w:rsidRPr="001766E8" w:rsidRDefault="00673CCC" w:rsidP="00673CCC">
            <w:pPr>
              <w:jc w:val="center"/>
              <w:rPr>
                <w:color w:val="FFFFFF" w:themeColor="background1"/>
                <w:sz w:val="23"/>
                <w:szCs w:val="23"/>
              </w:rPr>
            </w:pPr>
            <w:r w:rsidRPr="001766E8">
              <w:rPr>
                <w:color w:val="FFFFFF" w:themeColor="background1"/>
                <w:sz w:val="23"/>
                <w:szCs w:val="23"/>
              </w:rPr>
              <w:t>CH</w:t>
            </w:r>
          </w:p>
        </w:tc>
        <w:tc>
          <w:tcPr>
            <w:cnfStyle w:val="000010000000" w:firstRow="0" w:lastRow="0" w:firstColumn="0" w:lastColumn="0" w:oddVBand="1" w:evenVBand="0" w:oddHBand="0" w:evenHBand="0" w:firstRowFirstColumn="0" w:firstRowLastColumn="0" w:lastRowFirstColumn="0" w:lastRowLastColumn="0"/>
            <w:tcW w:w="464" w:type="pct"/>
            <w:tcBorders>
              <w:left w:val="none" w:sz="0" w:space="0" w:color="auto"/>
              <w:right w:val="none" w:sz="0" w:space="0" w:color="auto"/>
            </w:tcBorders>
          </w:tcPr>
          <w:p w:rsidR="00673CCC" w:rsidRPr="0053397F" w:rsidRDefault="00673CCC" w:rsidP="00673CCC">
            <w:pPr>
              <w:jc w:val="center"/>
              <w:rPr>
                <w:sz w:val="23"/>
                <w:szCs w:val="23"/>
              </w:rPr>
            </w:pPr>
            <w:r w:rsidRPr="0053397F">
              <w:rPr>
                <w:sz w:val="23"/>
                <w:szCs w:val="23"/>
              </w:rPr>
              <w:t>1</w:t>
            </w:r>
          </w:p>
        </w:tc>
        <w:tc>
          <w:tcPr>
            <w:tcW w:w="464" w:type="pct"/>
          </w:tcPr>
          <w:p w:rsidR="00673CCC" w:rsidRPr="0053397F" w:rsidRDefault="00673CCC" w:rsidP="00673CCC">
            <w:pPr>
              <w:jc w:val="center"/>
              <w:cnfStyle w:val="000000000000" w:firstRow="0" w:lastRow="0" w:firstColumn="0" w:lastColumn="0" w:oddVBand="0" w:evenVBand="0" w:oddHBand="0" w:evenHBand="0" w:firstRowFirstColumn="0" w:firstRowLastColumn="0" w:lastRowFirstColumn="0" w:lastRowLastColumn="0"/>
              <w:rPr>
                <w:sz w:val="23"/>
                <w:szCs w:val="23"/>
              </w:rPr>
            </w:pPr>
            <w:r w:rsidRPr="0053397F">
              <w:rPr>
                <w:sz w:val="23"/>
                <w:szCs w:val="23"/>
              </w:rPr>
              <w:t>1</w:t>
            </w:r>
          </w:p>
        </w:tc>
        <w:tc>
          <w:tcPr>
            <w:cnfStyle w:val="000010000000" w:firstRow="0" w:lastRow="0" w:firstColumn="0" w:lastColumn="0" w:oddVBand="1" w:evenVBand="0" w:oddHBand="0" w:evenHBand="0" w:firstRowFirstColumn="0" w:firstRowLastColumn="0" w:lastRowFirstColumn="0" w:lastRowLastColumn="0"/>
            <w:tcW w:w="466" w:type="pct"/>
            <w:tcBorders>
              <w:left w:val="none" w:sz="0" w:space="0" w:color="auto"/>
              <w:right w:val="none" w:sz="0" w:space="0" w:color="auto"/>
            </w:tcBorders>
          </w:tcPr>
          <w:p w:rsidR="00673CCC" w:rsidRPr="0053397F" w:rsidRDefault="00673CCC" w:rsidP="00673CCC">
            <w:pPr>
              <w:jc w:val="center"/>
              <w:rPr>
                <w:sz w:val="23"/>
                <w:szCs w:val="23"/>
              </w:rPr>
            </w:pPr>
            <w:r w:rsidRPr="0053397F">
              <w:rPr>
                <w:sz w:val="23"/>
                <w:szCs w:val="23"/>
              </w:rPr>
              <w:t>1</w:t>
            </w:r>
          </w:p>
        </w:tc>
        <w:tc>
          <w:tcPr>
            <w:tcW w:w="466" w:type="pct"/>
            <w:tcBorders>
              <w:right w:val="single" w:sz="2" w:space="0" w:color="000000"/>
            </w:tcBorders>
          </w:tcPr>
          <w:p w:rsidR="00673CCC" w:rsidRPr="0053397F" w:rsidRDefault="00673CCC" w:rsidP="00673CCC">
            <w:pPr>
              <w:jc w:val="center"/>
              <w:cnfStyle w:val="000000000000" w:firstRow="0" w:lastRow="0" w:firstColumn="0" w:lastColumn="0" w:oddVBand="0" w:evenVBand="0" w:oddHBand="0" w:evenHBand="0" w:firstRowFirstColumn="0" w:firstRowLastColumn="0" w:lastRowFirstColumn="0" w:lastRowLastColumn="0"/>
              <w:rPr>
                <w:sz w:val="23"/>
                <w:szCs w:val="23"/>
              </w:rPr>
            </w:pPr>
            <w:r w:rsidRPr="0053397F">
              <w:rPr>
                <w:sz w:val="23"/>
                <w:szCs w:val="23"/>
              </w:rPr>
              <w:t>0</w:t>
            </w:r>
          </w:p>
        </w:tc>
        <w:tc>
          <w:tcPr>
            <w:cnfStyle w:val="000010000000" w:firstRow="0" w:lastRow="0" w:firstColumn="0" w:lastColumn="0" w:oddVBand="1" w:evenVBand="0" w:oddHBand="0" w:evenHBand="0" w:firstRowFirstColumn="0" w:firstRowLastColumn="0" w:lastRowFirstColumn="0" w:lastRowLastColumn="0"/>
            <w:tcW w:w="446" w:type="pct"/>
            <w:tcBorders>
              <w:top w:val="single" w:sz="2" w:space="0" w:color="000000"/>
              <w:left w:val="single" w:sz="2" w:space="0" w:color="000000"/>
              <w:bottom w:val="single" w:sz="2" w:space="0" w:color="000000"/>
              <w:right w:val="single" w:sz="12" w:space="0" w:color="000000"/>
            </w:tcBorders>
          </w:tcPr>
          <w:p w:rsidR="00673CCC" w:rsidRPr="0053397F" w:rsidRDefault="005A1D42" w:rsidP="00673CCC">
            <w:pPr>
              <w:jc w:val="center"/>
              <w:rPr>
                <w:sz w:val="23"/>
                <w:szCs w:val="23"/>
              </w:rPr>
            </w:pPr>
            <w:r>
              <w:rPr>
                <w:sz w:val="23"/>
                <w:szCs w:val="23"/>
              </w:rPr>
              <w:t>0</w:t>
            </w:r>
          </w:p>
        </w:tc>
        <w:tc>
          <w:tcPr>
            <w:tcW w:w="516" w:type="pct"/>
            <w:tcBorders>
              <w:left w:val="single" w:sz="12" w:space="0" w:color="000000"/>
            </w:tcBorders>
          </w:tcPr>
          <w:p w:rsidR="00673CCC" w:rsidRPr="0053397F" w:rsidRDefault="00673CCC" w:rsidP="00673CCC">
            <w:pPr>
              <w:jc w:val="center"/>
              <w:cnfStyle w:val="000000000000" w:firstRow="0" w:lastRow="0" w:firstColumn="0" w:lastColumn="0" w:oddVBand="0" w:evenVBand="0" w:oddHBand="0" w:evenHBand="0" w:firstRowFirstColumn="0" w:firstRowLastColumn="0" w:lastRowFirstColumn="0" w:lastRowLastColumn="0"/>
              <w:rPr>
                <w:sz w:val="23"/>
                <w:szCs w:val="23"/>
              </w:rPr>
            </w:pPr>
            <w:r w:rsidRPr="0053397F">
              <w:rPr>
                <w:sz w:val="23"/>
                <w:szCs w:val="23"/>
              </w:rPr>
              <w:t>4</w:t>
            </w:r>
          </w:p>
        </w:tc>
        <w:tc>
          <w:tcPr>
            <w:cnfStyle w:val="000010000000" w:firstRow="0" w:lastRow="0" w:firstColumn="0" w:lastColumn="0" w:oddVBand="1" w:evenVBand="0" w:oddHBand="0" w:evenHBand="0" w:firstRowFirstColumn="0" w:firstRowLastColumn="0" w:lastRowFirstColumn="0" w:lastRowLastColumn="0"/>
            <w:tcW w:w="466" w:type="pct"/>
            <w:tcBorders>
              <w:left w:val="none" w:sz="0" w:space="0" w:color="auto"/>
              <w:right w:val="none" w:sz="0" w:space="0" w:color="auto"/>
            </w:tcBorders>
          </w:tcPr>
          <w:p w:rsidR="00673CCC" w:rsidRPr="0053397F" w:rsidRDefault="00673CCC" w:rsidP="00673CCC">
            <w:pPr>
              <w:jc w:val="center"/>
              <w:rPr>
                <w:sz w:val="23"/>
                <w:szCs w:val="23"/>
              </w:rPr>
            </w:pPr>
            <w:r w:rsidRPr="0053397F">
              <w:rPr>
                <w:sz w:val="23"/>
                <w:szCs w:val="23"/>
              </w:rPr>
              <w:t>4</w:t>
            </w:r>
          </w:p>
        </w:tc>
        <w:tc>
          <w:tcPr>
            <w:tcW w:w="445" w:type="pct"/>
          </w:tcPr>
          <w:p w:rsidR="00673CCC" w:rsidRPr="0053397F" w:rsidRDefault="00673CCC" w:rsidP="00673CCC">
            <w:pPr>
              <w:jc w:val="center"/>
              <w:cnfStyle w:val="000000000000" w:firstRow="0" w:lastRow="0" w:firstColumn="0" w:lastColumn="0" w:oddVBand="0" w:evenVBand="0" w:oddHBand="0" w:evenHBand="0" w:firstRowFirstColumn="0" w:firstRowLastColumn="0" w:lastRowFirstColumn="0" w:lastRowLastColumn="0"/>
              <w:rPr>
                <w:sz w:val="23"/>
                <w:szCs w:val="23"/>
              </w:rPr>
            </w:pPr>
            <w:r w:rsidRPr="0053397F">
              <w:rPr>
                <w:sz w:val="23"/>
                <w:szCs w:val="23"/>
              </w:rPr>
              <w:t>3</w:t>
            </w:r>
          </w:p>
        </w:tc>
        <w:tc>
          <w:tcPr>
            <w:cnfStyle w:val="000010000000" w:firstRow="0" w:lastRow="0" w:firstColumn="0" w:lastColumn="0" w:oddVBand="1" w:evenVBand="0" w:oddHBand="0" w:evenHBand="0" w:firstRowFirstColumn="0" w:firstRowLastColumn="0" w:lastRowFirstColumn="0" w:lastRowLastColumn="0"/>
            <w:tcW w:w="445" w:type="pct"/>
            <w:tcBorders>
              <w:left w:val="none" w:sz="0" w:space="0" w:color="auto"/>
              <w:right w:val="none" w:sz="0" w:space="0" w:color="auto"/>
            </w:tcBorders>
          </w:tcPr>
          <w:p w:rsidR="00673CCC" w:rsidRPr="0053397F" w:rsidRDefault="00673CCC" w:rsidP="00673CCC">
            <w:pPr>
              <w:jc w:val="center"/>
              <w:rPr>
                <w:sz w:val="23"/>
                <w:szCs w:val="23"/>
              </w:rPr>
            </w:pPr>
            <w:r w:rsidRPr="0053397F">
              <w:rPr>
                <w:sz w:val="23"/>
                <w:szCs w:val="23"/>
              </w:rPr>
              <w:t>2</w:t>
            </w:r>
            <w:r w:rsidR="00BF4E71">
              <w:rPr>
                <w:sz w:val="23"/>
                <w:szCs w:val="23"/>
              </w:rPr>
              <w:t>*</w:t>
            </w:r>
          </w:p>
        </w:tc>
        <w:tc>
          <w:tcPr>
            <w:cnfStyle w:val="000100000000" w:firstRow="0" w:lastRow="0" w:firstColumn="0" w:lastColumn="1" w:oddVBand="0" w:evenVBand="0" w:oddHBand="0" w:evenHBand="0" w:firstRowFirstColumn="0" w:firstRowLastColumn="0" w:lastRowFirstColumn="0" w:lastRowLastColumn="0"/>
            <w:tcW w:w="478" w:type="pct"/>
            <w:tcBorders>
              <w:left w:val="none" w:sz="0" w:space="0" w:color="auto"/>
            </w:tcBorders>
          </w:tcPr>
          <w:p w:rsidR="00673CCC" w:rsidRPr="00640A82" w:rsidRDefault="005A1D42" w:rsidP="00673CCC">
            <w:pPr>
              <w:jc w:val="center"/>
              <w:rPr>
                <w:b w:val="0"/>
                <w:sz w:val="23"/>
                <w:szCs w:val="23"/>
              </w:rPr>
            </w:pPr>
            <w:r w:rsidRPr="00640A82">
              <w:rPr>
                <w:b w:val="0"/>
                <w:sz w:val="23"/>
                <w:szCs w:val="23"/>
              </w:rPr>
              <w:t>2</w:t>
            </w:r>
            <w:r w:rsidR="00BF4E71">
              <w:rPr>
                <w:b w:val="0"/>
                <w:sz w:val="23"/>
                <w:szCs w:val="23"/>
              </w:rPr>
              <w:t>*</w:t>
            </w:r>
          </w:p>
        </w:tc>
      </w:tr>
      <w:tr w:rsidR="00673CCC" w:rsidRPr="0053397F" w:rsidTr="00BF4E71">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343" w:type="pct"/>
            <w:tcBorders>
              <w:top w:val="none" w:sz="0" w:space="0" w:color="auto"/>
              <w:bottom w:val="none" w:sz="0" w:space="0" w:color="auto"/>
              <w:right w:val="none" w:sz="0" w:space="0" w:color="auto"/>
            </w:tcBorders>
            <w:shd w:val="clear" w:color="auto" w:fill="548DD4" w:themeFill="text2" w:themeFillTint="99"/>
          </w:tcPr>
          <w:p w:rsidR="00673CCC" w:rsidRPr="001766E8" w:rsidRDefault="00673CCC" w:rsidP="00673CCC">
            <w:pPr>
              <w:jc w:val="center"/>
              <w:rPr>
                <w:color w:val="FFFFFF" w:themeColor="background1"/>
                <w:sz w:val="23"/>
                <w:szCs w:val="23"/>
              </w:rPr>
            </w:pPr>
            <w:r w:rsidRPr="001766E8">
              <w:rPr>
                <w:color w:val="FFFFFF" w:themeColor="background1"/>
                <w:sz w:val="23"/>
                <w:szCs w:val="23"/>
              </w:rPr>
              <w:t>KV</w:t>
            </w:r>
          </w:p>
        </w:tc>
        <w:tc>
          <w:tcPr>
            <w:cnfStyle w:val="000010000000" w:firstRow="0" w:lastRow="0" w:firstColumn="0" w:lastColumn="0" w:oddVBand="1" w:evenVBand="0" w:oddHBand="0" w:evenHBand="0" w:firstRowFirstColumn="0" w:firstRowLastColumn="0" w:lastRowFirstColumn="0" w:lastRowLastColumn="0"/>
            <w:tcW w:w="464" w:type="pct"/>
            <w:tcBorders>
              <w:top w:val="none" w:sz="0" w:space="0" w:color="auto"/>
              <w:left w:val="none" w:sz="0" w:space="0" w:color="auto"/>
              <w:bottom w:val="none" w:sz="0" w:space="0" w:color="auto"/>
              <w:right w:val="none" w:sz="0" w:space="0" w:color="auto"/>
            </w:tcBorders>
          </w:tcPr>
          <w:p w:rsidR="00673CCC" w:rsidRPr="0053397F" w:rsidRDefault="00673CCC" w:rsidP="00673CCC">
            <w:pPr>
              <w:jc w:val="center"/>
              <w:rPr>
                <w:sz w:val="23"/>
                <w:szCs w:val="23"/>
              </w:rPr>
            </w:pPr>
            <w:r w:rsidRPr="0053397F">
              <w:rPr>
                <w:sz w:val="23"/>
                <w:szCs w:val="23"/>
              </w:rPr>
              <w:t>0</w:t>
            </w:r>
          </w:p>
        </w:tc>
        <w:tc>
          <w:tcPr>
            <w:tcW w:w="464" w:type="pct"/>
            <w:tcBorders>
              <w:top w:val="none" w:sz="0" w:space="0" w:color="auto"/>
              <w:bottom w:val="none" w:sz="0" w:space="0" w:color="auto"/>
            </w:tcBorders>
          </w:tcPr>
          <w:p w:rsidR="00673CCC" w:rsidRPr="0053397F" w:rsidRDefault="00673CCC" w:rsidP="00673CCC">
            <w:pPr>
              <w:jc w:val="center"/>
              <w:cnfStyle w:val="000000100000" w:firstRow="0" w:lastRow="0" w:firstColumn="0" w:lastColumn="0" w:oddVBand="0" w:evenVBand="0" w:oddHBand="1" w:evenHBand="0" w:firstRowFirstColumn="0" w:firstRowLastColumn="0" w:lastRowFirstColumn="0" w:lastRowLastColumn="0"/>
              <w:rPr>
                <w:sz w:val="23"/>
                <w:szCs w:val="23"/>
              </w:rPr>
            </w:pPr>
            <w:r w:rsidRPr="0053397F">
              <w:rPr>
                <w:sz w:val="23"/>
                <w:szCs w:val="23"/>
              </w:rPr>
              <w:t>0</w:t>
            </w:r>
          </w:p>
        </w:tc>
        <w:tc>
          <w:tcPr>
            <w:cnfStyle w:val="000010000000" w:firstRow="0" w:lastRow="0" w:firstColumn="0" w:lastColumn="0" w:oddVBand="1" w:evenVBand="0" w:oddHBand="0" w:evenHBand="0" w:firstRowFirstColumn="0" w:firstRowLastColumn="0" w:lastRowFirstColumn="0" w:lastRowLastColumn="0"/>
            <w:tcW w:w="466" w:type="pct"/>
            <w:tcBorders>
              <w:top w:val="none" w:sz="0" w:space="0" w:color="auto"/>
              <w:left w:val="none" w:sz="0" w:space="0" w:color="auto"/>
              <w:bottom w:val="none" w:sz="0" w:space="0" w:color="auto"/>
              <w:right w:val="none" w:sz="0" w:space="0" w:color="auto"/>
            </w:tcBorders>
          </w:tcPr>
          <w:p w:rsidR="00673CCC" w:rsidRPr="0053397F" w:rsidRDefault="00673CCC" w:rsidP="00673CCC">
            <w:pPr>
              <w:jc w:val="center"/>
              <w:rPr>
                <w:sz w:val="23"/>
                <w:szCs w:val="23"/>
              </w:rPr>
            </w:pPr>
            <w:r w:rsidRPr="0053397F">
              <w:rPr>
                <w:sz w:val="23"/>
                <w:szCs w:val="23"/>
              </w:rPr>
              <w:t>0</w:t>
            </w:r>
          </w:p>
        </w:tc>
        <w:tc>
          <w:tcPr>
            <w:tcW w:w="466" w:type="pct"/>
            <w:tcBorders>
              <w:top w:val="none" w:sz="0" w:space="0" w:color="auto"/>
              <w:bottom w:val="none" w:sz="0" w:space="0" w:color="auto"/>
              <w:right w:val="single" w:sz="2" w:space="0" w:color="000000"/>
            </w:tcBorders>
          </w:tcPr>
          <w:p w:rsidR="00673CCC" w:rsidRPr="0053397F" w:rsidRDefault="00673CCC" w:rsidP="00673CCC">
            <w:pPr>
              <w:jc w:val="center"/>
              <w:cnfStyle w:val="000000100000" w:firstRow="0" w:lastRow="0" w:firstColumn="0" w:lastColumn="0" w:oddVBand="0" w:evenVBand="0" w:oddHBand="1" w:evenHBand="0" w:firstRowFirstColumn="0" w:firstRowLastColumn="0" w:lastRowFirstColumn="0" w:lastRowLastColumn="0"/>
              <w:rPr>
                <w:sz w:val="23"/>
                <w:szCs w:val="23"/>
              </w:rPr>
            </w:pPr>
            <w:r w:rsidRPr="0053397F">
              <w:rPr>
                <w:sz w:val="23"/>
                <w:szCs w:val="23"/>
              </w:rPr>
              <w:t>1</w:t>
            </w:r>
          </w:p>
        </w:tc>
        <w:tc>
          <w:tcPr>
            <w:cnfStyle w:val="000010000000" w:firstRow="0" w:lastRow="0" w:firstColumn="0" w:lastColumn="0" w:oddVBand="1" w:evenVBand="0" w:oddHBand="0" w:evenHBand="0" w:firstRowFirstColumn="0" w:firstRowLastColumn="0" w:lastRowFirstColumn="0" w:lastRowLastColumn="0"/>
            <w:tcW w:w="446" w:type="pct"/>
            <w:tcBorders>
              <w:top w:val="single" w:sz="2" w:space="0" w:color="000000"/>
              <w:left w:val="single" w:sz="2" w:space="0" w:color="000000"/>
              <w:bottom w:val="single" w:sz="2" w:space="0" w:color="000000"/>
              <w:right w:val="single" w:sz="12" w:space="0" w:color="000000"/>
            </w:tcBorders>
          </w:tcPr>
          <w:p w:rsidR="00673CCC" w:rsidRPr="0053397F" w:rsidRDefault="005A1D42" w:rsidP="00673CCC">
            <w:pPr>
              <w:jc w:val="center"/>
              <w:rPr>
                <w:sz w:val="23"/>
                <w:szCs w:val="23"/>
              </w:rPr>
            </w:pPr>
            <w:r>
              <w:rPr>
                <w:sz w:val="23"/>
                <w:szCs w:val="23"/>
              </w:rPr>
              <w:t>1</w:t>
            </w:r>
          </w:p>
        </w:tc>
        <w:tc>
          <w:tcPr>
            <w:tcW w:w="516" w:type="pct"/>
            <w:tcBorders>
              <w:top w:val="none" w:sz="0" w:space="0" w:color="auto"/>
              <w:left w:val="single" w:sz="12" w:space="0" w:color="000000"/>
              <w:bottom w:val="none" w:sz="0" w:space="0" w:color="auto"/>
            </w:tcBorders>
          </w:tcPr>
          <w:p w:rsidR="00673CCC" w:rsidRPr="0053397F" w:rsidRDefault="00673CCC" w:rsidP="00673CCC">
            <w:pPr>
              <w:jc w:val="center"/>
              <w:cnfStyle w:val="000000100000" w:firstRow="0" w:lastRow="0" w:firstColumn="0" w:lastColumn="0" w:oddVBand="0" w:evenVBand="0" w:oddHBand="1" w:evenHBand="0" w:firstRowFirstColumn="0" w:firstRowLastColumn="0" w:lastRowFirstColumn="0" w:lastRowLastColumn="0"/>
              <w:rPr>
                <w:sz w:val="23"/>
                <w:szCs w:val="23"/>
              </w:rPr>
            </w:pPr>
            <w:r w:rsidRPr="0053397F">
              <w:rPr>
                <w:sz w:val="23"/>
                <w:szCs w:val="23"/>
              </w:rPr>
              <w:t>0</w:t>
            </w:r>
          </w:p>
        </w:tc>
        <w:tc>
          <w:tcPr>
            <w:cnfStyle w:val="000010000000" w:firstRow="0" w:lastRow="0" w:firstColumn="0" w:lastColumn="0" w:oddVBand="1" w:evenVBand="0" w:oddHBand="0" w:evenHBand="0" w:firstRowFirstColumn="0" w:firstRowLastColumn="0" w:lastRowFirstColumn="0" w:lastRowLastColumn="0"/>
            <w:tcW w:w="466" w:type="pct"/>
            <w:tcBorders>
              <w:top w:val="none" w:sz="0" w:space="0" w:color="auto"/>
              <w:left w:val="none" w:sz="0" w:space="0" w:color="auto"/>
              <w:bottom w:val="none" w:sz="0" w:space="0" w:color="auto"/>
              <w:right w:val="none" w:sz="0" w:space="0" w:color="auto"/>
            </w:tcBorders>
          </w:tcPr>
          <w:p w:rsidR="00673CCC" w:rsidRPr="0053397F" w:rsidRDefault="00673CCC" w:rsidP="00673CCC">
            <w:pPr>
              <w:jc w:val="center"/>
              <w:rPr>
                <w:sz w:val="23"/>
                <w:szCs w:val="23"/>
              </w:rPr>
            </w:pPr>
            <w:r w:rsidRPr="0053397F">
              <w:rPr>
                <w:sz w:val="23"/>
                <w:szCs w:val="23"/>
              </w:rPr>
              <w:t>0</w:t>
            </w:r>
          </w:p>
        </w:tc>
        <w:tc>
          <w:tcPr>
            <w:tcW w:w="445" w:type="pct"/>
            <w:tcBorders>
              <w:top w:val="none" w:sz="0" w:space="0" w:color="auto"/>
              <w:bottom w:val="none" w:sz="0" w:space="0" w:color="auto"/>
            </w:tcBorders>
          </w:tcPr>
          <w:p w:rsidR="00673CCC" w:rsidRPr="0053397F" w:rsidRDefault="00673CCC" w:rsidP="00673CCC">
            <w:pPr>
              <w:jc w:val="center"/>
              <w:cnfStyle w:val="000000100000" w:firstRow="0" w:lastRow="0" w:firstColumn="0" w:lastColumn="0" w:oddVBand="0" w:evenVBand="0" w:oddHBand="1" w:evenHBand="0" w:firstRowFirstColumn="0" w:firstRowLastColumn="0" w:lastRowFirstColumn="0" w:lastRowLastColumn="0"/>
              <w:rPr>
                <w:sz w:val="23"/>
                <w:szCs w:val="23"/>
              </w:rPr>
            </w:pPr>
            <w:r w:rsidRPr="0053397F">
              <w:rPr>
                <w:sz w:val="23"/>
                <w:szCs w:val="23"/>
              </w:rPr>
              <w:t>0</w:t>
            </w:r>
          </w:p>
        </w:tc>
        <w:tc>
          <w:tcPr>
            <w:cnfStyle w:val="000010000000" w:firstRow="0" w:lastRow="0" w:firstColumn="0" w:lastColumn="0" w:oddVBand="1" w:evenVBand="0" w:oddHBand="0" w:evenHBand="0" w:firstRowFirstColumn="0" w:firstRowLastColumn="0" w:lastRowFirstColumn="0" w:lastRowLastColumn="0"/>
            <w:tcW w:w="445" w:type="pct"/>
            <w:tcBorders>
              <w:top w:val="none" w:sz="0" w:space="0" w:color="auto"/>
              <w:left w:val="none" w:sz="0" w:space="0" w:color="auto"/>
              <w:bottom w:val="none" w:sz="0" w:space="0" w:color="auto"/>
              <w:right w:val="none" w:sz="0" w:space="0" w:color="auto"/>
            </w:tcBorders>
          </w:tcPr>
          <w:p w:rsidR="00673CCC" w:rsidRPr="0053397F" w:rsidRDefault="00673CCC" w:rsidP="00673CCC">
            <w:pPr>
              <w:jc w:val="center"/>
              <w:rPr>
                <w:sz w:val="23"/>
                <w:szCs w:val="23"/>
              </w:rPr>
            </w:pPr>
            <w:r w:rsidRPr="0053397F">
              <w:rPr>
                <w:sz w:val="23"/>
                <w:szCs w:val="23"/>
              </w:rPr>
              <w:t>6</w:t>
            </w:r>
          </w:p>
        </w:tc>
        <w:tc>
          <w:tcPr>
            <w:cnfStyle w:val="000100000000" w:firstRow="0" w:lastRow="0" w:firstColumn="0" w:lastColumn="1" w:oddVBand="0" w:evenVBand="0" w:oddHBand="0" w:evenHBand="0" w:firstRowFirstColumn="0" w:firstRowLastColumn="0" w:lastRowFirstColumn="0" w:lastRowLastColumn="0"/>
            <w:tcW w:w="478" w:type="pct"/>
            <w:tcBorders>
              <w:top w:val="none" w:sz="0" w:space="0" w:color="auto"/>
              <w:left w:val="none" w:sz="0" w:space="0" w:color="auto"/>
              <w:bottom w:val="none" w:sz="0" w:space="0" w:color="auto"/>
            </w:tcBorders>
          </w:tcPr>
          <w:p w:rsidR="00673CCC" w:rsidRPr="00640A82" w:rsidRDefault="005A1D42" w:rsidP="00673CCC">
            <w:pPr>
              <w:jc w:val="center"/>
              <w:rPr>
                <w:b w:val="0"/>
                <w:sz w:val="23"/>
                <w:szCs w:val="23"/>
              </w:rPr>
            </w:pPr>
            <w:r w:rsidRPr="00640A82">
              <w:rPr>
                <w:b w:val="0"/>
                <w:sz w:val="23"/>
                <w:szCs w:val="23"/>
              </w:rPr>
              <w:t>6</w:t>
            </w:r>
          </w:p>
        </w:tc>
      </w:tr>
      <w:tr w:rsidR="00673CCC" w:rsidRPr="0053397F" w:rsidTr="00B10146">
        <w:trPr>
          <w:trHeight w:val="227"/>
        </w:trPr>
        <w:tc>
          <w:tcPr>
            <w:cnfStyle w:val="001000000000" w:firstRow="0" w:lastRow="0" w:firstColumn="1" w:lastColumn="0" w:oddVBand="0" w:evenVBand="0" w:oddHBand="0" w:evenHBand="0" w:firstRowFirstColumn="0" w:firstRowLastColumn="0" w:lastRowFirstColumn="0" w:lastRowLastColumn="0"/>
            <w:tcW w:w="343" w:type="pct"/>
            <w:tcBorders>
              <w:bottom w:val="single" w:sz="2" w:space="0" w:color="auto"/>
              <w:right w:val="none" w:sz="0" w:space="0" w:color="auto"/>
            </w:tcBorders>
            <w:shd w:val="clear" w:color="auto" w:fill="548DD4" w:themeFill="text2" w:themeFillTint="99"/>
          </w:tcPr>
          <w:p w:rsidR="00673CCC" w:rsidRPr="001766E8" w:rsidRDefault="00673CCC" w:rsidP="00673CCC">
            <w:pPr>
              <w:jc w:val="center"/>
              <w:rPr>
                <w:color w:val="FFFFFF" w:themeColor="background1"/>
                <w:sz w:val="23"/>
                <w:szCs w:val="23"/>
              </w:rPr>
            </w:pPr>
            <w:r w:rsidRPr="001766E8">
              <w:rPr>
                <w:color w:val="FFFFFF" w:themeColor="background1"/>
                <w:sz w:val="23"/>
                <w:szCs w:val="23"/>
              </w:rPr>
              <w:t>SO</w:t>
            </w:r>
          </w:p>
        </w:tc>
        <w:tc>
          <w:tcPr>
            <w:cnfStyle w:val="000010000000" w:firstRow="0" w:lastRow="0" w:firstColumn="0" w:lastColumn="0" w:oddVBand="1" w:evenVBand="0" w:oddHBand="0" w:evenHBand="0" w:firstRowFirstColumn="0" w:firstRowLastColumn="0" w:lastRowFirstColumn="0" w:lastRowLastColumn="0"/>
            <w:tcW w:w="464" w:type="pct"/>
            <w:tcBorders>
              <w:left w:val="none" w:sz="0" w:space="0" w:color="auto"/>
              <w:bottom w:val="single" w:sz="2" w:space="0" w:color="auto"/>
              <w:right w:val="none" w:sz="0" w:space="0" w:color="auto"/>
            </w:tcBorders>
          </w:tcPr>
          <w:p w:rsidR="00673CCC" w:rsidRPr="0053397F" w:rsidRDefault="00673CCC" w:rsidP="00673CCC">
            <w:pPr>
              <w:jc w:val="center"/>
              <w:rPr>
                <w:sz w:val="23"/>
                <w:szCs w:val="23"/>
              </w:rPr>
            </w:pPr>
            <w:r w:rsidRPr="0053397F">
              <w:rPr>
                <w:sz w:val="23"/>
                <w:szCs w:val="23"/>
              </w:rPr>
              <w:t>0</w:t>
            </w:r>
          </w:p>
        </w:tc>
        <w:tc>
          <w:tcPr>
            <w:tcW w:w="464" w:type="pct"/>
            <w:tcBorders>
              <w:bottom w:val="single" w:sz="2" w:space="0" w:color="auto"/>
            </w:tcBorders>
          </w:tcPr>
          <w:p w:rsidR="00673CCC" w:rsidRPr="0053397F" w:rsidRDefault="00673CCC" w:rsidP="00673CCC">
            <w:pPr>
              <w:jc w:val="center"/>
              <w:cnfStyle w:val="000000000000" w:firstRow="0" w:lastRow="0" w:firstColumn="0" w:lastColumn="0" w:oddVBand="0" w:evenVBand="0" w:oddHBand="0" w:evenHBand="0" w:firstRowFirstColumn="0" w:firstRowLastColumn="0" w:lastRowFirstColumn="0" w:lastRowLastColumn="0"/>
              <w:rPr>
                <w:sz w:val="23"/>
                <w:szCs w:val="23"/>
              </w:rPr>
            </w:pPr>
            <w:r w:rsidRPr="0053397F">
              <w:rPr>
                <w:sz w:val="23"/>
                <w:szCs w:val="23"/>
              </w:rPr>
              <w:t>0</w:t>
            </w:r>
          </w:p>
        </w:tc>
        <w:tc>
          <w:tcPr>
            <w:cnfStyle w:val="000010000000" w:firstRow="0" w:lastRow="0" w:firstColumn="0" w:lastColumn="0" w:oddVBand="1" w:evenVBand="0" w:oddHBand="0" w:evenHBand="0" w:firstRowFirstColumn="0" w:firstRowLastColumn="0" w:lastRowFirstColumn="0" w:lastRowLastColumn="0"/>
            <w:tcW w:w="466" w:type="pct"/>
            <w:tcBorders>
              <w:left w:val="none" w:sz="0" w:space="0" w:color="auto"/>
              <w:bottom w:val="single" w:sz="2" w:space="0" w:color="auto"/>
              <w:right w:val="none" w:sz="0" w:space="0" w:color="auto"/>
            </w:tcBorders>
          </w:tcPr>
          <w:p w:rsidR="00673CCC" w:rsidRPr="0053397F" w:rsidRDefault="00673CCC" w:rsidP="00673CCC">
            <w:pPr>
              <w:jc w:val="center"/>
              <w:rPr>
                <w:sz w:val="23"/>
                <w:szCs w:val="23"/>
              </w:rPr>
            </w:pPr>
            <w:r w:rsidRPr="0053397F">
              <w:rPr>
                <w:sz w:val="23"/>
                <w:szCs w:val="23"/>
              </w:rPr>
              <w:t>0</w:t>
            </w:r>
          </w:p>
        </w:tc>
        <w:tc>
          <w:tcPr>
            <w:tcW w:w="466" w:type="pct"/>
            <w:tcBorders>
              <w:bottom w:val="single" w:sz="2" w:space="0" w:color="auto"/>
              <w:right w:val="single" w:sz="2" w:space="0" w:color="000000"/>
            </w:tcBorders>
          </w:tcPr>
          <w:p w:rsidR="00673CCC" w:rsidRPr="0053397F" w:rsidRDefault="00673CCC" w:rsidP="00673CCC">
            <w:pPr>
              <w:jc w:val="center"/>
              <w:cnfStyle w:val="000000000000" w:firstRow="0" w:lastRow="0" w:firstColumn="0" w:lastColumn="0" w:oddVBand="0" w:evenVBand="0" w:oddHBand="0" w:evenHBand="0" w:firstRowFirstColumn="0" w:firstRowLastColumn="0" w:lastRowFirstColumn="0" w:lastRowLastColumn="0"/>
              <w:rPr>
                <w:sz w:val="23"/>
                <w:szCs w:val="23"/>
              </w:rPr>
            </w:pPr>
            <w:r w:rsidRPr="0053397F">
              <w:rPr>
                <w:sz w:val="23"/>
                <w:szCs w:val="23"/>
              </w:rPr>
              <w:t>0</w:t>
            </w:r>
          </w:p>
        </w:tc>
        <w:tc>
          <w:tcPr>
            <w:cnfStyle w:val="000010000000" w:firstRow="0" w:lastRow="0" w:firstColumn="0" w:lastColumn="0" w:oddVBand="1" w:evenVBand="0" w:oddHBand="0" w:evenHBand="0" w:firstRowFirstColumn="0" w:firstRowLastColumn="0" w:lastRowFirstColumn="0" w:lastRowLastColumn="0"/>
            <w:tcW w:w="446" w:type="pct"/>
            <w:tcBorders>
              <w:top w:val="single" w:sz="2" w:space="0" w:color="000000"/>
              <w:left w:val="single" w:sz="2" w:space="0" w:color="000000"/>
              <w:bottom w:val="single" w:sz="2" w:space="0" w:color="auto"/>
              <w:right w:val="single" w:sz="12" w:space="0" w:color="000000"/>
            </w:tcBorders>
          </w:tcPr>
          <w:p w:rsidR="00673CCC" w:rsidRPr="0053397F" w:rsidRDefault="005A1D42" w:rsidP="00673CCC">
            <w:pPr>
              <w:jc w:val="center"/>
              <w:rPr>
                <w:sz w:val="23"/>
                <w:szCs w:val="23"/>
              </w:rPr>
            </w:pPr>
            <w:r>
              <w:rPr>
                <w:sz w:val="23"/>
                <w:szCs w:val="23"/>
              </w:rPr>
              <w:t>0</w:t>
            </w:r>
          </w:p>
        </w:tc>
        <w:tc>
          <w:tcPr>
            <w:tcW w:w="516" w:type="pct"/>
            <w:tcBorders>
              <w:left w:val="single" w:sz="12" w:space="0" w:color="000000"/>
              <w:bottom w:val="single" w:sz="2" w:space="0" w:color="auto"/>
            </w:tcBorders>
          </w:tcPr>
          <w:p w:rsidR="00673CCC" w:rsidRPr="0053397F" w:rsidRDefault="00673CCC" w:rsidP="00673CCC">
            <w:pPr>
              <w:jc w:val="center"/>
              <w:cnfStyle w:val="000000000000" w:firstRow="0" w:lastRow="0" w:firstColumn="0" w:lastColumn="0" w:oddVBand="0" w:evenVBand="0" w:oddHBand="0" w:evenHBand="0" w:firstRowFirstColumn="0" w:firstRowLastColumn="0" w:lastRowFirstColumn="0" w:lastRowLastColumn="0"/>
              <w:rPr>
                <w:sz w:val="23"/>
                <w:szCs w:val="23"/>
              </w:rPr>
            </w:pPr>
            <w:r w:rsidRPr="0053397F">
              <w:rPr>
                <w:sz w:val="23"/>
                <w:szCs w:val="23"/>
              </w:rPr>
              <w:t>0</w:t>
            </w:r>
          </w:p>
        </w:tc>
        <w:tc>
          <w:tcPr>
            <w:cnfStyle w:val="000010000000" w:firstRow="0" w:lastRow="0" w:firstColumn="0" w:lastColumn="0" w:oddVBand="1" w:evenVBand="0" w:oddHBand="0" w:evenHBand="0" w:firstRowFirstColumn="0" w:firstRowLastColumn="0" w:lastRowFirstColumn="0" w:lastRowLastColumn="0"/>
            <w:tcW w:w="466" w:type="pct"/>
            <w:tcBorders>
              <w:left w:val="none" w:sz="0" w:space="0" w:color="auto"/>
              <w:bottom w:val="single" w:sz="2" w:space="0" w:color="auto"/>
              <w:right w:val="none" w:sz="0" w:space="0" w:color="auto"/>
            </w:tcBorders>
          </w:tcPr>
          <w:p w:rsidR="00673CCC" w:rsidRPr="0053397F" w:rsidRDefault="00673CCC" w:rsidP="00673CCC">
            <w:pPr>
              <w:jc w:val="center"/>
              <w:rPr>
                <w:sz w:val="23"/>
                <w:szCs w:val="23"/>
              </w:rPr>
            </w:pPr>
            <w:r w:rsidRPr="0053397F">
              <w:rPr>
                <w:sz w:val="23"/>
                <w:szCs w:val="23"/>
              </w:rPr>
              <w:t>0</w:t>
            </w:r>
          </w:p>
        </w:tc>
        <w:tc>
          <w:tcPr>
            <w:tcW w:w="445" w:type="pct"/>
            <w:tcBorders>
              <w:bottom w:val="single" w:sz="2" w:space="0" w:color="auto"/>
            </w:tcBorders>
          </w:tcPr>
          <w:p w:rsidR="00673CCC" w:rsidRPr="0053397F" w:rsidRDefault="00673CCC" w:rsidP="00673CCC">
            <w:pPr>
              <w:jc w:val="center"/>
              <w:cnfStyle w:val="000000000000" w:firstRow="0" w:lastRow="0" w:firstColumn="0" w:lastColumn="0" w:oddVBand="0" w:evenVBand="0" w:oddHBand="0" w:evenHBand="0" w:firstRowFirstColumn="0" w:firstRowLastColumn="0" w:lastRowFirstColumn="0" w:lastRowLastColumn="0"/>
              <w:rPr>
                <w:sz w:val="23"/>
                <w:szCs w:val="23"/>
              </w:rPr>
            </w:pPr>
            <w:r w:rsidRPr="0053397F">
              <w:rPr>
                <w:sz w:val="23"/>
                <w:szCs w:val="23"/>
              </w:rPr>
              <w:t>0</w:t>
            </w:r>
          </w:p>
        </w:tc>
        <w:tc>
          <w:tcPr>
            <w:cnfStyle w:val="000010000000" w:firstRow="0" w:lastRow="0" w:firstColumn="0" w:lastColumn="0" w:oddVBand="1" w:evenVBand="0" w:oddHBand="0" w:evenHBand="0" w:firstRowFirstColumn="0" w:firstRowLastColumn="0" w:lastRowFirstColumn="0" w:lastRowLastColumn="0"/>
            <w:tcW w:w="445" w:type="pct"/>
            <w:tcBorders>
              <w:left w:val="none" w:sz="0" w:space="0" w:color="auto"/>
              <w:bottom w:val="single" w:sz="2" w:space="0" w:color="auto"/>
              <w:right w:val="none" w:sz="0" w:space="0" w:color="auto"/>
            </w:tcBorders>
          </w:tcPr>
          <w:p w:rsidR="00673CCC" w:rsidRPr="0053397F" w:rsidRDefault="00673CCC" w:rsidP="00673CCC">
            <w:pPr>
              <w:jc w:val="center"/>
              <w:rPr>
                <w:sz w:val="23"/>
                <w:szCs w:val="23"/>
              </w:rPr>
            </w:pPr>
            <w:r w:rsidRPr="0053397F">
              <w:rPr>
                <w:sz w:val="23"/>
                <w:szCs w:val="23"/>
              </w:rPr>
              <w:t>0</w:t>
            </w:r>
          </w:p>
        </w:tc>
        <w:tc>
          <w:tcPr>
            <w:cnfStyle w:val="000100000000" w:firstRow="0" w:lastRow="0" w:firstColumn="0" w:lastColumn="1" w:oddVBand="0" w:evenVBand="0" w:oddHBand="0" w:evenHBand="0" w:firstRowFirstColumn="0" w:firstRowLastColumn="0" w:lastRowFirstColumn="0" w:lastRowLastColumn="0"/>
            <w:tcW w:w="478" w:type="pct"/>
            <w:tcBorders>
              <w:left w:val="none" w:sz="0" w:space="0" w:color="auto"/>
              <w:bottom w:val="single" w:sz="2" w:space="0" w:color="auto"/>
            </w:tcBorders>
          </w:tcPr>
          <w:p w:rsidR="00673CCC" w:rsidRPr="00640A82" w:rsidRDefault="005A1D42" w:rsidP="00673CCC">
            <w:pPr>
              <w:jc w:val="center"/>
              <w:rPr>
                <w:b w:val="0"/>
                <w:sz w:val="23"/>
                <w:szCs w:val="23"/>
              </w:rPr>
            </w:pPr>
            <w:r w:rsidRPr="00640A82">
              <w:rPr>
                <w:b w:val="0"/>
                <w:sz w:val="23"/>
                <w:szCs w:val="23"/>
              </w:rPr>
              <w:t>0</w:t>
            </w:r>
          </w:p>
        </w:tc>
      </w:tr>
      <w:tr w:rsidR="00B10146" w:rsidRPr="0053397F" w:rsidTr="00B10146">
        <w:trPr>
          <w:cnfStyle w:val="010000000000" w:firstRow="0" w:lastRow="1" w:firstColumn="0" w:lastColumn="0" w:oddVBand="0" w:evenVBand="0" w:oddHBand="0" w:evenHBand="0" w:firstRowFirstColumn="0" w:firstRowLastColumn="0" w:lastRowFirstColumn="0" w:lastRowLastColumn="0"/>
          <w:trHeight w:val="227"/>
        </w:trPr>
        <w:tc>
          <w:tcPr>
            <w:cnfStyle w:val="001000000001" w:firstRow="0" w:lastRow="0" w:firstColumn="1" w:lastColumn="0" w:oddVBand="0" w:evenVBand="0" w:oddHBand="0" w:evenHBand="0" w:firstRowFirstColumn="0" w:firstRowLastColumn="0" w:lastRowFirstColumn="1" w:lastRowLastColumn="0"/>
            <w:tcW w:w="343" w:type="pct"/>
            <w:tcBorders>
              <w:top w:val="single" w:sz="2" w:space="0" w:color="auto"/>
              <w:right w:val="single" w:sz="2" w:space="0" w:color="auto"/>
            </w:tcBorders>
            <w:shd w:val="clear" w:color="auto" w:fill="548DD4" w:themeFill="text2" w:themeFillTint="99"/>
          </w:tcPr>
          <w:p w:rsidR="00673CCC" w:rsidRPr="001766E8" w:rsidRDefault="00673CCC" w:rsidP="00673CCC">
            <w:pPr>
              <w:jc w:val="center"/>
              <w:rPr>
                <w:color w:val="FFFFFF" w:themeColor="background1"/>
                <w:sz w:val="23"/>
                <w:szCs w:val="23"/>
              </w:rPr>
            </w:pPr>
            <w:r w:rsidRPr="001766E8">
              <w:rPr>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464" w:type="pct"/>
            <w:tcBorders>
              <w:top w:val="single" w:sz="2" w:space="0" w:color="auto"/>
              <w:left w:val="single" w:sz="2" w:space="0" w:color="auto"/>
            </w:tcBorders>
            <w:shd w:val="clear" w:color="auto" w:fill="548DD4" w:themeFill="text2" w:themeFillTint="99"/>
          </w:tcPr>
          <w:p w:rsidR="00673CCC" w:rsidRPr="00BF4E71" w:rsidRDefault="00673CCC" w:rsidP="00673CCC">
            <w:pPr>
              <w:jc w:val="center"/>
              <w:rPr>
                <w:color w:val="FFFFFF" w:themeColor="background1"/>
                <w:sz w:val="23"/>
                <w:szCs w:val="23"/>
              </w:rPr>
            </w:pPr>
            <w:r w:rsidRPr="00BF4E71">
              <w:rPr>
                <w:color w:val="FFFFFF" w:themeColor="background1"/>
                <w:sz w:val="23"/>
                <w:szCs w:val="23"/>
              </w:rPr>
              <w:t>1</w:t>
            </w:r>
          </w:p>
        </w:tc>
        <w:tc>
          <w:tcPr>
            <w:tcW w:w="464" w:type="pct"/>
            <w:tcBorders>
              <w:top w:val="single" w:sz="2" w:space="0" w:color="auto"/>
            </w:tcBorders>
            <w:shd w:val="clear" w:color="auto" w:fill="548DD4" w:themeFill="text2" w:themeFillTint="99"/>
          </w:tcPr>
          <w:p w:rsidR="00673CCC" w:rsidRPr="00BF4E71" w:rsidRDefault="00673CCC" w:rsidP="00673CCC">
            <w:pPr>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BF4E71">
              <w:rPr>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466" w:type="pct"/>
            <w:tcBorders>
              <w:top w:val="single" w:sz="2" w:space="0" w:color="auto"/>
            </w:tcBorders>
            <w:shd w:val="clear" w:color="auto" w:fill="548DD4" w:themeFill="text2" w:themeFillTint="99"/>
          </w:tcPr>
          <w:p w:rsidR="00673CCC" w:rsidRPr="00BF4E71" w:rsidRDefault="00673CCC" w:rsidP="00673CCC">
            <w:pPr>
              <w:jc w:val="center"/>
              <w:rPr>
                <w:color w:val="FFFFFF" w:themeColor="background1"/>
                <w:sz w:val="23"/>
                <w:szCs w:val="23"/>
              </w:rPr>
            </w:pPr>
            <w:r w:rsidRPr="00BF4E71">
              <w:rPr>
                <w:color w:val="FFFFFF" w:themeColor="background1"/>
                <w:sz w:val="23"/>
                <w:szCs w:val="23"/>
              </w:rPr>
              <w:t>1</w:t>
            </w:r>
          </w:p>
        </w:tc>
        <w:tc>
          <w:tcPr>
            <w:tcW w:w="466" w:type="pct"/>
            <w:tcBorders>
              <w:top w:val="single" w:sz="2" w:space="0" w:color="auto"/>
              <w:right w:val="single" w:sz="2" w:space="0" w:color="000000"/>
            </w:tcBorders>
            <w:shd w:val="clear" w:color="auto" w:fill="548DD4" w:themeFill="text2" w:themeFillTint="99"/>
          </w:tcPr>
          <w:p w:rsidR="00673CCC" w:rsidRPr="00BF4E71" w:rsidRDefault="00673CCC" w:rsidP="00673CCC">
            <w:pPr>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BF4E71">
              <w:rPr>
                <w:color w:val="FFFFFF" w:themeColor="background1"/>
                <w:sz w:val="23"/>
                <w:szCs w:val="23"/>
              </w:rPr>
              <w:t>1</w:t>
            </w:r>
          </w:p>
        </w:tc>
        <w:tc>
          <w:tcPr>
            <w:cnfStyle w:val="000010000000" w:firstRow="0" w:lastRow="0" w:firstColumn="0" w:lastColumn="0" w:oddVBand="1" w:evenVBand="0" w:oddHBand="0" w:evenHBand="0" w:firstRowFirstColumn="0" w:firstRowLastColumn="0" w:lastRowFirstColumn="0" w:lastRowLastColumn="0"/>
            <w:tcW w:w="446" w:type="pct"/>
            <w:tcBorders>
              <w:top w:val="single" w:sz="2" w:space="0" w:color="auto"/>
              <w:left w:val="single" w:sz="2" w:space="0" w:color="000000"/>
              <w:bottom w:val="single" w:sz="2" w:space="0" w:color="000000"/>
              <w:right w:val="single" w:sz="12" w:space="0" w:color="000000"/>
            </w:tcBorders>
            <w:shd w:val="clear" w:color="auto" w:fill="548DD4" w:themeFill="text2" w:themeFillTint="99"/>
          </w:tcPr>
          <w:p w:rsidR="00673CCC" w:rsidRPr="00BF4E71" w:rsidRDefault="005A1D42" w:rsidP="00673CCC">
            <w:pPr>
              <w:jc w:val="center"/>
              <w:rPr>
                <w:color w:val="FFFFFF" w:themeColor="background1"/>
                <w:sz w:val="23"/>
                <w:szCs w:val="23"/>
              </w:rPr>
            </w:pPr>
            <w:r w:rsidRPr="00BF4E71">
              <w:rPr>
                <w:color w:val="FFFFFF" w:themeColor="background1"/>
                <w:sz w:val="23"/>
                <w:szCs w:val="23"/>
              </w:rPr>
              <w:t>1</w:t>
            </w:r>
          </w:p>
        </w:tc>
        <w:tc>
          <w:tcPr>
            <w:tcW w:w="516" w:type="pct"/>
            <w:tcBorders>
              <w:top w:val="single" w:sz="2" w:space="0" w:color="auto"/>
              <w:left w:val="single" w:sz="12" w:space="0" w:color="000000"/>
            </w:tcBorders>
            <w:shd w:val="clear" w:color="auto" w:fill="548DD4" w:themeFill="text2" w:themeFillTint="99"/>
          </w:tcPr>
          <w:p w:rsidR="00673CCC" w:rsidRPr="00BF4E71" w:rsidRDefault="00673CCC" w:rsidP="00673CCC">
            <w:pPr>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BF4E71">
              <w:rPr>
                <w:color w:val="FFFFFF" w:themeColor="background1"/>
                <w:sz w:val="23"/>
                <w:szCs w:val="23"/>
              </w:rPr>
              <w:t>4</w:t>
            </w:r>
          </w:p>
        </w:tc>
        <w:tc>
          <w:tcPr>
            <w:cnfStyle w:val="000010000000" w:firstRow="0" w:lastRow="0" w:firstColumn="0" w:lastColumn="0" w:oddVBand="1" w:evenVBand="0" w:oddHBand="0" w:evenHBand="0" w:firstRowFirstColumn="0" w:firstRowLastColumn="0" w:lastRowFirstColumn="0" w:lastRowLastColumn="0"/>
            <w:tcW w:w="466" w:type="pct"/>
            <w:tcBorders>
              <w:top w:val="single" w:sz="2" w:space="0" w:color="auto"/>
            </w:tcBorders>
            <w:shd w:val="clear" w:color="auto" w:fill="548DD4" w:themeFill="text2" w:themeFillTint="99"/>
          </w:tcPr>
          <w:p w:rsidR="00673CCC" w:rsidRPr="00BF4E71" w:rsidRDefault="00673CCC" w:rsidP="00673CCC">
            <w:pPr>
              <w:jc w:val="center"/>
              <w:rPr>
                <w:color w:val="FFFFFF" w:themeColor="background1"/>
                <w:sz w:val="23"/>
                <w:szCs w:val="23"/>
              </w:rPr>
            </w:pPr>
            <w:r w:rsidRPr="00BF4E71">
              <w:rPr>
                <w:color w:val="FFFFFF" w:themeColor="background1"/>
                <w:sz w:val="23"/>
                <w:szCs w:val="23"/>
              </w:rPr>
              <w:t>4</w:t>
            </w:r>
          </w:p>
        </w:tc>
        <w:tc>
          <w:tcPr>
            <w:tcW w:w="445" w:type="pct"/>
            <w:tcBorders>
              <w:top w:val="single" w:sz="2" w:space="0" w:color="auto"/>
            </w:tcBorders>
            <w:shd w:val="clear" w:color="auto" w:fill="548DD4" w:themeFill="text2" w:themeFillTint="99"/>
          </w:tcPr>
          <w:p w:rsidR="00673CCC" w:rsidRPr="00BF4E71" w:rsidRDefault="00673CCC" w:rsidP="00673CCC">
            <w:pPr>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BF4E71">
              <w:rPr>
                <w:color w:val="FFFFFF" w:themeColor="background1"/>
                <w:sz w:val="23"/>
                <w:szCs w:val="23"/>
              </w:rPr>
              <w:t>3</w:t>
            </w:r>
          </w:p>
        </w:tc>
        <w:tc>
          <w:tcPr>
            <w:cnfStyle w:val="000010000000" w:firstRow="0" w:lastRow="0" w:firstColumn="0" w:lastColumn="0" w:oddVBand="1" w:evenVBand="0" w:oddHBand="0" w:evenHBand="0" w:firstRowFirstColumn="0" w:firstRowLastColumn="0" w:lastRowFirstColumn="0" w:lastRowLastColumn="0"/>
            <w:tcW w:w="445" w:type="pct"/>
            <w:tcBorders>
              <w:top w:val="single" w:sz="2" w:space="0" w:color="auto"/>
              <w:right w:val="single" w:sz="2" w:space="0" w:color="auto"/>
            </w:tcBorders>
            <w:shd w:val="clear" w:color="auto" w:fill="548DD4" w:themeFill="text2" w:themeFillTint="99"/>
          </w:tcPr>
          <w:p w:rsidR="00673CCC" w:rsidRPr="00BF4E71" w:rsidRDefault="00673CCC" w:rsidP="00673CCC">
            <w:pPr>
              <w:jc w:val="center"/>
              <w:rPr>
                <w:color w:val="FFFFFF" w:themeColor="background1"/>
                <w:sz w:val="23"/>
                <w:szCs w:val="23"/>
              </w:rPr>
            </w:pPr>
            <w:r w:rsidRPr="00BF4E71">
              <w:rPr>
                <w:color w:val="FFFFFF" w:themeColor="background1"/>
                <w:sz w:val="23"/>
                <w:szCs w:val="23"/>
              </w:rPr>
              <w:t>8</w:t>
            </w:r>
          </w:p>
        </w:tc>
        <w:tc>
          <w:tcPr>
            <w:cnfStyle w:val="000100000010" w:firstRow="0" w:lastRow="0" w:firstColumn="0" w:lastColumn="1" w:oddVBand="0" w:evenVBand="0" w:oddHBand="0" w:evenHBand="0" w:firstRowFirstColumn="0" w:firstRowLastColumn="0" w:lastRowFirstColumn="0" w:lastRowLastColumn="1"/>
            <w:tcW w:w="478" w:type="pct"/>
            <w:tcBorders>
              <w:top w:val="single" w:sz="2" w:space="0" w:color="auto"/>
              <w:left w:val="single" w:sz="2" w:space="0" w:color="auto"/>
            </w:tcBorders>
            <w:shd w:val="clear" w:color="auto" w:fill="548DD4" w:themeFill="text2" w:themeFillTint="99"/>
          </w:tcPr>
          <w:p w:rsidR="00673CCC" w:rsidRPr="00BF4E71" w:rsidRDefault="005A1D42" w:rsidP="00673CCC">
            <w:pPr>
              <w:jc w:val="center"/>
              <w:rPr>
                <w:color w:val="FFFFFF" w:themeColor="background1"/>
                <w:sz w:val="23"/>
                <w:szCs w:val="23"/>
              </w:rPr>
            </w:pPr>
            <w:r w:rsidRPr="00BF4E71">
              <w:rPr>
                <w:color w:val="FFFFFF" w:themeColor="background1"/>
                <w:sz w:val="23"/>
                <w:szCs w:val="23"/>
              </w:rPr>
              <w:t>8</w:t>
            </w:r>
          </w:p>
        </w:tc>
      </w:tr>
    </w:tbl>
    <w:p w:rsidR="00167AA1" w:rsidRDefault="00204DB7" w:rsidP="002A5390">
      <w:pPr>
        <w:tabs>
          <w:tab w:val="right" w:pos="9072"/>
        </w:tabs>
        <w:spacing w:line="240" w:lineRule="auto"/>
        <w:jc w:val="both"/>
        <w:rPr>
          <w:i/>
          <w:sz w:val="18"/>
          <w:szCs w:val="18"/>
        </w:rPr>
      </w:pPr>
      <w:r>
        <w:rPr>
          <w:i/>
          <w:sz w:val="18"/>
          <w:szCs w:val="18"/>
        </w:rPr>
        <w:t>Zdroj: MŠMT, stav vždy k 30. 9.</w:t>
      </w:r>
      <w:r w:rsidR="00BF4E71">
        <w:rPr>
          <w:i/>
          <w:sz w:val="18"/>
          <w:szCs w:val="18"/>
        </w:rPr>
        <w:t>; *hodnota chybně vykázána ředitelem školy</w:t>
      </w:r>
    </w:p>
    <w:p w:rsidR="00204DB7" w:rsidRDefault="00204DB7" w:rsidP="002A5390">
      <w:pPr>
        <w:tabs>
          <w:tab w:val="right" w:pos="9072"/>
        </w:tabs>
        <w:spacing w:line="240" w:lineRule="auto"/>
        <w:jc w:val="both"/>
        <w:rPr>
          <w:b/>
          <w:sz w:val="16"/>
          <w:szCs w:val="16"/>
        </w:rPr>
      </w:pPr>
    </w:p>
    <w:p w:rsidR="00366977" w:rsidRPr="0053397F" w:rsidRDefault="00366977" w:rsidP="002A5390">
      <w:pPr>
        <w:tabs>
          <w:tab w:val="right" w:pos="9072"/>
        </w:tabs>
        <w:spacing w:line="240" w:lineRule="auto"/>
        <w:jc w:val="both"/>
        <w:rPr>
          <w:b/>
          <w:sz w:val="23"/>
          <w:szCs w:val="23"/>
        </w:rPr>
      </w:pPr>
      <w:r w:rsidRPr="00115A64">
        <w:rPr>
          <w:b/>
          <w:sz w:val="23"/>
          <w:szCs w:val="23"/>
        </w:rPr>
        <w:t>Nadaní</w:t>
      </w:r>
      <w:r w:rsidR="008E5C26" w:rsidRPr="00115A64">
        <w:rPr>
          <w:b/>
          <w:sz w:val="23"/>
          <w:szCs w:val="23"/>
        </w:rPr>
        <w:t xml:space="preserve"> žáci</w:t>
      </w:r>
    </w:p>
    <w:p w:rsidR="00E229A9" w:rsidRPr="0053397F" w:rsidRDefault="00E229A9" w:rsidP="00BF4E71">
      <w:pPr>
        <w:jc w:val="both"/>
        <w:rPr>
          <w:sz w:val="23"/>
          <w:szCs w:val="23"/>
        </w:rPr>
      </w:pPr>
      <w:r w:rsidRPr="0053397F">
        <w:rPr>
          <w:sz w:val="23"/>
          <w:szCs w:val="23"/>
        </w:rPr>
        <w:t xml:space="preserve">Mezi nadané a mimořádně nadané lze zařadit žáky, kteří vykazují ve srovnání se svými vrstevníky vyšší nebo mimořádně vyšší úroveň rozumových, pohybových, uměleckých, manuálních nebo sociálních dovedností. Většinou se o </w:t>
      </w:r>
      <w:r w:rsidR="008E5C26">
        <w:rPr>
          <w:sz w:val="23"/>
          <w:szCs w:val="23"/>
        </w:rPr>
        <w:t>žáku</w:t>
      </w:r>
      <w:r w:rsidRPr="0053397F">
        <w:rPr>
          <w:sz w:val="23"/>
          <w:szCs w:val="23"/>
        </w:rPr>
        <w:t xml:space="preserve"> jako o nadaném začne mluvit na popud rodiče nebo učitele,</w:t>
      </w:r>
      <w:r w:rsidR="00BF41E3" w:rsidRPr="0053397F">
        <w:rPr>
          <w:sz w:val="23"/>
          <w:szCs w:val="23"/>
        </w:rPr>
        <w:t xml:space="preserve"> k</w:t>
      </w:r>
      <w:r w:rsidRPr="0053397F">
        <w:rPr>
          <w:sz w:val="23"/>
          <w:szCs w:val="23"/>
        </w:rPr>
        <w:t xml:space="preserve">onečné slovo má </w:t>
      </w:r>
      <w:r w:rsidR="00BF41E3" w:rsidRPr="0053397F">
        <w:rPr>
          <w:sz w:val="23"/>
          <w:szCs w:val="23"/>
        </w:rPr>
        <w:t xml:space="preserve">však </w:t>
      </w:r>
      <w:r w:rsidRPr="0053397F">
        <w:rPr>
          <w:sz w:val="23"/>
          <w:szCs w:val="23"/>
        </w:rPr>
        <w:t xml:space="preserve">pedagogicko-psychologická poradna, </w:t>
      </w:r>
      <w:r w:rsidR="00BF41E3" w:rsidRPr="0053397F">
        <w:rPr>
          <w:sz w:val="23"/>
          <w:szCs w:val="23"/>
        </w:rPr>
        <w:t>kde</w:t>
      </w:r>
      <w:r w:rsidR="008E5C26">
        <w:rPr>
          <w:sz w:val="23"/>
          <w:szCs w:val="23"/>
        </w:rPr>
        <w:t xml:space="preserve"> působí koordinátor pro nadané</w:t>
      </w:r>
      <w:r w:rsidR="00BF41E3" w:rsidRPr="0053397F">
        <w:rPr>
          <w:sz w:val="23"/>
          <w:szCs w:val="23"/>
        </w:rPr>
        <w:t>. K rozvoji nadání žáků lze uskutečňovat rozšířenou výuku některých předmětů nebo skupin předmětů; třídám se sportovním zaměřením nebo žákům vykonávajícím sportovní přípravu může ředitel školy odlišně upravit organizaci vzdělávání. Ředitel školy také může mimořádně nadaného žáka přeřadit do vyššího ročníku bez absolvování předchozího ročníku, nebo povolit žákovi s mimořádným nadáním vzdělávání podle individuálního vzdělávacího plánu.</w:t>
      </w:r>
    </w:p>
    <w:p w:rsidR="00D34006" w:rsidRPr="00BF4E71" w:rsidRDefault="003C3661" w:rsidP="00BF4E71">
      <w:pPr>
        <w:jc w:val="both"/>
        <w:rPr>
          <w:sz w:val="23"/>
          <w:szCs w:val="23"/>
        </w:rPr>
      </w:pPr>
      <w:r w:rsidRPr="0053397F">
        <w:rPr>
          <w:sz w:val="23"/>
          <w:szCs w:val="23"/>
        </w:rPr>
        <w:t>Aktuální stav péče o nadané v ČR vyžaduje úpravy legislativy a do katalogu podpůrných opatření zahrnout i opatření pro nadané žáky.</w:t>
      </w:r>
    </w:p>
    <w:p w:rsidR="001F77F2" w:rsidRPr="0053397F" w:rsidRDefault="00167AA1" w:rsidP="002A5390">
      <w:pPr>
        <w:spacing w:line="240" w:lineRule="auto"/>
        <w:rPr>
          <w:i/>
          <w:sz w:val="23"/>
          <w:szCs w:val="23"/>
        </w:rPr>
      </w:pPr>
      <w:r w:rsidRPr="00115A64">
        <w:rPr>
          <w:sz w:val="23"/>
          <w:szCs w:val="23"/>
        </w:rPr>
        <w:t>Tabulka č. 2</w:t>
      </w:r>
      <w:r w:rsidR="00C45BAA" w:rsidRPr="00115A64">
        <w:rPr>
          <w:sz w:val="23"/>
          <w:szCs w:val="23"/>
        </w:rPr>
        <w:t>5</w:t>
      </w:r>
      <w:r w:rsidRPr="00115A64">
        <w:rPr>
          <w:sz w:val="23"/>
          <w:szCs w:val="23"/>
        </w:rPr>
        <w:t>:</w:t>
      </w:r>
      <w:r w:rsidRPr="0053397F">
        <w:rPr>
          <w:sz w:val="23"/>
          <w:szCs w:val="23"/>
        </w:rPr>
        <w:t xml:space="preserve"> </w:t>
      </w:r>
      <w:r w:rsidRPr="0053397F">
        <w:rPr>
          <w:i/>
          <w:sz w:val="23"/>
          <w:szCs w:val="23"/>
        </w:rPr>
        <w:t>Počty žáků běžných tříd základních škol a z toho počty žáků nadaných</w:t>
      </w:r>
    </w:p>
    <w:tbl>
      <w:tblPr>
        <w:tblStyle w:val="Tabulkaseznamu3zvraznn1"/>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53"/>
        <w:gridCol w:w="1140"/>
        <w:gridCol w:w="1140"/>
        <w:gridCol w:w="1140"/>
        <w:gridCol w:w="1140"/>
        <w:gridCol w:w="1140"/>
        <w:gridCol w:w="1207"/>
      </w:tblGrid>
      <w:tr w:rsidR="00C66ACA" w:rsidRPr="0053397F" w:rsidTr="00C66ACA">
        <w:trPr>
          <w:cnfStyle w:val="100000000000" w:firstRow="1" w:lastRow="0" w:firstColumn="0" w:lastColumn="0" w:oddVBand="0" w:evenVBand="0" w:oddHBand="0" w:evenHBand="0" w:firstRowFirstColumn="0" w:firstRowLastColumn="0" w:lastRowFirstColumn="0" w:lastRowLastColumn="0"/>
          <w:trHeight w:val="340"/>
        </w:trPr>
        <w:tc>
          <w:tcPr>
            <w:cnfStyle w:val="001000000100" w:firstRow="0" w:lastRow="0" w:firstColumn="1" w:lastColumn="0" w:oddVBand="0" w:evenVBand="0" w:oddHBand="0" w:evenHBand="0" w:firstRowFirstColumn="1" w:firstRowLastColumn="0" w:lastRowFirstColumn="0" w:lastRowLastColumn="0"/>
            <w:tcW w:w="1188" w:type="pct"/>
            <w:tcBorders>
              <w:bottom w:val="none" w:sz="0" w:space="0" w:color="auto"/>
              <w:right w:val="none" w:sz="0" w:space="0" w:color="auto"/>
            </w:tcBorders>
            <w:shd w:val="clear" w:color="auto" w:fill="548DD4" w:themeFill="text2" w:themeFillTint="99"/>
            <w:noWrap/>
            <w:hideMark/>
          </w:tcPr>
          <w:p w:rsidR="00C66ACA" w:rsidRPr="00AD26DD" w:rsidRDefault="00C66ACA" w:rsidP="00C66ACA">
            <w:pPr>
              <w:rPr>
                <w:sz w:val="23"/>
                <w:szCs w:val="23"/>
              </w:rPr>
            </w:pPr>
            <w:r w:rsidRPr="00AD26DD">
              <w:rPr>
                <w:sz w:val="23"/>
                <w:szCs w:val="23"/>
              </w:rPr>
              <w:t> </w:t>
            </w:r>
          </w:p>
        </w:tc>
        <w:tc>
          <w:tcPr>
            <w:tcW w:w="629" w:type="pct"/>
            <w:shd w:val="clear" w:color="auto" w:fill="548DD4" w:themeFill="text2" w:themeFillTint="99"/>
            <w:noWrap/>
            <w:hideMark/>
          </w:tcPr>
          <w:p w:rsidR="00C66ACA" w:rsidRPr="00AD26DD" w:rsidRDefault="00C66ACA" w:rsidP="00C66ACA">
            <w:pPr>
              <w:jc w:val="center"/>
              <w:cnfStyle w:val="100000000000" w:firstRow="1" w:lastRow="0" w:firstColumn="0" w:lastColumn="0" w:oddVBand="0" w:evenVBand="0" w:oddHBand="0" w:evenHBand="0" w:firstRowFirstColumn="0" w:firstRowLastColumn="0" w:lastRowFirstColumn="0" w:lastRowLastColumn="0"/>
              <w:rPr>
                <w:sz w:val="23"/>
                <w:szCs w:val="23"/>
              </w:rPr>
            </w:pPr>
            <w:r w:rsidRPr="00AD26DD">
              <w:rPr>
                <w:sz w:val="23"/>
                <w:szCs w:val="23"/>
              </w:rPr>
              <w:t>14/15</w:t>
            </w:r>
          </w:p>
        </w:tc>
        <w:tc>
          <w:tcPr>
            <w:tcW w:w="629" w:type="pct"/>
            <w:shd w:val="clear" w:color="auto" w:fill="548DD4" w:themeFill="text2" w:themeFillTint="99"/>
            <w:noWrap/>
            <w:hideMark/>
          </w:tcPr>
          <w:p w:rsidR="00C66ACA" w:rsidRPr="00AD26DD" w:rsidRDefault="00C66ACA" w:rsidP="00C66ACA">
            <w:pPr>
              <w:jc w:val="center"/>
              <w:cnfStyle w:val="100000000000" w:firstRow="1" w:lastRow="0" w:firstColumn="0" w:lastColumn="0" w:oddVBand="0" w:evenVBand="0" w:oddHBand="0" w:evenHBand="0" w:firstRowFirstColumn="0" w:firstRowLastColumn="0" w:lastRowFirstColumn="0" w:lastRowLastColumn="0"/>
              <w:rPr>
                <w:sz w:val="23"/>
                <w:szCs w:val="23"/>
              </w:rPr>
            </w:pPr>
            <w:r w:rsidRPr="00AD26DD">
              <w:rPr>
                <w:sz w:val="23"/>
                <w:szCs w:val="23"/>
              </w:rPr>
              <w:t>15/16</w:t>
            </w:r>
          </w:p>
        </w:tc>
        <w:tc>
          <w:tcPr>
            <w:tcW w:w="629" w:type="pct"/>
            <w:shd w:val="clear" w:color="auto" w:fill="548DD4" w:themeFill="text2" w:themeFillTint="99"/>
            <w:noWrap/>
            <w:hideMark/>
          </w:tcPr>
          <w:p w:rsidR="00C66ACA" w:rsidRPr="00AD26DD" w:rsidRDefault="00C66ACA" w:rsidP="00C66ACA">
            <w:pPr>
              <w:jc w:val="center"/>
              <w:cnfStyle w:val="100000000000" w:firstRow="1" w:lastRow="0" w:firstColumn="0" w:lastColumn="0" w:oddVBand="0" w:evenVBand="0" w:oddHBand="0" w:evenHBand="0" w:firstRowFirstColumn="0" w:firstRowLastColumn="0" w:lastRowFirstColumn="0" w:lastRowLastColumn="0"/>
              <w:rPr>
                <w:sz w:val="23"/>
                <w:szCs w:val="23"/>
              </w:rPr>
            </w:pPr>
            <w:r w:rsidRPr="00AD26DD">
              <w:rPr>
                <w:sz w:val="23"/>
                <w:szCs w:val="23"/>
              </w:rPr>
              <w:t>16/17</w:t>
            </w:r>
          </w:p>
        </w:tc>
        <w:tc>
          <w:tcPr>
            <w:tcW w:w="629" w:type="pct"/>
            <w:shd w:val="clear" w:color="auto" w:fill="548DD4" w:themeFill="text2" w:themeFillTint="99"/>
            <w:noWrap/>
            <w:hideMark/>
          </w:tcPr>
          <w:p w:rsidR="00C66ACA" w:rsidRPr="00AD26DD" w:rsidRDefault="00C66ACA" w:rsidP="00C66ACA">
            <w:pPr>
              <w:jc w:val="center"/>
              <w:cnfStyle w:val="100000000000" w:firstRow="1" w:lastRow="0" w:firstColumn="0" w:lastColumn="0" w:oddVBand="0" w:evenVBand="0" w:oddHBand="0" w:evenHBand="0" w:firstRowFirstColumn="0" w:firstRowLastColumn="0" w:lastRowFirstColumn="0" w:lastRowLastColumn="0"/>
              <w:rPr>
                <w:sz w:val="23"/>
                <w:szCs w:val="23"/>
              </w:rPr>
            </w:pPr>
            <w:r w:rsidRPr="00AD26DD">
              <w:rPr>
                <w:sz w:val="23"/>
                <w:szCs w:val="23"/>
              </w:rPr>
              <w:t>17/18</w:t>
            </w:r>
          </w:p>
        </w:tc>
        <w:tc>
          <w:tcPr>
            <w:tcW w:w="629" w:type="pct"/>
            <w:shd w:val="clear" w:color="auto" w:fill="548DD4" w:themeFill="text2" w:themeFillTint="99"/>
            <w:noWrap/>
            <w:hideMark/>
          </w:tcPr>
          <w:p w:rsidR="00C66ACA" w:rsidRPr="00AD26DD" w:rsidRDefault="00C66ACA" w:rsidP="00C66ACA">
            <w:pPr>
              <w:jc w:val="center"/>
              <w:cnfStyle w:val="100000000000" w:firstRow="1" w:lastRow="0" w:firstColumn="0" w:lastColumn="0" w:oddVBand="0" w:evenVBand="0" w:oddHBand="0" w:evenHBand="0" w:firstRowFirstColumn="0" w:firstRowLastColumn="0" w:lastRowFirstColumn="0" w:lastRowLastColumn="0"/>
              <w:rPr>
                <w:sz w:val="23"/>
                <w:szCs w:val="23"/>
              </w:rPr>
            </w:pPr>
            <w:r w:rsidRPr="00AD26DD">
              <w:rPr>
                <w:sz w:val="23"/>
                <w:szCs w:val="23"/>
              </w:rPr>
              <w:t>18/19</w:t>
            </w:r>
          </w:p>
        </w:tc>
        <w:tc>
          <w:tcPr>
            <w:tcW w:w="666" w:type="pct"/>
            <w:shd w:val="clear" w:color="auto" w:fill="548DD4" w:themeFill="text2" w:themeFillTint="99"/>
            <w:noWrap/>
            <w:hideMark/>
          </w:tcPr>
          <w:p w:rsidR="00C66ACA" w:rsidRPr="00AD26DD" w:rsidRDefault="00C66ACA" w:rsidP="00C66ACA">
            <w:pPr>
              <w:jc w:val="center"/>
              <w:cnfStyle w:val="100000000000" w:firstRow="1" w:lastRow="0" w:firstColumn="0" w:lastColumn="0" w:oddVBand="0" w:evenVBand="0" w:oddHBand="0" w:evenHBand="0" w:firstRowFirstColumn="0" w:firstRowLastColumn="0" w:lastRowFirstColumn="0" w:lastRowLastColumn="0"/>
              <w:rPr>
                <w:sz w:val="23"/>
                <w:szCs w:val="23"/>
              </w:rPr>
            </w:pPr>
            <w:r w:rsidRPr="00AD26DD">
              <w:rPr>
                <w:sz w:val="23"/>
                <w:szCs w:val="23"/>
              </w:rPr>
              <w:t>1</w:t>
            </w:r>
            <w:r>
              <w:rPr>
                <w:sz w:val="23"/>
                <w:szCs w:val="23"/>
              </w:rPr>
              <w:t>9</w:t>
            </w:r>
            <w:r w:rsidRPr="00AD26DD">
              <w:rPr>
                <w:sz w:val="23"/>
                <w:szCs w:val="23"/>
              </w:rPr>
              <w:t>/</w:t>
            </w:r>
            <w:r>
              <w:rPr>
                <w:sz w:val="23"/>
                <w:szCs w:val="23"/>
              </w:rPr>
              <w:t>20</w:t>
            </w:r>
          </w:p>
        </w:tc>
      </w:tr>
      <w:tr w:rsidR="00C66ACA" w:rsidRPr="0053397F" w:rsidTr="00992732">
        <w:trPr>
          <w:cnfStyle w:val="000000100000" w:firstRow="0" w:lastRow="0" w:firstColumn="0" w:lastColumn="0" w:oddVBand="0" w:evenVBand="0" w:oddHBand="1" w:evenHBand="0" w:firstRowFirstColumn="0" w:firstRowLastColumn="0" w:lastRowFirstColumn="0" w:lastRowLastColumn="0"/>
          <w:trHeight w:val="648"/>
        </w:trPr>
        <w:tc>
          <w:tcPr>
            <w:cnfStyle w:val="001000000000" w:firstRow="0" w:lastRow="0" w:firstColumn="1" w:lastColumn="0" w:oddVBand="0" w:evenVBand="0" w:oddHBand="0" w:evenHBand="0" w:firstRowFirstColumn="0" w:firstRowLastColumn="0" w:lastRowFirstColumn="0" w:lastRowLastColumn="0"/>
            <w:tcW w:w="1188" w:type="pct"/>
            <w:tcBorders>
              <w:top w:val="none" w:sz="0" w:space="0" w:color="auto"/>
              <w:bottom w:val="single" w:sz="4" w:space="0" w:color="000000"/>
              <w:right w:val="none" w:sz="0" w:space="0" w:color="auto"/>
            </w:tcBorders>
            <w:shd w:val="clear" w:color="auto" w:fill="548DD4" w:themeFill="text2" w:themeFillTint="99"/>
            <w:hideMark/>
          </w:tcPr>
          <w:p w:rsidR="00C66ACA" w:rsidRPr="00AD26DD" w:rsidRDefault="00C66ACA" w:rsidP="00C66ACA">
            <w:pPr>
              <w:rPr>
                <w:color w:val="FFFFFF" w:themeColor="background1"/>
                <w:sz w:val="23"/>
                <w:szCs w:val="23"/>
              </w:rPr>
            </w:pPr>
            <w:r w:rsidRPr="00AD26DD">
              <w:rPr>
                <w:color w:val="FFFFFF" w:themeColor="background1"/>
                <w:sz w:val="23"/>
                <w:szCs w:val="23"/>
              </w:rPr>
              <w:t>Žáci v běžných třídách</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22 745</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23175</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23669</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23853</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24020</w:t>
            </w:r>
          </w:p>
        </w:tc>
        <w:tc>
          <w:tcPr>
            <w:tcW w:w="666" w:type="pct"/>
            <w:tcBorders>
              <w:top w:val="none" w:sz="0" w:space="0" w:color="auto"/>
              <w:bottom w:val="none" w:sz="0" w:space="0" w:color="auto"/>
            </w:tcBorders>
            <w:noWrap/>
            <w:vAlign w:val="center"/>
          </w:tcPr>
          <w:p w:rsidR="00C66ACA" w:rsidRPr="00AD26DD" w:rsidRDefault="00EA0773"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Pr>
                <w:color w:val="000000"/>
                <w:sz w:val="23"/>
                <w:szCs w:val="23"/>
              </w:rPr>
              <w:t>23974</w:t>
            </w:r>
          </w:p>
        </w:tc>
      </w:tr>
      <w:tr w:rsidR="00C66ACA" w:rsidRPr="0053397F" w:rsidTr="00992732">
        <w:trPr>
          <w:trHeight w:val="926"/>
        </w:trPr>
        <w:tc>
          <w:tcPr>
            <w:cnfStyle w:val="001000000000" w:firstRow="0" w:lastRow="0" w:firstColumn="1" w:lastColumn="0" w:oddVBand="0" w:evenVBand="0" w:oddHBand="0" w:evenHBand="0" w:firstRowFirstColumn="0" w:firstRowLastColumn="0" w:lastRowFirstColumn="0" w:lastRowLastColumn="0"/>
            <w:tcW w:w="1188" w:type="pct"/>
            <w:tcBorders>
              <w:bottom w:val="single" w:sz="2" w:space="0" w:color="auto"/>
              <w:right w:val="none" w:sz="0" w:space="0" w:color="auto"/>
            </w:tcBorders>
            <w:shd w:val="clear" w:color="auto" w:fill="548DD4" w:themeFill="text2" w:themeFillTint="99"/>
            <w:hideMark/>
          </w:tcPr>
          <w:p w:rsidR="00C66ACA" w:rsidRPr="00AD26DD" w:rsidRDefault="00C66ACA" w:rsidP="00C66ACA">
            <w:pPr>
              <w:rPr>
                <w:color w:val="FFFFFF" w:themeColor="background1"/>
                <w:sz w:val="23"/>
                <w:szCs w:val="23"/>
              </w:rPr>
            </w:pPr>
            <w:r w:rsidRPr="00AD26DD">
              <w:rPr>
                <w:color w:val="FFFFFF" w:themeColor="background1"/>
                <w:sz w:val="23"/>
                <w:szCs w:val="23"/>
              </w:rPr>
              <w:t>Z toho mimořádně nadaní převedení do vyššího ročníku</w:t>
            </w:r>
          </w:p>
        </w:tc>
        <w:tc>
          <w:tcPr>
            <w:tcW w:w="629" w:type="pct"/>
            <w:noWrap/>
            <w:vAlign w:val="center"/>
            <w:hideMark/>
          </w:tcPr>
          <w:p w:rsidR="00C66ACA" w:rsidRPr="00AD26DD" w:rsidRDefault="00C66ACA" w:rsidP="00C66ACA">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AD26DD">
              <w:rPr>
                <w:color w:val="000000"/>
                <w:sz w:val="23"/>
                <w:szCs w:val="23"/>
              </w:rPr>
              <w:t>2</w:t>
            </w:r>
          </w:p>
        </w:tc>
        <w:tc>
          <w:tcPr>
            <w:tcW w:w="629" w:type="pct"/>
            <w:noWrap/>
            <w:vAlign w:val="center"/>
            <w:hideMark/>
          </w:tcPr>
          <w:p w:rsidR="00C66ACA" w:rsidRPr="00AD26DD" w:rsidRDefault="00C66ACA" w:rsidP="00C66ACA">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AD26DD">
              <w:rPr>
                <w:color w:val="000000"/>
                <w:sz w:val="23"/>
                <w:szCs w:val="23"/>
              </w:rPr>
              <w:t>1</w:t>
            </w:r>
          </w:p>
        </w:tc>
        <w:tc>
          <w:tcPr>
            <w:tcW w:w="629" w:type="pct"/>
            <w:noWrap/>
            <w:vAlign w:val="center"/>
            <w:hideMark/>
          </w:tcPr>
          <w:p w:rsidR="00C66ACA" w:rsidRPr="00AD26DD" w:rsidRDefault="00C66ACA" w:rsidP="00C66ACA">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AD26DD">
              <w:rPr>
                <w:color w:val="000000"/>
                <w:sz w:val="23"/>
                <w:szCs w:val="23"/>
              </w:rPr>
              <w:t>1</w:t>
            </w:r>
          </w:p>
        </w:tc>
        <w:tc>
          <w:tcPr>
            <w:tcW w:w="629" w:type="pct"/>
            <w:noWrap/>
            <w:vAlign w:val="center"/>
            <w:hideMark/>
          </w:tcPr>
          <w:p w:rsidR="00C66ACA" w:rsidRPr="00AD26DD" w:rsidRDefault="00C66ACA" w:rsidP="00C66ACA">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AD26DD">
              <w:rPr>
                <w:color w:val="000000"/>
                <w:sz w:val="23"/>
                <w:szCs w:val="23"/>
              </w:rPr>
              <w:t>0</w:t>
            </w:r>
          </w:p>
        </w:tc>
        <w:tc>
          <w:tcPr>
            <w:tcW w:w="629" w:type="pct"/>
            <w:noWrap/>
            <w:vAlign w:val="center"/>
            <w:hideMark/>
          </w:tcPr>
          <w:p w:rsidR="00C66ACA" w:rsidRPr="00AD26DD" w:rsidRDefault="00C66ACA" w:rsidP="00C66ACA">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AD26DD">
              <w:rPr>
                <w:color w:val="000000"/>
                <w:sz w:val="23"/>
                <w:szCs w:val="23"/>
              </w:rPr>
              <w:t>3</w:t>
            </w:r>
          </w:p>
        </w:tc>
        <w:tc>
          <w:tcPr>
            <w:tcW w:w="666" w:type="pct"/>
            <w:noWrap/>
            <w:vAlign w:val="center"/>
          </w:tcPr>
          <w:p w:rsidR="00C66ACA" w:rsidRPr="00AD26DD" w:rsidRDefault="00EA0773" w:rsidP="00C66ACA">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Pr>
                <w:color w:val="000000"/>
                <w:sz w:val="23"/>
                <w:szCs w:val="23"/>
              </w:rPr>
              <w:t>0</w:t>
            </w:r>
          </w:p>
        </w:tc>
      </w:tr>
      <w:tr w:rsidR="00C66ACA" w:rsidRPr="0053397F" w:rsidTr="00992732">
        <w:trPr>
          <w:cnfStyle w:val="000000100000" w:firstRow="0" w:lastRow="0" w:firstColumn="0" w:lastColumn="0" w:oddVBand="0" w:evenVBand="0" w:oddHBand="1" w:evenHBand="0" w:firstRowFirstColumn="0" w:firstRowLastColumn="0" w:lastRowFirstColumn="0" w:lastRowLastColumn="0"/>
          <w:trHeight w:val="982"/>
        </w:trPr>
        <w:tc>
          <w:tcPr>
            <w:cnfStyle w:val="001000000000" w:firstRow="0" w:lastRow="0" w:firstColumn="1" w:lastColumn="0" w:oddVBand="0" w:evenVBand="0" w:oddHBand="0" w:evenHBand="0" w:firstRowFirstColumn="0" w:firstRowLastColumn="0" w:lastRowFirstColumn="0" w:lastRowLastColumn="0"/>
            <w:tcW w:w="1188" w:type="pct"/>
            <w:tcBorders>
              <w:top w:val="single" w:sz="2" w:space="0" w:color="auto"/>
              <w:bottom w:val="none" w:sz="0" w:space="0" w:color="auto"/>
              <w:right w:val="none" w:sz="0" w:space="0" w:color="auto"/>
            </w:tcBorders>
            <w:shd w:val="clear" w:color="auto" w:fill="548DD4" w:themeFill="text2" w:themeFillTint="99"/>
            <w:hideMark/>
          </w:tcPr>
          <w:p w:rsidR="00C66ACA" w:rsidRPr="00AD26DD" w:rsidRDefault="00C66ACA" w:rsidP="00C66ACA">
            <w:pPr>
              <w:rPr>
                <w:color w:val="FFFFFF" w:themeColor="background1"/>
                <w:sz w:val="23"/>
                <w:szCs w:val="23"/>
              </w:rPr>
            </w:pPr>
            <w:r w:rsidRPr="00AD26DD">
              <w:rPr>
                <w:color w:val="FFFFFF" w:themeColor="background1"/>
                <w:sz w:val="23"/>
                <w:szCs w:val="23"/>
              </w:rPr>
              <w:t xml:space="preserve">Nadaní žáci s individuálními vzdělávacími plány </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6</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14</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17</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20</w:t>
            </w:r>
          </w:p>
        </w:tc>
        <w:tc>
          <w:tcPr>
            <w:tcW w:w="629" w:type="pct"/>
            <w:tcBorders>
              <w:top w:val="none" w:sz="0" w:space="0" w:color="auto"/>
              <w:bottom w:val="none" w:sz="0" w:space="0" w:color="auto"/>
            </w:tcBorders>
            <w:noWrap/>
            <w:vAlign w:val="center"/>
            <w:hideMark/>
          </w:tcPr>
          <w:p w:rsidR="00C66ACA" w:rsidRPr="00AD26DD" w:rsidRDefault="00C66ACA"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AD26DD">
              <w:rPr>
                <w:color w:val="000000"/>
                <w:sz w:val="23"/>
                <w:szCs w:val="23"/>
              </w:rPr>
              <w:t>15</w:t>
            </w:r>
          </w:p>
        </w:tc>
        <w:tc>
          <w:tcPr>
            <w:tcW w:w="666" w:type="pct"/>
            <w:tcBorders>
              <w:top w:val="none" w:sz="0" w:space="0" w:color="auto"/>
              <w:bottom w:val="none" w:sz="0" w:space="0" w:color="auto"/>
            </w:tcBorders>
            <w:noWrap/>
            <w:vAlign w:val="center"/>
          </w:tcPr>
          <w:p w:rsidR="00C66ACA" w:rsidRPr="00AD26DD" w:rsidRDefault="00EA0773" w:rsidP="00C66ACA">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Pr>
                <w:color w:val="000000"/>
                <w:sz w:val="23"/>
                <w:szCs w:val="23"/>
              </w:rPr>
              <w:t>23</w:t>
            </w:r>
          </w:p>
        </w:tc>
      </w:tr>
    </w:tbl>
    <w:p w:rsidR="00115A64" w:rsidRDefault="00115A64" w:rsidP="00115A64">
      <w:pPr>
        <w:tabs>
          <w:tab w:val="right" w:pos="9072"/>
        </w:tabs>
        <w:spacing w:line="240" w:lineRule="auto"/>
        <w:jc w:val="both"/>
        <w:rPr>
          <w:i/>
          <w:sz w:val="18"/>
          <w:szCs w:val="18"/>
        </w:rPr>
      </w:pPr>
      <w:r>
        <w:rPr>
          <w:i/>
          <w:sz w:val="18"/>
          <w:szCs w:val="18"/>
        </w:rPr>
        <w:t>Zdroj: MŠMT, stav vždy k 30. 9.</w:t>
      </w:r>
    </w:p>
    <w:p w:rsidR="00FB5A88" w:rsidRPr="0053397F" w:rsidRDefault="00E229A9" w:rsidP="00BF4E71">
      <w:pPr>
        <w:jc w:val="both"/>
        <w:rPr>
          <w:sz w:val="23"/>
          <w:szCs w:val="23"/>
        </w:rPr>
      </w:pPr>
      <w:r w:rsidRPr="0053397F">
        <w:rPr>
          <w:sz w:val="23"/>
          <w:szCs w:val="23"/>
        </w:rPr>
        <w:t xml:space="preserve">V Karlovarském kraji působí akreditovaná vzdělávací instituce Mensa České republiky, která nabízí široké spektrum aktivit pro nadané </w:t>
      </w:r>
      <w:r w:rsidR="008E5C26">
        <w:rPr>
          <w:sz w:val="23"/>
          <w:szCs w:val="23"/>
        </w:rPr>
        <w:t>žáky</w:t>
      </w:r>
      <w:r w:rsidR="00BF41E3" w:rsidRPr="0053397F">
        <w:rPr>
          <w:sz w:val="23"/>
          <w:szCs w:val="23"/>
        </w:rPr>
        <w:t>,</w:t>
      </w:r>
      <w:r w:rsidRPr="0053397F">
        <w:rPr>
          <w:sz w:val="23"/>
          <w:szCs w:val="23"/>
        </w:rPr>
        <w:t xml:space="preserve"> např. Logická olympiáda nebo Testování IQ. Logická olympiáda je soutěž založená na logických úlohách, jejichž řešení vyžaduje samostatný </w:t>
      </w:r>
      <w:r w:rsidR="00B5677D" w:rsidRPr="0053397F">
        <w:rPr>
          <w:sz w:val="23"/>
          <w:szCs w:val="23"/>
        </w:rPr>
        <w:br/>
      </w:r>
      <w:r w:rsidRPr="0053397F">
        <w:rPr>
          <w:sz w:val="23"/>
          <w:szCs w:val="23"/>
        </w:rPr>
        <w:t xml:space="preserve">a kreativní přístup. Cílem soutěže je upozornit veřejnost, že schopnost logického a samostatného uvažování je typ nadání, které je přínosné pro celou společnost a investice vložené do rozvoje nadání se mnohonásobně vrátí. </w:t>
      </w:r>
    </w:p>
    <w:p w:rsidR="00B73882" w:rsidRDefault="00C3166E" w:rsidP="00BF4E71">
      <w:pPr>
        <w:pStyle w:val="Normlnweb"/>
        <w:spacing w:before="0" w:beforeAutospacing="0" w:after="160" w:afterAutospacing="0"/>
        <w:jc w:val="both"/>
        <w:rPr>
          <w:color w:val="202020"/>
          <w:sz w:val="23"/>
          <w:szCs w:val="23"/>
        </w:rPr>
      </w:pPr>
      <w:r w:rsidRPr="0053397F">
        <w:rPr>
          <w:sz w:val="23"/>
          <w:szCs w:val="23"/>
        </w:rPr>
        <w:t>V kraji je vytvořena K</w:t>
      </w:r>
      <w:r w:rsidR="00E229A9" w:rsidRPr="0053397F">
        <w:rPr>
          <w:color w:val="202020"/>
          <w:sz w:val="23"/>
          <w:szCs w:val="23"/>
        </w:rPr>
        <w:t>rajská síť podpory nadání</w:t>
      </w:r>
      <w:r w:rsidRPr="0053397F">
        <w:rPr>
          <w:color w:val="202020"/>
          <w:sz w:val="23"/>
          <w:szCs w:val="23"/>
        </w:rPr>
        <w:t xml:space="preserve"> </w:t>
      </w:r>
      <w:r w:rsidR="00E229A9" w:rsidRPr="0053397F">
        <w:rPr>
          <w:color w:val="202020"/>
          <w:sz w:val="23"/>
          <w:szCs w:val="23"/>
        </w:rPr>
        <w:t>sdružuj</w:t>
      </w:r>
      <w:r w:rsidRPr="0053397F">
        <w:rPr>
          <w:color w:val="202020"/>
          <w:sz w:val="23"/>
          <w:szCs w:val="23"/>
        </w:rPr>
        <w:t>ící</w:t>
      </w:r>
      <w:r w:rsidR="00E229A9" w:rsidRPr="0053397F">
        <w:rPr>
          <w:color w:val="202020"/>
          <w:sz w:val="23"/>
          <w:szCs w:val="23"/>
        </w:rPr>
        <w:t xml:space="preserve"> </w:t>
      </w:r>
      <w:r w:rsidR="00194149" w:rsidRPr="0053397F">
        <w:rPr>
          <w:color w:val="202020"/>
          <w:sz w:val="23"/>
          <w:szCs w:val="23"/>
        </w:rPr>
        <w:t>vzdělávací i jiné instituce</w:t>
      </w:r>
      <w:r w:rsidR="00E229A9" w:rsidRPr="0053397F">
        <w:rPr>
          <w:color w:val="202020"/>
          <w:sz w:val="23"/>
          <w:szCs w:val="23"/>
        </w:rPr>
        <w:t xml:space="preserve">, </w:t>
      </w:r>
      <w:r w:rsidRPr="0053397F">
        <w:rPr>
          <w:color w:val="202020"/>
          <w:sz w:val="23"/>
          <w:szCs w:val="23"/>
        </w:rPr>
        <w:t>kt</w:t>
      </w:r>
      <w:r w:rsidR="00194149" w:rsidRPr="0053397F">
        <w:rPr>
          <w:color w:val="202020"/>
          <w:sz w:val="23"/>
          <w:szCs w:val="23"/>
        </w:rPr>
        <w:t>e</w:t>
      </w:r>
      <w:r w:rsidRPr="0053397F">
        <w:rPr>
          <w:color w:val="202020"/>
          <w:sz w:val="23"/>
          <w:szCs w:val="23"/>
        </w:rPr>
        <w:t>r</w:t>
      </w:r>
      <w:r w:rsidR="00194149" w:rsidRPr="0053397F">
        <w:rPr>
          <w:color w:val="202020"/>
          <w:sz w:val="23"/>
          <w:szCs w:val="23"/>
        </w:rPr>
        <w:t xml:space="preserve">ých </w:t>
      </w:r>
      <w:r w:rsidRPr="0053397F">
        <w:rPr>
          <w:color w:val="202020"/>
          <w:sz w:val="23"/>
          <w:szCs w:val="23"/>
        </w:rPr>
        <w:t xml:space="preserve">se </w:t>
      </w:r>
      <w:r w:rsidR="00194149" w:rsidRPr="0053397F">
        <w:rPr>
          <w:color w:val="202020"/>
          <w:sz w:val="23"/>
          <w:szCs w:val="23"/>
        </w:rPr>
        <w:t>tato oblast dotýká.</w:t>
      </w:r>
      <w:r w:rsidR="00E229A9" w:rsidRPr="0053397F">
        <w:rPr>
          <w:color w:val="202020"/>
          <w:sz w:val="23"/>
          <w:szCs w:val="23"/>
        </w:rPr>
        <w:t xml:space="preserve"> </w:t>
      </w:r>
      <w:r w:rsidR="00194149" w:rsidRPr="0053397F">
        <w:rPr>
          <w:color w:val="202020"/>
          <w:sz w:val="23"/>
          <w:szCs w:val="23"/>
        </w:rPr>
        <w:t>K problematice</w:t>
      </w:r>
      <w:r w:rsidR="00E229A9" w:rsidRPr="0053397F">
        <w:rPr>
          <w:color w:val="202020"/>
          <w:sz w:val="23"/>
          <w:szCs w:val="23"/>
        </w:rPr>
        <w:t xml:space="preserve"> nadaných </w:t>
      </w:r>
      <w:r w:rsidR="00194149" w:rsidRPr="0053397F">
        <w:rPr>
          <w:color w:val="202020"/>
          <w:sz w:val="23"/>
          <w:szCs w:val="23"/>
        </w:rPr>
        <w:t xml:space="preserve">jsou pořádány </w:t>
      </w:r>
      <w:r w:rsidR="00E229A9" w:rsidRPr="0053397F">
        <w:rPr>
          <w:color w:val="202020"/>
          <w:sz w:val="23"/>
          <w:szCs w:val="23"/>
        </w:rPr>
        <w:t>kulat</w:t>
      </w:r>
      <w:r w:rsidR="00194149" w:rsidRPr="0053397F">
        <w:rPr>
          <w:color w:val="202020"/>
          <w:sz w:val="23"/>
          <w:szCs w:val="23"/>
        </w:rPr>
        <w:t xml:space="preserve">é </w:t>
      </w:r>
      <w:r w:rsidR="00E229A9" w:rsidRPr="0053397F">
        <w:rPr>
          <w:color w:val="202020"/>
          <w:sz w:val="23"/>
          <w:szCs w:val="23"/>
        </w:rPr>
        <w:t>stol</w:t>
      </w:r>
      <w:r w:rsidR="00194149" w:rsidRPr="0053397F">
        <w:rPr>
          <w:color w:val="202020"/>
          <w:sz w:val="23"/>
          <w:szCs w:val="23"/>
        </w:rPr>
        <w:t>y</w:t>
      </w:r>
      <w:r w:rsidR="00E229A9" w:rsidRPr="0053397F">
        <w:rPr>
          <w:color w:val="202020"/>
          <w:sz w:val="23"/>
          <w:szCs w:val="23"/>
        </w:rPr>
        <w:t xml:space="preserve">, na kterých </w:t>
      </w:r>
      <w:r w:rsidR="00194149" w:rsidRPr="0053397F">
        <w:rPr>
          <w:color w:val="202020"/>
          <w:sz w:val="23"/>
          <w:szCs w:val="23"/>
        </w:rPr>
        <w:t>si účastníci vzájemně</w:t>
      </w:r>
      <w:r w:rsidR="00E229A9" w:rsidRPr="0053397F">
        <w:rPr>
          <w:color w:val="202020"/>
          <w:sz w:val="23"/>
          <w:szCs w:val="23"/>
        </w:rPr>
        <w:t xml:space="preserve"> </w:t>
      </w:r>
      <w:r w:rsidR="00194149" w:rsidRPr="0053397F">
        <w:rPr>
          <w:color w:val="202020"/>
          <w:sz w:val="23"/>
          <w:szCs w:val="23"/>
        </w:rPr>
        <w:t>vyměňují</w:t>
      </w:r>
      <w:r w:rsidR="00E229A9" w:rsidRPr="0053397F">
        <w:rPr>
          <w:color w:val="202020"/>
          <w:sz w:val="23"/>
          <w:szCs w:val="23"/>
        </w:rPr>
        <w:t xml:space="preserve"> informace, zkušenosti i způsoby řešení situací z praxe. Krajská síť podpory nadání vzniká v rámci Systému podpory nadání</w:t>
      </w:r>
      <w:r w:rsidR="00194149" w:rsidRPr="0053397F">
        <w:rPr>
          <w:color w:val="202020"/>
          <w:sz w:val="23"/>
          <w:szCs w:val="23"/>
        </w:rPr>
        <w:t xml:space="preserve">  který je</w:t>
      </w:r>
      <w:r w:rsidR="00E229A9" w:rsidRPr="0053397F">
        <w:rPr>
          <w:color w:val="202020"/>
          <w:sz w:val="23"/>
          <w:szCs w:val="23"/>
        </w:rPr>
        <w:t xml:space="preserve"> budován </w:t>
      </w:r>
      <w:r w:rsidR="00194149" w:rsidRPr="0053397F">
        <w:rPr>
          <w:color w:val="202020"/>
          <w:sz w:val="23"/>
          <w:szCs w:val="23"/>
        </w:rPr>
        <w:t>N</w:t>
      </w:r>
      <w:r w:rsidR="002C020A">
        <w:rPr>
          <w:color w:val="202020"/>
          <w:sz w:val="23"/>
          <w:szCs w:val="23"/>
        </w:rPr>
        <w:t>PI</w:t>
      </w:r>
      <w:r w:rsidR="00310FF2" w:rsidRPr="0053397F">
        <w:rPr>
          <w:color w:val="202020"/>
          <w:sz w:val="23"/>
          <w:szCs w:val="23"/>
        </w:rPr>
        <w:t xml:space="preserve"> ve spolupráci s </w:t>
      </w:r>
      <w:r w:rsidR="00E229A9" w:rsidRPr="0053397F">
        <w:rPr>
          <w:color w:val="202020"/>
          <w:sz w:val="23"/>
          <w:szCs w:val="23"/>
        </w:rPr>
        <w:t>dalšími organizacemi (</w:t>
      </w:r>
      <w:r w:rsidR="00DA4E40" w:rsidRPr="0053397F">
        <w:rPr>
          <w:color w:val="202020"/>
          <w:sz w:val="23"/>
          <w:szCs w:val="23"/>
        </w:rPr>
        <w:t xml:space="preserve">např. </w:t>
      </w:r>
      <w:r w:rsidR="00E229A9" w:rsidRPr="0053397F">
        <w:rPr>
          <w:color w:val="202020"/>
          <w:sz w:val="23"/>
          <w:szCs w:val="23"/>
        </w:rPr>
        <w:t>PPP, ČŠI</w:t>
      </w:r>
      <w:r w:rsidR="00194149" w:rsidRPr="0053397F">
        <w:rPr>
          <w:color w:val="202020"/>
          <w:sz w:val="23"/>
          <w:szCs w:val="23"/>
        </w:rPr>
        <w:t>, SPC, KÚ, školami).</w:t>
      </w:r>
      <w:r w:rsidR="00E229A9" w:rsidRPr="0053397F">
        <w:rPr>
          <w:color w:val="202020"/>
          <w:sz w:val="23"/>
          <w:szCs w:val="23"/>
        </w:rPr>
        <w:t xml:space="preserve"> Jeho cílem je maximální rozvoj potenciálu všech žáků, rozvíjení jejich tvořivosti, a to již od předškolního věku.</w:t>
      </w:r>
    </w:p>
    <w:p w:rsidR="00AD26DD" w:rsidRPr="0053397F" w:rsidRDefault="00AD26DD" w:rsidP="00AD26DD">
      <w:pPr>
        <w:pStyle w:val="Normlnweb"/>
        <w:spacing w:before="0" w:beforeAutospacing="0" w:after="0" w:afterAutospacing="0" w:line="240" w:lineRule="auto"/>
        <w:jc w:val="both"/>
        <w:rPr>
          <w:color w:val="202020"/>
          <w:sz w:val="23"/>
          <w:szCs w:val="23"/>
        </w:rPr>
      </w:pPr>
    </w:p>
    <w:p w:rsidR="00F635C7" w:rsidRPr="00DD0AED" w:rsidRDefault="00F635C7" w:rsidP="005E306A">
      <w:pPr>
        <w:pStyle w:val="Nadpis2"/>
      </w:pPr>
      <w:bookmarkStart w:id="19" w:name="_Toc29993802"/>
      <w:bookmarkStart w:id="20" w:name="_Toc60999008"/>
      <w:r w:rsidRPr="005E306A">
        <w:rPr>
          <w:color w:val="548DD4" w:themeColor="text2" w:themeTint="99"/>
        </w:rPr>
        <w:t>1.</w:t>
      </w:r>
      <w:r w:rsidR="005748C0" w:rsidRPr="005E306A">
        <w:rPr>
          <w:color w:val="548DD4" w:themeColor="text2" w:themeTint="99"/>
        </w:rPr>
        <w:t>9</w:t>
      </w:r>
      <w:r w:rsidRPr="005E306A">
        <w:rPr>
          <w:color w:val="548DD4" w:themeColor="text2" w:themeTint="99"/>
        </w:rPr>
        <w:tab/>
        <w:t>Základní umělecké, jazykové a zájmové vzdělávání</w:t>
      </w:r>
      <w:bookmarkEnd w:id="19"/>
      <w:bookmarkEnd w:id="20"/>
    </w:p>
    <w:p w:rsidR="005E306A" w:rsidRDefault="005E306A" w:rsidP="005E306A">
      <w:pPr>
        <w:pStyle w:val="Podnadpis"/>
        <w:spacing w:after="0"/>
        <w:ind w:left="992" w:hanging="992"/>
      </w:pPr>
      <w:bookmarkStart w:id="21" w:name="_Toc29993803"/>
    </w:p>
    <w:p w:rsidR="00D92DEA" w:rsidRPr="00AD26DD" w:rsidRDefault="00D92DEA" w:rsidP="005E306A">
      <w:pPr>
        <w:pStyle w:val="Nadpis3"/>
      </w:pPr>
      <w:bookmarkStart w:id="22" w:name="_Toc60999009"/>
      <w:r w:rsidRPr="005E306A">
        <w:rPr>
          <w:color w:val="548DD4" w:themeColor="text2" w:themeTint="99"/>
        </w:rPr>
        <w:t>1.</w:t>
      </w:r>
      <w:r w:rsidR="005748C0" w:rsidRPr="005E306A">
        <w:rPr>
          <w:color w:val="548DD4" w:themeColor="text2" w:themeTint="99"/>
        </w:rPr>
        <w:t>9</w:t>
      </w:r>
      <w:r w:rsidRPr="005E306A">
        <w:rPr>
          <w:color w:val="548DD4" w:themeColor="text2" w:themeTint="99"/>
        </w:rPr>
        <w:t>.1</w:t>
      </w:r>
      <w:r w:rsidRPr="005E306A">
        <w:rPr>
          <w:color w:val="548DD4" w:themeColor="text2" w:themeTint="99"/>
        </w:rPr>
        <w:tab/>
        <w:t>Základní umělecké vzdělávání</w:t>
      </w:r>
      <w:bookmarkEnd w:id="21"/>
      <w:bookmarkEnd w:id="22"/>
    </w:p>
    <w:p w:rsidR="005E306A" w:rsidRDefault="005E306A" w:rsidP="005E306A">
      <w:pPr>
        <w:spacing w:after="0"/>
        <w:jc w:val="both"/>
        <w:rPr>
          <w:sz w:val="23"/>
          <w:szCs w:val="23"/>
        </w:rPr>
      </w:pPr>
    </w:p>
    <w:p w:rsidR="005F13CE" w:rsidRDefault="00D92DEA" w:rsidP="00BF4E71">
      <w:pPr>
        <w:jc w:val="both"/>
        <w:rPr>
          <w:sz w:val="23"/>
          <w:szCs w:val="23"/>
        </w:rPr>
      </w:pPr>
      <w:r w:rsidRPr="008B28D0">
        <w:rPr>
          <w:sz w:val="23"/>
          <w:szCs w:val="23"/>
        </w:rPr>
        <w:t>Základní umělecké vzdělávání se uskutečňuje v základních uměleckých školách a poskytuje základy vzdělání ve čtyřech uměleckých oborech,</w:t>
      </w:r>
      <w:r w:rsidR="008E5C26">
        <w:rPr>
          <w:sz w:val="23"/>
          <w:szCs w:val="23"/>
        </w:rPr>
        <w:t xml:space="preserve"> a to v</w:t>
      </w:r>
      <w:r w:rsidRPr="008B28D0">
        <w:rPr>
          <w:sz w:val="23"/>
          <w:szCs w:val="23"/>
        </w:rPr>
        <w:t xml:space="preserve"> hudebním, tanečním, výtvarném a literárně-dramatickém. Úkolem základních uměleckých škol je podchytit a dále rozvíjet talent žáků od předškolního věku až po dospělé, odborně je vzdělávat a připravovat k dalšímu vzdělávání ve středních školách uměleckého zaměření, konzervatořích nebo vysokých školách uměleckého, popř. pedagogického zaměření.</w:t>
      </w:r>
    </w:p>
    <w:p w:rsidR="007A5A80" w:rsidRDefault="007A5A80" w:rsidP="00BF4E71">
      <w:pPr>
        <w:autoSpaceDE w:val="0"/>
        <w:autoSpaceDN w:val="0"/>
        <w:adjustRightInd w:val="0"/>
        <w:jc w:val="both"/>
        <w:rPr>
          <w:rFonts w:cstheme="minorHAnsi"/>
          <w:color w:val="000000"/>
          <w:sz w:val="23"/>
          <w:szCs w:val="23"/>
        </w:rPr>
      </w:pPr>
      <w:r w:rsidRPr="007A5A80">
        <w:rPr>
          <w:rFonts w:cstheme="minorHAnsi"/>
          <w:color w:val="000000"/>
          <w:sz w:val="23"/>
          <w:szCs w:val="23"/>
        </w:rPr>
        <w:t>Základní umělecké školy jsou součástí systému na sebe navazujícího uměleckého vzdělávání v</w:t>
      </w:r>
      <w:r>
        <w:rPr>
          <w:rFonts w:cstheme="minorHAnsi"/>
          <w:color w:val="000000"/>
          <w:sz w:val="23"/>
          <w:szCs w:val="23"/>
        </w:rPr>
        <w:t> </w:t>
      </w:r>
      <w:r w:rsidRPr="007A5A80">
        <w:rPr>
          <w:rFonts w:cstheme="minorHAnsi"/>
          <w:color w:val="000000"/>
          <w:sz w:val="23"/>
          <w:szCs w:val="23"/>
        </w:rPr>
        <w:t xml:space="preserve">ČR. Pro vzdělávání v základních uměleckých školách je vydán RVP pro základní umělecké vzdělávání, na jehož základě si každá škola vytváří vlastní ŠVP, podle kterého od školního roku 2018/2019 probíhá vzdělávání v základních uměleckých školách v plném rozsahu organizace studia. </w:t>
      </w:r>
    </w:p>
    <w:p w:rsidR="005F13CE" w:rsidRPr="006A1B1C" w:rsidRDefault="0017327E" w:rsidP="002A5390">
      <w:pPr>
        <w:spacing w:line="240" w:lineRule="auto"/>
        <w:jc w:val="both"/>
        <w:rPr>
          <w:i/>
          <w:iCs/>
          <w:color w:val="FF0000"/>
          <w:sz w:val="23"/>
          <w:szCs w:val="23"/>
        </w:rPr>
      </w:pPr>
      <w:r w:rsidRPr="007A5A80">
        <w:rPr>
          <w:sz w:val="23"/>
          <w:szCs w:val="23"/>
        </w:rPr>
        <w:t>Tabulka č</w:t>
      </w:r>
      <w:r w:rsidRPr="007A5A80">
        <w:rPr>
          <w:i/>
          <w:iCs/>
          <w:sz w:val="23"/>
          <w:szCs w:val="23"/>
        </w:rPr>
        <w:t>.</w:t>
      </w:r>
      <w:r w:rsidRPr="007A5A80">
        <w:rPr>
          <w:sz w:val="23"/>
          <w:szCs w:val="23"/>
        </w:rPr>
        <w:t xml:space="preserve"> 26:  </w:t>
      </w:r>
      <w:r w:rsidRPr="007A5A80">
        <w:rPr>
          <w:i/>
          <w:iCs/>
          <w:sz w:val="23"/>
          <w:szCs w:val="23"/>
        </w:rPr>
        <w:t>Základní umělecké školy podle zřizovatele</w:t>
      </w:r>
      <w:r w:rsidR="005F13CE" w:rsidRPr="00B73882">
        <w:rPr>
          <w:i/>
          <w:iCs/>
          <w:sz w:val="23"/>
          <w:szCs w:val="23"/>
        </w:rPr>
        <w:t xml:space="preserve"> </w:t>
      </w:r>
    </w:p>
    <w:tbl>
      <w:tblPr>
        <w:tblStyle w:val="Tabulkaseznamu3zvraznn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10"/>
        <w:gridCol w:w="905"/>
        <w:gridCol w:w="1626"/>
        <w:gridCol w:w="1310"/>
        <w:gridCol w:w="1366"/>
        <w:gridCol w:w="1199"/>
        <w:gridCol w:w="1426"/>
      </w:tblGrid>
      <w:tr w:rsidR="0017327E" w:rsidRPr="008B28D0" w:rsidTr="00FF12F8">
        <w:trPr>
          <w:cnfStyle w:val="100000000000" w:firstRow="1" w:lastRow="0" w:firstColumn="0" w:lastColumn="0" w:oddVBand="0" w:evenVBand="0" w:oddHBand="0" w:evenHBand="0" w:firstRowFirstColumn="0" w:firstRowLastColumn="0" w:lastRowFirstColumn="0" w:lastRowLastColumn="0"/>
          <w:trHeight w:val="227"/>
        </w:trPr>
        <w:tc>
          <w:tcPr>
            <w:cnfStyle w:val="001000000100" w:firstRow="0" w:lastRow="0" w:firstColumn="1" w:lastColumn="0" w:oddVBand="0" w:evenVBand="0" w:oddHBand="0" w:evenHBand="0" w:firstRowFirstColumn="1" w:firstRowLastColumn="0" w:lastRowFirstColumn="0" w:lastRowLastColumn="0"/>
            <w:tcW w:w="1210" w:type="dxa"/>
            <w:tcBorders>
              <w:bottom w:val="none" w:sz="0" w:space="0" w:color="auto"/>
              <w:right w:val="none" w:sz="0" w:space="0" w:color="auto"/>
            </w:tcBorders>
            <w:shd w:val="clear" w:color="auto" w:fill="548DD4" w:themeFill="text2" w:themeFillTint="99"/>
            <w:vAlign w:val="center"/>
            <w:hideMark/>
          </w:tcPr>
          <w:p w:rsidR="0017327E" w:rsidRPr="00F1355A" w:rsidRDefault="0017327E" w:rsidP="00FF12F8">
            <w:pPr>
              <w:jc w:val="center"/>
              <w:rPr>
                <w:rFonts w:cstheme="minorHAnsi"/>
                <w:sz w:val="23"/>
                <w:szCs w:val="23"/>
              </w:rPr>
            </w:pPr>
            <w:r w:rsidRPr="00F1355A">
              <w:rPr>
                <w:rFonts w:cstheme="minorHAnsi"/>
                <w:sz w:val="23"/>
                <w:szCs w:val="23"/>
              </w:rPr>
              <w:t>Školní rok</w:t>
            </w:r>
          </w:p>
        </w:tc>
        <w:tc>
          <w:tcPr>
            <w:tcW w:w="905" w:type="dxa"/>
            <w:shd w:val="clear" w:color="auto" w:fill="548DD4" w:themeFill="text2" w:themeFillTint="99"/>
            <w:vAlign w:val="center"/>
          </w:tcPr>
          <w:p w:rsidR="0017327E" w:rsidRPr="00F1355A" w:rsidRDefault="0017327E" w:rsidP="00FF12F8">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p>
          <w:p w:rsidR="0017327E" w:rsidRPr="00F1355A" w:rsidRDefault="0017327E" w:rsidP="00FF12F8">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p>
        </w:tc>
        <w:tc>
          <w:tcPr>
            <w:tcW w:w="1626" w:type="dxa"/>
            <w:shd w:val="clear" w:color="auto" w:fill="548DD4" w:themeFill="text2" w:themeFillTint="99"/>
            <w:vAlign w:val="center"/>
            <w:hideMark/>
          </w:tcPr>
          <w:p w:rsidR="0017327E" w:rsidRPr="00F1355A" w:rsidRDefault="0017327E" w:rsidP="00FF12F8">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F1355A">
              <w:rPr>
                <w:rFonts w:cstheme="minorHAnsi"/>
                <w:sz w:val="23"/>
                <w:szCs w:val="23"/>
              </w:rPr>
              <w:t>Kraj</w:t>
            </w:r>
          </w:p>
        </w:tc>
        <w:tc>
          <w:tcPr>
            <w:tcW w:w="1310" w:type="dxa"/>
            <w:shd w:val="clear" w:color="auto" w:fill="548DD4" w:themeFill="text2" w:themeFillTint="99"/>
            <w:vAlign w:val="center"/>
            <w:hideMark/>
          </w:tcPr>
          <w:p w:rsidR="0017327E" w:rsidRPr="00F1355A" w:rsidRDefault="0017327E" w:rsidP="00FF12F8">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F1355A">
              <w:rPr>
                <w:rFonts w:cstheme="minorHAnsi"/>
                <w:sz w:val="23"/>
                <w:szCs w:val="23"/>
              </w:rPr>
              <w:t>Obec</w:t>
            </w:r>
          </w:p>
        </w:tc>
        <w:tc>
          <w:tcPr>
            <w:tcW w:w="1366" w:type="dxa"/>
            <w:shd w:val="clear" w:color="auto" w:fill="548DD4" w:themeFill="text2" w:themeFillTint="99"/>
            <w:vAlign w:val="center"/>
          </w:tcPr>
          <w:p w:rsidR="0017327E" w:rsidRPr="00F1355A" w:rsidRDefault="0017327E" w:rsidP="00FF12F8">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F1355A">
              <w:rPr>
                <w:rFonts w:cstheme="minorHAnsi"/>
                <w:sz w:val="23"/>
                <w:szCs w:val="23"/>
              </w:rPr>
              <w:t>Soukromník</w:t>
            </w:r>
          </w:p>
        </w:tc>
        <w:tc>
          <w:tcPr>
            <w:tcW w:w="1199" w:type="dxa"/>
            <w:shd w:val="clear" w:color="auto" w:fill="548DD4" w:themeFill="text2" w:themeFillTint="99"/>
            <w:vAlign w:val="center"/>
          </w:tcPr>
          <w:p w:rsidR="0017327E" w:rsidRPr="00F1355A" w:rsidRDefault="0017327E" w:rsidP="00FF12F8">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F1355A">
              <w:rPr>
                <w:rFonts w:cstheme="minorHAnsi"/>
                <w:sz w:val="23"/>
                <w:szCs w:val="23"/>
              </w:rPr>
              <w:t>MŠMT</w:t>
            </w:r>
          </w:p>
        </w:tc>
        <w:tc>
          <w:tcPr>
            <w:tcW w:w="1426" w:type="dxa"/>
            <w:shd w:val="clear" w:color="auto" w:fill="548DD4" w:themeFill="text2" w:themeFillTint="99"/>
            <w:vAlign w:val="center"/>
            <w:hideMark/>
          </w:tcPr>
          <w:p w:rsidR="0017327E" w:rsidRPr="00F1355A" w:rsidRDefault="0017327E" w:rsidP="00FF12F8">
            <w:pPr>
              <w:jc w:val="center"/>
              <w:cnfStyle w:val="100000000000" w:firstRow="1" w:lastRow="0" w:firstColumn="0" w:lastColumn="0" w:oddVBand="0" w:evenVBand="0" w:oddHBand="0" w:evenHBand="0" w:firstRowFirstColumn="0" w:firstRowLastColumn="0" w:lastRowFirstColumn="0" w:lastRowLastColumn="0"/>
              <w:rPr>
                <w:rFonts w:cstheme="minorHAnsi"/>
                <w:sz w:val="23"/>
                <w:szCs w:val="23"/>
              </w:rPr>
            </w:pPr>
            <w:r w:rsidRPr="00F1355A">
              <w:rPr>
                <w:rFonts w:cstheme="minorHAnsi"/>
                <w:sz w:val="23"/>
                <w:szCs w:val="23"/>
              </w:rPr>
              <w:t>Celkem</w:t>
            </w:r>
          </w:p>
        </w:tc>
      </w:tr>
      <w:tr w:rsidR="0017327E" w:rsidRPr="008B28D0" w:rsidTr="00FF12F8">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none" w:sz="0" w:space="0" w:color="auto"/>
              <w:bottom w:val="none" w:sz="0" w:space="0" w:color="auto"/>
              <w:right w:val="none" w:sz="0" w:space="0" w:color="auto"/>
            </w:tcBorders>
            <w:shd w:val="clear" w:color="auto" w:fill="548DD4" w:themeFill="text2" w:themeFillTint="99"/>
          </w:tcPr>
          <w:p w:rsidR="0017327E" w:rsidRPr="00F1355A" w:rsidRDefault="0017327E" w:rsidP="00FF12F8">
            <w:pPr>
              <w:jc w:val="center"/>
              <w:rPr>
                <w:rFonts w:cstheme="minorHAnsi"/>
                <w:color w:val="FFFFFF" w:themeColor="background1"/>
                <w:sz w:val="23"/>
                <w:szCs w:val="23"/>
              </w:rPr>
            </w:pPr>
            <w:r>
              <w:rPr>
                <w:rFonts w:cstheme="minorHAnsi"/>
                <w:color w:val="FFFFFF" w:themeColor="background1"/>
                <w:sz w:val="23"/>
                <w:szCs w:val="23"/>
              </w:rPr>
              <w:t>17</w:t>
            </w:r>
            <w:r w:rsidRPr="00F1355A">
              <w:rPr>
                <w:rFonts w:cstheme="minorHAnsi"/>
                <w:color w:val="FFFFFF" w:themeColor="background1"/>
                <w:sz w:val="23"/>
                <w:szCs w:val="23"/>
              </w:rPr>
              <w:t>/1</w:t>
            </w:r>
            <w:r>
              <w:rPr>
                <w:rFonts w:cstheme="minorHAnsi"/>
                <w:color w:val="FFFFFF" w:themeColor="background1"/>
                <w:sz w:val="23"/>
                <w:szCs w:val="23"/>
              </w:rPr>
              <w:t>8</w:t>
            </w:r>
          </w:p>
        </w:tc>
        <w:tc>
          <w:tcPr>
            <w:tcW w:w="905" w:type="dxa"/>
            <w:tcBorders>
              <w:top w:val="none" w:sz="0" w:space="0" w:color="auto"/>
              <w:bottom w:val="none" w:sz="0" w:space="0" w:color="auto"/>
            </w:tcBorders>
          </w:tcPr>
          <w:p w:rsidR="0017327E" w:rsidRPr="00F1355A" w:rsidRDefault="0017327E" w:rsidP="00FF12F8">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F1355A">
              <w:rPr>
                <w:rFonts w:cstheme="minorHAnsi"/>
                <w:sz w:val="23"/>
                <w:szCs w:val="23"/>
              </w:rPr>
              <w:t>CH</w:t>
            </w:r>
          </w:p>
        </w:tc>
        <w:tc>
          <w:tcPr>
            <w:tcW w:w="162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t>0</w:t>
            </w:r>
          </w:p>
        </w:tc>
        <w:tc>
          <w:tcPr>
            <w:tcW w:w="1310"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c>
          <w:tcPr>
            <w:tcW w:w="136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199"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42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r>
      <w:tr w:rsidR="0017327E" w:rsidRPr="008B28D0" w:rsidTr="00FF12F8">
        <w:trPr>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tcPr>
          <w:p w:rsidR="0017327E" w:rsidRPr="00F1355A" w:rsidRDefault="0017327E" w:rsidP="00FF12F8">
            <w:pPr>
              <w:rPr>
                <w:rFonts w:cstheme="minorHAnsi"/>
                <w:color w:val="FFFFFF" w:themeColor="background1"/>
                <w:sz w:val="23"/>
                <w:szCs w:val="23"/>
              </w:rPr>
            </w:pPr>
          </w:p>
        </w:tc>
        <w:tc>
          <w:tcPr>
            <w:tcW w:w="905" w:type="dxa"/>
          </w:tcPr>
          <w:p w:rsidR="0017327E" w:rsidRPr="00F1355A" w:rsidRDefault="0017327E" w:rsidP="00FF12F8">
            <w:pPr>
              <w:jc w:val="both"/>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F1355A">
              <w:rPr>
                <w:rFonts w:cstheme="minorHAnsi"/>
                <w:sz w:val="23"/>
                <w:szCs w:val="23"/>
              </w:rPr>
              <w:t>KV</w:t>
            </w:r>
          </w:p>
        </w:tc>
        <w:tc>
          <w:tcPr>
            <w:tcW w:w="1626"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1</w:t>
            </w:r>
          </w:p>
        </w:tc>
        <w:tc>
          <w:tcPr>
            <w:tcW w:w="1310"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7</w:t>
            </w:r>
          </w:p>
        </w:tc>
        <w:tc>
          <w:tcPr>
            <w:tcW w:w="1366"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0</w:t>
            </w:r>
          </w:p>
        </w:tc>
        <w:tc>
          <w:tcPr>
            <w:tcW w:w="1199"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0</w:t>
            </w:r>
          </w:p>
        </w:tc>
        <w:tc>
          <w:tcPr>
            <w:tcW w:w="1426"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8</w:t>
            </w:r>
          </w:p>
        </w:tc>
      </w:tr>
      <w:tr w:rsidR="0017327E" w:rsidRPr="008B28D0" w:rsidTr="00992732">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top w:val="none" w:sz="0" w:space="0" w:color="auto"/>
              <w:bottom w:val="none" w:sz="0" w:space="0" w:color="auto"/>
              <w:right w:val="none" w:sz="0" w:space="0" w:color="auto"/>
            </w:tcBorders>
            <w:shd w:val="clear" w:color="auto" w:fill="548DD4" w:themeFill="text2" w:themeFillTint="99"/>
          </w:tcPr>
          <w:p w:rsidR="0017327E" w:rsidRPr="00F1355A" w:rsidRDefault="0017327E" w:rsidP="00FF12F8">
            <w:pPr>
              <w:rPr>
                <w:rFonts w:cstheme="minorHAnsi"/>
                <w:color w:val="FFFFFF" w:themeColor="background1"/>
                <w:sz w:val="23"/>
                <w:szCs w:val="23"/>
              </w:rPr>
            </w:pPr>
          </w:p>
        </w:tc>
        <w:tc>
          <w:tcPr>
            <w:tcW w:w="905" w:type="dxa"/>
            <w:tcBorders>
              <w:top w:val="none" w:sz="0" w:space="0" w:color="auto"/>
              <w:bottom w:val="none" w:sz="0" w:space="0" w:color="auto"/>
            </w:tcBorders>
          </w:tcPr>
          <w:p w:rsidR="0017327E" w:rsidRPr="00F1355A" w:rsidRDefault="0017327E" w:rsidP="00FF12F8">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F1355A">
              <w:rPr>
                <w:rFonts w:cstheme="minorHAnsi"/>
                <w:sz w:val="23"/>
                <w:szCs w:val="23"/>
              </w:rPr>
              <w:t>SO</w:t>
            </w:r>
          </w:p>
        </w:tc>
        <w:tc>
          <w:tcPr>
            <w:tcW w:w="1626" w:type="dxa"/>
            <w:tcBorders>
              <w:top w:val="none" w:sz="0" w:space="0" w:color="auto"/>
              <w:bottom w:val="single" w:sz="4" w:space="0" w:color="000000"/>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310" w:type="dxa"/>
            <w:tcBorders>
              <w:top w:val="none" w:sz="0" w:space="0" w:color="auto"/>
              <w:bottom w:val="single" w:sz="4" w:space="0" w:color="000000"/>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c>
          <w:tcPr>
            <w:tcW w:w="1366" w:type="dxa"/>
            <w:tcBorders>
              <w:top w:val="none" w:sz="0" w:space="0" w:color="auto"/>
              <w:bottom w:val="single" w:sz="4" w:space="0" w:color="000000"/>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199" w:type="dxa"/>
            <w:tcBorders>
              <w:top w:val="none" w:sz="0" w:space="0" w:color="auto"/>
              <w:bottom w:val="single" w:sz="4" w:space="0" w:color="000000"/>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426" w:type="dxa"/>
            <w:tcBorders>
              <w:top w:val="none" w:sz="0" w:space="0" w:color="auto"/>
              <w:bottom w:val="single" w:sz="4" w:space="0" w:color="000000"/>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r>
      <w:tr w:rsidR="0017327E" w:rsidRPr="008B28D0" w:rsidTr="00992732">
        <w:trPr>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tcPr>
          <w:p w:rsidR="0017327E" w:rsidRPr="00F1355A" w:rsidRDefault="0017327E" w:rsidP="00FF12F8">
            <w:pPr>
              <w:rPr>
                <w:rFonts w:cstheme="minorHAnsi"/>
                <w:color w:val="FFFFFF" w:themeColor="background1"/>
                <w:sz w:val="23"/>
                <w:szCs w:val="23"/>
              </w:rPr>
            </w:pPr>
          </w:p>
        </w:tc>
        <w:tc>
          <w:tcPr>
            <w:tcW w:w="905" w:type="dxa"/>
            <w:shd w:val="clear" w:color="auto" w:fill="548DD4" w:themeFill="text2" w:themeFillTint="99"/>
          </w:tcPr>
          <w:p w:rsidR="0017327E" w:rsidRPr="00F1355A" w:rsidRDefault="0017327E" w:rsidP="00FF12F8">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F1355A">
              <w:rPr>
                <w:rFonts w:cstheme="minorHAnsi"/>
                <w:b/>
                <w:color w:val="FFFFFF" w:themeColor="background1"/>
                <w:sz w:val="23"/>
                <w:szCs w:val="23"/>
              </w:rPr>
              <w:t>KK</w:t>
            </w:r>
          </w:p>
        </w:tc>
        <w:tc>
          <w:tcPr>
            <w:tcW w:w="907" w:type="dxa"/>
            <w:tcBorders>
              <w:bottom w:val="single" w:sz="2" w:space="0" w:color="auto"/>
            </w:tcBorders>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1</w:t>
            </w:r>
          </w:p>
        </w:tc>
        <w:tc>
          <w:tcPr>
            <w:tcW w:w="907" w:type="dxa"/>
            <w:tcBorders>
              <w:bottom w:val="single" w:sz="2" w:space="0" w:color="auto"/>
            </w:tcBorders>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19</w:t>
            </w:r>
          </w:p>
        </w:tc>
        <w:tc>
          <w:tcPr>
            <w:tcW w:w="907" w:type="dxa"/>
            <w:tcBorders>
              <w:bottom w:val="single" w:sz="2" w:space="0" w:color="auto"/>
            </w:tcBorders>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0</w:t>
            </w:r>
          </w:p>
        </w:tc>
        <w:tc>
          <w:tcPr>
            <w:tcW w:w="907" w:type="dxa"/>
            <w:tcBorders>
              <w:bottom w:val="single" w:sz="2" w:space="0" w:color="auto"/>
            </w:tcBorders>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0</w:t>
            </w:r>
          </w:p>
        </w:tc>
        <w:tc>
          <w:tcPr>
            <w:tcW w:w="907" w:type="dxa"/>
            <w:tcBorders>
              <w:bottom w:val="single" w:sz="2" w:space="0" w:color="auto"/>
            </w:tcBorders>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20</w:t>
            </w:r>
          </w:p>
        </w:tc>
      </w:tr>
      <w:tr w:rsidR="0017327E" w:rsidRPr="008B28D0" w:rsidTr="00992732">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none" w:sz="0" w:space="0" w:color="auto"/>
              <w:bottom w:val="none" w:sz="0" w:space="0" w:color="auto"/>
              <w:right w:val="none" w:sz="0" w:space="0" w:color="auto"/>
            </w:tcBorders>
            <w:shd w:val="clear" w:color="auto" w:fill="548DD4" w:themeFill="text2" w:themeFillTint="99"/>
            <w:hideMark/>
          </w:tcPr>
          <w:p w:rsidR="0017327E" w:rsidRPr="00F1355A" w:rsidRDefault="0017327E" w:rsidP="00FF12F8">
            <w:pPr>
              <w:jc w:val="center"/>
              <w:rPr>
                <w:rFonts w:cstheme="minorHAnsi"/>
                <w:color w:val="FFFFFF" w:themeColor="background1"/>
                <w:sz w:val="23"/>
                <w:szCs w:val="23"/>
              </w:rPr>
            </w:pPr>
            <w:r>
              <w:rPr>
                <w:rFonts w:cstheme="minorHAnsi"/>
                <w:color w:val="FFFFFF" w:themeColor="background1"/>
                <w:sz w:val="23"/>
                <w:szCs w:val="23"/>
              </w:rPr>
              <w:t>18</w:t>
            </w:r>
            <w:r w:rsidRPr="00F1355A">
              <w:rPr>
                <w:rFonts w:cstheme="minorHAnsi"/>
                <w:color w:val="FFFFFF" w:themeColor="background1"/>
                <w:sz w:val="23"/>
                <w:szCs w:val="23"/>
              </w:rPr>
              <w:t>/1</w:t>
            </w:r>
            <w:r>
              <w:rPr>
                <w:rFonts w:cstheme="minorHAnsi"/>
                <w:color w:val="FFFFFF" w:themeColor="background1"/>
                <w:sz w:val="23"/>
                <w:szCs w:val="23"/>
              </w:rPr>
              <w:t>9</w:t>
            </w:r>
          </w:p>
        </w:tc>
        <w:tc>
          <w:tcPr>
            <w:tcW w:w="905" w:type="dxa"/>
            <w:tcBorders>
              <w:top w:val="none" w:sz="0" w:space="0" w:color="auto"/>
              <w:bottom w:val="none" w:sz="0" w:space="0" w:color="auto"/>
            </w:tcBorders>
            <w:hideMark/>
          </w:tcPr>
          <w:p w:rsidR="0017327E" w:rsidRPr="00F1355A" w:rsidRDefault="0017327E" w:rsidP="00FF12F8">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F1355A">
              <w:rPr>
                <w:rFonts w:cstheme="minorHAnsi"/>
                <w:sz w:val="23"/>
                <w:szCs w:val="23"/>
              </w:rPr>
              <w:t>CH</w:t>
            </w:r>
          </w:p>
        </w:tc>
        <w:tc>
          <w:tcPr>
            <w:tcW w:w="1626" w:type="dxa"/>
            <w:tcBorders>
              <w:top w:val="single" w:sz="2" w:space="0" w:color="auto"/>
              <w:bottom w:val="none" w:sz="0" w:space="0" w:color="auto"/>
            </w:tcBorders>
            <w:hideMark/>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310" w:type="dxa"/>
            <w:tcBorders>
              <w:top w:val="single" w:sz="2" w:space="0" w:color="auto"/>
              <w:bottom w:val="none" w:sz="0" w:space="0" w:color="auto"/>
            </w:tcBorders>
            <w:hideMark/>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c>
          <w:tcPr>
            <w:tcW w:w="1366" w:type="dxa"/>
            <w:tcBorders>
              <w:top w:val="single" w:sz="2"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199" w:type="dxa"/>
            <w:tcBorders>
              <w:top w:val="single" w:sz="2"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426" w:type="dxa"/>
            <w:tcBorders>
              <w:top w:val="single" w:sz="2" w:space="0" w:color="auto"/>
              <w:bottom w:val="none" w:sz="0" w:space="0" w:color="auto"/>
            </w:tcBorders>
            <w:hideMark/>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r>
      <w:tr w:rsidR="0017327E" w:rsidRPr="008B28D0" w:rsidTr="00FF12F8">
        <w:trPr>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hideMark/>
          </w:tcPr>
          <w:p w:rsidR="0017327E" w:rsidRPr="00F1355A" w:rsidRDefault="0017327E" w:rsidP="00FF12F8">
            <w:pPr>
              <w:rPr>
                <w:rFonts w:cstheme="minorHAnsi"/>
                <w:color w:val="FFFFFF" w:themeColor="background1"/>
                <w:sz w:val="23"/>
                <w:szCs w:val="23"/>
              </w:rPr>
            </w:pPr>
          </w:p>
        </w:tc>
        <w:tc>
          <w:tcPr>
            <w:tcW w:w="905" w:type="dxa"/>
            <w:hideMark/>
          </w:tcPr>
          <w:p w:rsidR="0017327E" w:rsidRPr="00F1355A" w:rsidRDefault="0017327E" w:rsidP="00FF12F8">
            <w:pPr>
              <w:jc w:val="both"/>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F1355A">
              <w:rPr>
                <w:rFonts w:cstheme="minorHAnsi"/>
                <w:sz w:val="23"/>
                <w:szCs w:val="23"/>
              </w:rPr>
              <w:t>KV</w:t>
            </w:r>
          </w:p>
        </w:tc>
        <w:tc>
          <w:tcPr>
            <w:tcW w:w="1626" w:type="dxa"/>
            <w:hideMark/>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1</w:t>
            </w:r>
          </w:p>
        </w:tc>
        <w:tc>
          <w:tcPr>
            <w:tcW w:w="1310" w:type="dxa"/>
            <w:hideMark/>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7</w:t>
            </w:r>
          </w:p>
        </w:tc>
        <w:tc>
          <w:tcPr>
            <w:tcW w:w="1366"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0</w:t>
            </w:r>
          </w:p>
        </w:tc>
        <w:tc>
          <w:tcPr>
            <w:tcW w:w="1199"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0</w:t>
            </w:r>
          </w:p>
        </w:tc>
        <w:tc>
          <w:tcPr>
            <w:tcW w:w="1426" w:type="dxa"/>
            <w:hideMark/>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8</w:t>
            </w:r>
          </w:p>
        </w:tc>
      </w:tr>
      <w:tr w:rsidR="0017327E" w:rsidRPr="008B28D0" w:rsidTr="00FF12F8">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top w:val="none" w:sz="0" w:space="0" w:color="auto"/>
              <w:bottom w:val="none" w:sz="0" w:space="0" w:color="auto"/>
              <w:right w:val="none" w:sz="0" w:space="0" w:color="auto"/>
            </w:tcBorders>
            <w:shd w:val="clear" w:color="auto" w:fill="548DD4" w:themeFill="text2" w:themeFillTint="99"/>
            <w:hideMark/>
          </w:tcPr>
          <w:p w:rsidR="0017327E" w:rsidRPr="00F1355A" w:rsidRDefault="0017327E" w:rsidP="00FF12F8">
            <w:pPr>
              <w:rPr>
                <w:rFonts w:cstheme="minorHAnsi"/>
                <w:color w:val="FFFFFF" w:themeColor="background1"/>
                <w:sz w:val="23"/>
                <w:szCs w:val="23"/>
              </w:rPr>
            </w:pPr>
          </w:p>
        </w:tc>
        <w:tc>
          <w:tcPr>
            <w:tcW w:w="905" w:type="dxa"/>
            <w:tcBorders>
              <w:top w:val="none" w:sz="0" w:space="0" w:color="auto"/>
              <w:bottom w:val="none" w:sz="0" w:space="0" w:color="auto"/>
            </w:tcBorders>
            <w:hideMark/>
          </w:tcPr>
          <w:p w:rsidR="0017327E" w:rsidRPr="00F1355A" w:rsidRDefault="0017327E" w:rsidP="00FF12F8">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F1355A">
              <w:rPr>
                <w:rFonts w:cstheme="minorHAnsi"/>
                <w:sz w:val="23"/>
                <w:szCs w:val="23"/>
              </w:rPr>
              <w:t>SO</w:t>
            </w:r>
          </w:p>
        </w:tc>
        <w:tc>
          <w:tcPr>
            <w:tcW w:w="1626" w:type="dxa"/>
            <w:tcBorders>
              <w:top w:val="none" w:sz="0" w:space="0" w:color="auto"/>
              <w:bottom w:val="none" w:sz="0" w:space="0" w:color="auto"/>
            </w:tcBorders>
            <w:hideMark/>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310" w:type="dxa"/>
            <w:tcBorders>
              <w:top w:val="none" w:sz="0" w:space="0" w:color="auto"/>
              <w:bottom w:val="none" w:sz="0" w:space="0" w:color="auto"/>
            </w:tcBorders>
            <w:hideMark/>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c>
          <w:tcPr>
            <w:tcW w:w="136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199"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426" w:type="dxa"/>
            <w:tcBorders>
              <w:top w:val="none" w:sz="0" w:space="0" w:color="auto"/>
              <w:bottom w:val="none" w:sz="0" w:space="0" w:color="auto"/>
            </w:tcBorders>
            <w:hideMark/>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r>
      <w:tr w:rsidR="0017327E" w:rsidRPr="008B28D0" w:rsidTr="00FF12F8">
        <w:trPr>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hideMark/>
          </w:tcPr>
          <w:p w:rsidR="0017327E" w:rsidRPr="00F1355A" w:rsidRDefault="0017327E" w:rsidP="00FF12F8">
            <w:pPr>
              <w:rPr>
                <w:rFonts w:cstheme="minorHAnsi"/>
                <w:color w:val="FFFFFF" w:themeColor="background1"/>
                <w:sz w:val="23"/>
                <w:szCs w:val="23"/>
              </w:rPr>
            </w:pPr>
          </w:p>
        </w:tc>
        <w:tc>
          <w:tcPr>
            <w:tcW w:w="905" w:type="dxa"/>
            <w:shd w:val="clear" w:color="auto" w:fill="548DD4" w:themeFill="text2" w:themeFillTint="99"/>
            <w:hideMark/>
          </w:tcPr>
          <w:p w:rsidR="0017327E" w:rsidRPr="00F1355A" w:rsidRDefault="0017327E" w:rsidP="00FF12F8">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F1355A">
              <w:rPr>
                <w:rFonts w:cstheme="minorHAnsi"/>
                <w:b/>
                <w:color w:val="FFFFFF" w:themeColor="background1"/>
                <w:sz w:val="23"/>
                <w:szCs w:val="23"/>
              </w:rPr>
              <w:t>KK</w:t>
            </w:r>
          </w:p>
        </w:tc>
        <w:tc>
          <w:tcPr>
            <w:tcW w:w="1626" w:type="dxa"/>
            <w:shd w:val="clear" w:color="auto" w:fill="548DD4" w:themeFill="text2" w:themeFillTint="99"/>
            <w:hideMark/>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1</w:t>
            </w:r>
          </w:p>
        </w:tc>
        <w:tc>
          <w:tcPr>
            <w:tcW w:w="1310" w:type="dxa"/>
            <w:shd w:val="clear" w:color="auto" w:fill="548DD4" w:themeFill="text2" w:themeFillTint="99"/>
            <w:hideMark/>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19</w:t>
            </w:r>
          </w:p>
        </w:tc>
        <w:tc>
          <w:tcPr>
            <w:tcW w:w="1366" w:type="dxa"/>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0</w:t>
            </w:r>
          </w:p>
        </w:tc>
        <w:tc>
          <w:tcPr>
            <w:tcW w:w="1199" w:type="dxa"/>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0</w:t>
            </w:r>
          </w:p>
        </w:tc>
        <w:tc>
          <w:tcPr>
            <w:tcW w:w="1426" w:type="dxa"/>
            <w:shd w:val="clear" w:color="auto" w:fill="548DD4" w:themeFill="text2" w:themeFillTint="99"/>
            <w:hideMark/>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20</w:t>
            </w:r>
          </w:p>
        </w:tc>
      </w:tr>
      <w:tr w:rsidR="0017327E" w:rsidRPr="008B28D0" w:rsidTr="00FF12F8">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none" w:sz="0" w:space="0" w:color="auto"/>
              <w:bottom w:val="none" w:sz="0" w:space="0" w:color="auto"/>
              <w:right w:val="none" w:sz="0" w:space="0" w:color="auto"/>
            </w:tcBorders>
            <w:shd w:val="clear" w:color="auto" w:fill="548DD4" w:themeFill="text2" w:themeFillTint="99"/>
            <w:hideMark/>
          </w:tcPr>
          <w:p w:rsidR="0017327E" w:rsidRPr="00F1355A" w:rsidRDefault="0017327E" w:rsidP="00FF12F8">
            <w:pPr>
              <w:jc w:val="center"/>
              <w:rPr>
                <w:rFonts w:cstheme="minorHAnsi"/>
                <w:color w:val="FFFFFF" w:themeColor="background1"/>
                <w:sz w:val="23"/>
                <w:szCs w:val="23"/>
              </w:rPr>
            </w:pPr>
            <w:r>
              <w:rPr>
                <w:rFonts w:cstheme="minorHAnsi"/>
                <w:color w:val="FFFFFF" w:themeColor="background1"/>
                <w:sz w:val="23"/>
                <w:szCs w:val="23"/>
              </w:rPr>
              <w:t>19/20</w:t>
            </w:r>
          </w:p>
        </w:tc>
        <w:tc>
          <w:tcPr>
            <w:tcW w:w="905" w:type="dxa"/>
            <w:tcBorders>
              <w:top w:val="none" w:sz="0" w:space="0" w:color="auto"/>
              <w:bottom w:val="none" w:sz="0" w:space="0" w:color="auto"/>
            </w:tcBorders>
            <w:hideMark/>
          </w:tcPr>
          <w:p w:rsidR="0017327E" w:rsidRPr="00F1355A" w:rsidRDefault="0017327E" w:rsidP="00FF12F8">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F1355A">
              <w:rPr>
                <w:rFonts w:cstheme="minorHAnsi"/>
                <w:sz w:val="23"/>
                <w:szCs w:val="23"/>
              </w:rPr>
              <w:t>CH</w:t>
            </w:r>
          </w:p>
        </w:tc>
        <w:tc>
          <w:tcPr>
            <w:tcW w:w="162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310"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c>
          <w:tcPr>
            <w:tcW w:w="136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199"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42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r>
      <w:tr w:rsidR="0017327E" w:rsidRPr="008B28D0" w:rsidTr="00FF12F8">
        <w:trPr>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hideMark/>
          </w:tcPr>
          <w:p w:rsidR="0017327E" w:rsidRPr="00F1355A" w:rsidRDefault="0017327E" w:rsidP="00FF12F8">
            <w:pPr>
              <w:rPr>
                <w:rFonts w:cstheme="minorHAnsi"/>
                <w:sz w:val="23"/>
                <w:szCs w:val="23"/>
              </w:rPr>
            </w:pPr>
          </w:p>
        </w:tc>
        <w:tc>
          <w:tcPr>
            <w:tcW w:w="905" w:type="dxa"/>
            <w:hideMark/>
          </w:tcPr>
          <w:p w:rsidR="0017327E" w:rsidRPr="00F1355A" w:rsidRDefault="0017327E" w:rsidP="00FF12F8">
            <w:pPr>
              <w:jc w:val="both"/>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F1355A">
              <w:rPr>
                <w:rFonts w:cstheme="minorHAnsi"/>
                <w:sz w:val="23"/>
                <w:szCs w:val="23"/>
              </w:rPr>
              <w:t>KV</w:t>
            </w:r>
          </w:p>
        </w:tc>
        <w:tc>
          <w:tcPr>
            <w:tcW w:w="1626"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1</w:t>
            </w:r>
          </w:p>
        </w:tc>
        <w:tc>
          <w:tcPr>
            <w:tcW w:w="1310"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7</w:t>
            </w:r>
          </w:p>
        </w:tc>
        <w:tc>
          <w:tcPr>
            <w:tcW w:w="1366"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0</w:t>
            </w:r>
          </w:p>
        </w:tc>
        <w:tc>
          <w:tcPr>
            <w:tcW w:w="1199"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0</w:t>
            </w:r>
          </w:p>
        </w:tc>
        <w:tc>
          <w:tcPr>
            <w:tcW w:w="1426" w:type="dxa"/>
          </w:tcPr>
          <w:p w:rsidR="0017327E" w:rsidRPr="00E80081" w:rsidRDefault="0017327E" w:rsidP="00FF12F8">
            <w:pPr>
              <w:jc w:val="center"/>
              <w:cnfStyle w:val="000000000000" w:firstRow="0" w:lastRow="0" w:firstColumn="0" w:lastColumn="0" w:oddVBand="0" w:evenVBand="0" w:oddHBand="0" w:evenHBand="0" w:firstRowFirstColumn="0" w:firstRowLastColumn="0" w:lastRowFirstColumn="0" w:lastRowLastColumn="0"/>
            </w:pPr>
            <w:r w:rsidRPr="00E80081">
              <w:t>8</w:t>
            </w:r>
          </w:p>
        </w:tc>
      </w:tr>
      <w:tr w:rsidR="0017327E" w:rsidRPr="008B28D0" w:rsidTr="00FF12F8">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top w:val="none" w:sz="0" w:space="0" w:color="auto"/>
              <w:bottom w:val="none" w:sz="0" w:space="0" w:color="auto"/>
              <w:right w:val="none" w:sz="0" w:space="0" w:color="auto"/>
            </w:tcBorders>
            <w:shd w:val="clear" w:color="auto" w:fill="548DD4" w:themeFill="text2" w:themeFillTint="99"/>
            <w:hideMark/>
          </w:tcPr>
          <w:p w:rsidR="0017327E" w:rsidRPr="00F1355A" w:rsidRDefault="0017327E" w:rsidP="00FF12F8">
            <w:pPr>
              <w:rPr>
                <w:rFonts w:cstheme="minorHAnsi"/>
                <w:sz w:val="23"/>
                <w:szCs w:val="23"/>
              </w:rPr>
            </w:pPr>
          </w:p>
        </w:tc>
        <w:tc>
          <w:tcPr>
            <w:tcW w:w="905" w:type="dxa"/>
            <w:tcBorders>
              <w:top w:val="none" w:sz="0" w:space="0" w:color="auto"/>
              <w:bottom w:val="none" w:sz="0" w:space="0" w:color="auto"/>
            </w:tcBorders>
            <w:hideMark/>
          </w:tcPr>
          <w:p w:rsidR="0017327E" w:rsidRPr="00F1355A" w:rsidRDefault="0017327E" w:rsidP="00FF12F8">
            <w:pPr>
              <w:jc w:val="both"/>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F1355A">
              <w:rPr>
                <w:rFonts w:cstheme="minorHAnsi"/>
                <w:sz w:val="23"/>
                <w:szCs w:val="23"/>
              </w:rPr>
              <w:t>SO</w:t>
            </w:r>
          </w:p>
        </w:tc>
        <w:tc>
          <w:tcPr>
            <w:tcW w:w="162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310"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c>
          <w:tcPr>
            <w:tcW w:w="136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199"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0</w:t>
            </w:r>
          </w:p>
        </w:tc>
        <w:tc>
          <w:tcPr>
            <w:tcW w:w="1426" w:type="dxa"/>
            <w:tcBorders>
              <w:top w:val="none" w:sz="0" w:space="0" w:color="auto"/>
              <w:bottom w:val="none" w:sz="0" w:space="0" w:color="auto"/>
            </w:tcBorders>
          </w:tcPr>
          <w:p w:rsidR="0017327E" w:rsidRPr="00E80081" w:rsidRDefault="0017327E" w:rsidP="00FF12F8">
            <w:pPr>
              <w:jc w:val="center"/>
              <w:cnfStyle w:val="000000100000" w:firstRow="0" w:lastRow="0" w:firstColumn="0" w:lastColumn="0" w:oddVBand="0" w:evenVBand="0" w:oddHBand="1" w:evenHBand="0" w:firstRowFirstColumn="0" w:firstRowLastColumn="0" w:lastRowFirstColumn="0" w:lastRowLastColumn="0"/>
            </w:pPr>
            <w:r w:rsidRPr="00E80081">
              <w:t>6</w:t>
            </w:r>
          </w:p>
        </w:tc>
      </w:tr>
      <w:tr w:rsidR="0017327E" w:rsidRPr="008B28D0" w:rsidTr="00FF12F8">
        <w:trPr>
          <w:trHeight w:val="227"/>
        </w:trPr>
        <w:tc>
          <w:tcPr>
            <w:cnfStyle w:val="001000000000" w:firstRow="0" w:lastRow="0" w:firstColumn="1" w:lastColumn="0" w:oddVBand="0" w:evenVBand="0" w:oddHBand="0" w:evenHBand="0" w:firstRowFirstColumn="0" w:firstRowLastColumn="0" w:lastRowFirstColumn="0" w:lastRowLastColumn="0"/>
            <w:tcW w:w="1210" w:type="dxa"/>
            <w:vMerge/>
            <w:tcBorders>
              <w:right w:val="none" w:sz="0" w:space="0" w:color="auto"/>
            </w:tcBorders>
            <w:shd w:val="clear" w:color="auto" w:fill="548DD4" w:themeFill="text2" w:themeFillTint="99"/>
            <w:hideMark/>
          </w:tcPr>
          <w:p w:rsidR="0017327E" w:rsidRPr="00F1355A" w:rsidRDefault="0017327E" w:rsidP="00FF12F8">
            <w:pPr>
              <w:rPr>
                <w:rFonts w:cstheme="minorHAnsi"/>
                <w:sz w:val="23"/>
                <w:szCs w:val="23"/>
              </w:rPr>
            </w:pPr>
          </w:p>
        </w:tc>
        <w:tc>
          <w:tcPr>
            <w:tcW w:w="905" w:type="dxa"/>
            <w:shd w:val="clear" w:color="auto" w:fill="548DD4" w:themeFill="text2" w:themeFillTint="99"/>
            <w:hideMark/>
          </w:tcPr>
          <w:p w:rsidR="0017327E" w:rsidRPr="00F1355A" w:rsidRDefault="0017327E" w:rsidP="00FF12F8">
            <w:pPr>
              <w:jc w:val="both"/>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F1355A">
              <w:rPr>
                <w:rFonts w:cstheme="minorHAnsi"/>
                <w:b/>
                <w:color w:val="FFFFFF" w:themeColor="background1"/>
                <w:sz w:val="23"/>
                <w:szCs w:val="23"/>
              </w:rPr>
              <w:t>KK</w:t>
            </w:r>
          </w:p>
        </w:tc>
        <w:tc>
          <w:tcPr>
            <w:tcW w:w="1626" w:type="dxa"/>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1</w:t>
            </w:r>
          </w:p>
        </w:tc>
        <w:tc>
          <w:tcPr>
            <w:tcW w:w="1310" w:type="dxa"/>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19</w:t>
            </w:r>
          </w:p>
        </w:tc>
        <w:tc>
          <w:tcPr>
            <w:tcW w:w="1366" w:type="dxa"/>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0</w:t>
            </w:r>
          </w:p>
        </w:tc>
        <w:tc>
          <w:tcPr>
            <w:tcW w:w="1199" w:type="dxa"/>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0</w:t>
            </w:r>
          </w:p>
        </w:tc>
        <w:tc>
          <w:tcPr>
            <w:tcW w:w="1426" w:type="dxa"/>
            <w:shd w:val="clear" w:color="auto" w:fill="548DD4" w:themeFill="text2" w:themeFillTint="99"/>
          </w:tcPr>
          <w:p w:rsidR="0017327E" w:rsidRPr="00992732" w:rsidRDefault="0017327E"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92732">
              <w:rPr>
                <w:b/>
                <w:bCs/>
                <w:color w:val="FFFFFF" w:themeColor="background1"/>
              </w:rPr>
              <w:t>20</w:t>
            </w:r>
          </w:p>
        </w:tc>
      </w:tr>
    </w:tbl>
    <w:p w:rsidR="00AD6C58" w:rsidRDefault="00AD6C58" w:rsidP="00AD6C58">
      <w:pPr>
        <w:spacing w:after="0"/>
        <w:jc w:val="both"/>
        <w:rPr>
          <w:i/>
          <w:sz w:val="18"/>
          <w:szCs w:val="18"/>
        </w:rPr>
      </w:pPr>
      <w:r>
        <w:rPr>
          <w:i/>
          <w:sz w:val="18"/>
          <w:szCs w:val="18"/>
        </w:rPr>
        <w:t>Zdroj: MŠMT</w:t>
      </w:r>
    </w:p>
    <w:p w:rsidR="002012C7" w:rsidRPr="00BD3227" w:rsidRDefault="002012C7" w:rsidP="00AD6C58">
      <w:pPr>
        <w:spacing w:after="0"/>
        <w:jc w:val="both"/>
        <w:rPr>
          <w:i/>
          <w:sz w:val="18"/>
          <w:szCs w:val="18"/>
        </w:rPr>
      </w:pPr>
    </w:p>
    <w:p w:rsidR="00756999" w:rsidRPr="007A5A80" w:rsidRDefault="00110C32" w:rsidP="002012C7">
      <w:pPr>
        <w:jc w:val="both"/>
        <w:rPr>
          <w:sz w:val="23"/>
          <w:szCs w:val="23"/>
        </w:rPr>
      </w:pPr>
      <w:r w:rsidRPr="007A5A80">
        <w:rPr>
          <w:sz w:val="23"/>
          <w:szCs w:val="23"/>
        </w:rPr>
        <w:t xml:space="preserve">Počet základních uměleckých škol v Karlovarském kraji a jejich rozložení po jednotlivých okresech zůstává ve sledovaném období stejné. </w:t>
      </w:r>
      <w:r w:rsidR="00756999" w:rsidRPr="007A5A80">
        <w:rPr>
          <w:sz w:val="23"/>
          <w:szCs w:val="23"/>
        </w:rPr>
        <w:t xml:space="preserve"> </w:t>
      </w:r>
      <w:r w:rsidR="007A5A80" w:rsidRPr="007A5A80">
        <w:rPr>
          <w:sz w:val="23"/>
          <w:szCs w:val="23"/>
        </w:rPr>
        <w:t xml:space="preserve">Z celkového počtu 20 základních uměleckých škol, je pouze jedna z nich zřizovaná krajem. </w:t>
      </w:r>
    </w:p>
    <w:p w:rsidR="0071573E" w:rsidRPr="007A5A80" w:rsidRDefault="0071573E" w:rsidP="002012C7">
      <w:pPr>
        <w:jc w:val="both"/>
        <w:rPr>
          <w:sz w:val="23"/>
          <w:szCs w:val="23"/>
        </w:rPr>
      </w:pPr>
      <w:r w:rsidRPr="007A5A80">
        <w:rPr>
          <w:sz w:val="23"/>
          <w:szCs w:val="23"/>
        </w:rPr>
        <w:t xml:space="preserve">V porovnání s předcházejícím školním rokem </w:t>
      </w:r>
      <w:r w:rsidR="00A51A15" w:rsidRPr="007A5A80">
        <w:rPr>
          <w:sz w:val="23"/>
          <w:szCs w:val="23"/>
        </w:rPr>
        <w:t>klesl</w:t>
      </w:r>
      <w:r w:rsidRPr="007A5A80">
        <w:rPr>
          <w:sz w:val="23"/>
          <w:szCs w:val="23"/>
        </w:rPr>
        <w:t xml:space="preserve"> počet žáků v tanečním oboru o </w:t>
      </w:r>
      <w:r w:rsidR="00A51A15" w:rsidRPr="007A5A80">
        <w:rPr>
          <w:sz w:val="23"/>
          <w:szCs w:val="23"/>
        </w:rPr>
        <w:t>9,39</w:t>
      </w:r>
      <w:r w:rsidR="0061112F" w:rsidRPr="007A5A80">
        <w:rPr>
          <w:sz w:val="23"/>
          <w:szCs w:val="23"/>
        </w:rPr>
        <w:t xml:space="preserve"> %, ve </w:t>
      </w:r>
      <w:r w:rsidRPr="007A5A80">
        <w:rPr>
          <w:sz w:val="23"/>
          <w:szCs w:val="23"/>
        </w:rPr>
        <w:t xml:space="preserve">výtvarném oboru </w:t>
      </w:r>
      <w:r w:rsidR="00A51A15" w:rsidRPr="007A5A80">
        <w:rPr>
          <w:sz w:val="23"/>
          <w:szCs w:val="23"/>
        </w:rPr>
        <w:t>klesl</w:t>
      </w:r>
      <w:r w:rsidRPr="007A5A80">
        <w:rPr>
          <w:sz w:val="23"/>
          <w:szCs w:val="23"/>
        </w:rPr>
        <w:t xml:space="preserve"> o</w:t>
      </w:r>
      <w:r w:rsidR="00A51A15" w:rsidRPr="007A5A80">
        <w:rPr>
          <w:sz w:val="23"/>
          <w:szCs w:val="23"/>
        </w:rPr>
        <w:t xml:space="preserve"> 3,85</w:t>
      </w:r>
      <w:r w:rsidRPr="007A5A80">
        <w:rPr>
          <w:sz w:val="23"/>
          <w:szCs w:val="23"/>
        </w:rPr>
        <w:t xml:space="preserve"> % a v literárně-dramatickém zůstal </w:t>
      </w:r>
      <w:r w:rsidR="00A51A15" w:rsidRPr="007A5A80">
        <w:rPr>
          <w:sz w:val="23"/>
          <w:szCs w:val="23"/>
        </w:rPr>
        <w:t xml:space="preserve">téměř </w:t>
      </w:r>
      <w:r w:rsidRPr="007A5A80">
        <w:rPr>
          <w:sz w:val="23"/>
          <w:szCs w:val="23"/>
        </w:rPr>
        <w:t xml:space="preserve">beze změn. V kolektivní výuce hudebního oboru došlo k </w:t>
      </w:r>
      <w:r w:rsidR="00A51A15" w:rsidRPr="007A5A80">
        <w:rPr>
          <w:sz w:val="23"/>
          <w:szCs w:val="23"/>
        </w:rPr>
        <w:t>poklesu</w:t>
      </w:r>
      <w:r w:rsidRPr="007A5A80">
        <w:rPr>
          <w:sz w:val="23"/>
          <w:szCs w:val="23"/>
        </w:rPr>
        <w:t xml:space="preserve"> o </w:t>
      </w:r>
      <w:r w:rsidR="00A51A15" w:rsidRPr="007A5A80">
        <w:rPr>
          <w:sz w:val="23"/>
          <w:szCs w:val="23"/>
        </w:rPr>
        <w:t>7</w:t>
      </w:r>
      <w:r w:rsidRPr="007A5A80">
        <w:rPr>
          <w:sz w:val="23"/>
          <w:szCs w:val="23"/>
        </w:rPr>
        <w:t xml:space="preserve"> %, v individuální skupinové výuce hudebního oboru počet žáků </w:t>
      </w:r>
      <w:r w:rsidR="00A51A15" w:rsidRPr="007A5A80">
        <w:rPr>
          <w:sz w:val="23"/>
          <w:szCs w:val="23"/>
        </w:rPr>
        <w:t>klesl</w:t>
      </w:r>
      <w:r w:rsidRPr="007A5A80">
        <w:rPr>
          <w:sz w:val="23"/>
          <w:szCs w:val="23"/>
        </w:rPr>
        <w:t xml:space="preserve"> o </w:t>
      </w:r>
      <w:r w:rsidR="00A51A15" w:rsidRPr="007A5A80">
        <w:rPr>
          <w:sz w:val="23"/>
          <w:szCs w:val="23"/>
        </w:rPr>
        <w:t xml:space="preserve">4,35 </w:t>
      </w:r>
      <w:r w:rsidRPr="007A5A80">
        <w:rPr>
          <w:sz w:val="23"/>
          <w:szCs w:val="23"/>
        </w:rPr>
        <w:t>%. Celkový počet žáků základních u</w:t>
      </w:r>
      <w:r w:rsidR="00A51A15" w:rsidRPr="007A5A80">
        <w:rPr>
          <w:sz w:val="23"/>
          <w:szCs w:val="23"/>
        </w:rPr>
        <w:t xml:space="preserve">měleckých škol klesl </w:t>
      </w:r>
      <w:r w:rsidRPr="007A5A80">
        <w:rPr>
          <w:sz w:val="23"/>
          <w:szCs w:val="23"/>
        </w:rPr>
        <w:t>v roce 201</w:t>
      </w:r>
      <w:r w:rsidR="00A51A15" w:rsidRPr="007A5A80">
        <w:rPr>
          <w:sz w:val="23"/>
          <w:szCs w:val="23"/>
        </w:rPr>
        <w:t>9/2020</w:t>
      </w:r>
      <w:r w:rsidRPr="007A5A80">
        <w:rPr>
          <w:sz w:val="23"/>
          <w:szCs w:val="23"/>
        </w:rPr>
        <w:t xml:space="preserve"> oproti předchozímu školnímu roku o </w:t>
      </w:r>
      <w:r w:rsidR="00A51A15" w:rsidRPr="007A5A80">
        <w:rPr>
          <w:sz w:val="23"/>
          <w:szCs w:val="23"/>
        </w:rPr>
        <w:t>457</w:t>
      </w:r>
      <w:r w:rsidRPr="007A5A80">
        <w:rPr>
          <w:sz w:val="23"/>
          <w:szCs w:val="23"/>
        </w:rPr>
        <w:t xml:space="preserve"> žáků tj. </w:t>
      </w:r>
      <w:r w:rsidR="00A51A15" w:rsidRPr="007A5A80">
        <w:rPr>
          <w:sz w:val="23"/>
          <w:szCs w:val="23"/>
        </w:rPr>
        <w:t>4,75</w:t>
      </w:r>
      <w:r w:rsidRPr="007A5A80">
        <w:rPr>
          <w:sz w:val="23"/>
          <w:szCs w:val="23"/>
        </w:rPr>
        <w:t xml:space="preserve"> %. </w:t>
      </w:r>
    </w:p>
    <w:p w:rsidR="0071573E" w:rsidRDefault="0071573E" w:rsidP="002012C7">
      <w:pPr>
        <w:jc w:val="both"/>
        <w:rPr>
          <w:sz w:val="23"/>
          <w:szCs w:val="23"/>
        </w:rPr>
      </w:pPr>
      <w:r w:rsidRPr="007A5A80">
        <w:rPr>
          <w:sz w:val="23"/>
          <w:szCs w:val="23"/>
        </w:rPr>
        <w:t>V kraji pravidelně zasedá Krajská umělecká rada, která je členěna na jednotlivé sekce. Jedná se o odborný poradní orgán pro oblast základního uměleckého vzdělávání. Její význam spočívá především v oblasti organizace regionálních přehlídek a soutěží základních uměleckých škol, napomáhá při metodické pomoci v uměleckém vzdělávání a zajišťuje rychlý přenos odborných informací.</w:t>
      </w:r>
      <w:r w:rsidRPr="008B28D0">
        <w:rPr>
          <w:sz w:val="23"/>
          <w:szCs w:val="23"/>
        </w:rPr>
        <w:t xml:space="preserve"> </w:t>
      </w:r>
    </w:p>
    <w:p w:rsidR="00167AA1" w:rsidRPr="0053397F" w:rsidRDefault="00167AA1" w:rsidP="002A5390">
      <w:pPr>
        <w:spacing w:line="240" w:lineRule="auto"/>
        <w:rPr>
          <w:i/>
          <w:sz w:val="23"/>
          <w:szCs w:val="23"/>
        </w:rPr>
      </w:pPr>
      <w:r w:rsidRPr="00AD6C58">
        <w:rPr>
          <w:sz w:val="23"/>
          <w:szCs w:val="23"/>
        </w:rPr>
        <w:t xml:space="preserve">Tabulka č. </w:t>
      </w:r>
      <w:r w:rsidR="00260EB5" w:rsidRPr="00AD6C58">
        <w:rPr>
          <w:sz w:val="23"/>
          <w:szCs w:val="23"/>
        </w:rPr>
        <w:t>2</w:t>
      </w:r>
      <w:r w:rsidR="00C45BAA" w:rsidRPr="00AD6C58">
        <w:rPr>
          <w:sz w:val="23"/>
          <w:szCs w:val="23"/>
        </w:rPr>
        <w:t>7</w:t>
      </w:r>
      <w:r w:rsidRPr="00AD6C58">
        <w:rPr>
          <w:sz w:val="23"/>
          <w:szCs w:val="23"/>
        </w:rPr>
        <w:t>:</w:t>
      </w:r>
      <w:r w:rsidRPr="00AD6C58">
        <w:rPr>
          <w:i/>
          <w:sz w:val="23"/>
          <w:szCs w:val="23"/>
        </w:rPr>
        <w:t xml:space="preserve"> Žáci</w:t>
      </w:r>
      <w:r w:rsidRPr="0053397F">
        <w:rPr>
          <w:i/>
          <w:sz w:val="23"/>
          <w:szCs w:val="23"/>
        </w:rPr>
        <w:t xml:space="preserve"> základních uměleckých škol podle oborů</w:t>
      </w:r>
    </w:p>
    <w:tbl>
      <w:tblPr>
        <w:tblStyle w:val="Tabulkaseznamu3zvraznn1"/>
        <w:tblW w:w="91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44"/>
        <w:gridCol w:w="950"/>
        <w:gridCol w:w="1078"/>
        <w:gridCol w:w="1143"/>
        <w:gridCol w:w="1288"/>
        <w:gridCol w:w="1343"/>
        <w:gridCol w:w="1183"/>
        <w:gridCol w:w="1197"/>
      </w:tblGrid>
      <w:tr w:rsidR="00167AA1" w:rsidRPr="0053397F" w:rsidTr="00F83F12">
        <w:trPr>
          <w:cnfStyle w:val="000000100000" w:firstRow="0" w:lastRow="0" w:firstColumn="0" w:lastColumn="0" w:oddVBand="0" w:evenVBand="0" w:oddHBand="1" w:evenHBand="0" w:firstRowFirstColumn="0" w:firstRowLastColumn="0" w:lastRowFirstColumn="0" w:lastRowLastColumn="0"/>
          <w:trHeight w:val="247"/>
        </w:trPr>
        <w:tc>
          <w:tcPr>
            <w:cnfStyle w:val="000010000000" w:firstRow="0" w:lastRow="0" w:firstColumn="0" w:lastColumn="0" w:oddVBand="1" w:evenVBand="0" w:oddHBand="0" w:evenHBand="0" w:firstRowFirstColumn="0" w:firstRowLastColumn="0" w:lastRowFirstColumn="0" w:lastRowLastColumn="0"/>
            <w:tcW w:w="944"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167AA1" w:rsidRPr="00C37B26" w:rsidRDefault="00167AA1" w:rsidP="00C37B26">
            <w:pPr>
              <w:jc w:val="center"/>
              <w:rPr>
                <w:rFonts w:cstheme="minorHAnsi"/>
                <w:b/>
                <w:color w:val="FFFFFF" w:themeColor="background1"/>
                <w:sz w:val="23"/>
                <w:szCs w:val="23"/>
              </w:rPr>
            </w:pPr>
            <w:r w:rsidRPr="00C37B26">
              <w:rPr>
                <w:rFonts w:cstheme="minorHAnsi"/>
                <w:b/>
                <w:color w:val="FFFFFF" w:themeColor="background1"/>
                <w:sz w:val="23"/>
                <w:szCs w:val="23"/>
              </w:rPr>
              <w:t>Školní rok</w:t>
            </w:r>
          </w:p>
        </w:tc>
        <w:tc>
          <w:tcPr>
            <w:tcW w:w="950" w:type="dxa"/>
            <w:vMerge w:val="restart"/>
            <w:tcBorders>
              <w:top w:val="none" w:sz="0" w:space="0" w:color="auto"/>
              <w:bottom w:val="none" w:sz="0" w:space="0" w:color="auto"/>
            </w:tcBorders>
            <w:shd w:val="clear" w:color="auto" w:fill="548DD4" w:themeFill="text2" w:themeFillTint="99"/>
            <w:vAlign w:val="center"/>
          </w:tcPr>
          <w:p w:rsidR="00167AA1" w:rsidRPr="00C37B26" w:rsidRDefault="00167AA1" w:rsidP="00C37B26">
            <w:pPr>
              <w:jc w:val="center"/>
              <w:cnfStyle w:val="000000100000" w:firstRow="0" w:lastRow="0" w:firstColumn="0" w:lastColumn="0" w:oddVBand="0" w:evenVBand="0" w:oddHBand="1" w:evenHBand="0" w:firstRowFirstColumn="0" w:firstRowLastColumn="0" w:lastRowFirstColumn="0" w:lastRowLastColumn="0"/>
              <w:rPr>
                <w:rFonts w:cstheme="minorHAnsi"/>
                <w:b/>
                <w: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1078"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167AA1" w:rsidRPr="00C37B26" w:rsidRDefault="00167AA1" w:rsidP="00C37B26">
            <w:pPr>
              <w:jc w:val="center"/>
              <w:rPr>
                <w:rFonts w:cstheme="minorHAnsi"/>
                <w:b/>
                <w:color w:val="FFFFFF" w:themeColor="background1"/>
                <w:sz w:val="23"/>
                <w:szCs w:val="23"/>
              </w:rPr>
            </w:pPr>
            <w:r w:rsidRPr="00C37B26">
              <w:rPr>
                <w:rFonts w:cstheme="minorHAnsi"/>
                <w:b/>
                <w:color w:val="FFFFFF" w:themeColor="background1"/>
                <w:sz w:val="23"/>
                <w:szCs w:val="23"/>
              </w:rPr>
              <w:t>Taneční</w:t>
            </w:r>
          </w:p>
        </w:tc>
        <w:tc>
          <w:tcPr>
            <w:tcW w:w="1143" w:type="dxa"/>
            <w:vMerge w:val="restart"/>
            <w:tcBorders>
              <w:top w:val="none" w:sz="0" w:space="0" w:color="auto"/>
              <w:bottom w:val="none" w:sz="0" w:space="0" w:color="auto"/>
            </w:tcBorders>
            <w:shd w:val="clear" w:color="auto" w:fill="548DD4" w:themeFill="text2" w:themeFillTint="99"/>
            <w:vAlign w:val="center"/>
          </w:tcPr>
          <w:p w:rsidR="00167AA1" w:rsidRPr="00C37B26" w:rsidRDefault="00167AA1" w:rsidP="00C37B26">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C37B26">
              <w:rPr>
                <w:rFonts w:cstheme="minorHAnsi"/>
                <w:b/>
                <w:color w:val="FFFFFF" w:themeColor="background1"/>
                <w:sz w:val="23"/>
                <w:szCs w:val="23"/>
              </w:rPr>
              <w:t>Výtvarný</w:t>
            </w:r>
          </w:p>
        </w:tc>
        <w:tc>
          <w:tcPr>
            <w:cnfStyle w:val="000010000000" w:firstRow="0" w:lastRow="0" w:firstColumn="0" w:lastColumn="0" w:oddVBand="1" w:evenVBand="0" w:oddHBand="0" w:evenHBand="0" w:firstRowFirstColumn="0" w:firstRowLastColumn="0" w:lastRowFirstColumn="0" w:lastRowLastColumn="0"/>
            <w:tcW w:w="1288"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167AA1" w:rsidRPr="00C37B26" w:rsidRDefault="00167AA1" w:rsidP="00C37B26">
            <w:pPr>
              <w:jc w:val="center"/>
              <w:rPr>
                <w:rFonts w:cstheme="minorHAnsi"/>
                <w:b/>
                <w:color w:val="FFFFFF" w:themeColor="background1"/>
                <w:sz w:val="23"/>
                <w:szCs w:val="23"/>
              </w:rPr>
            </w:pPr>
            <w:r w:rsidRPr="00C37B26">
              <w:rPr>
                <w:rFonts w:cstheme="minorHAnsi"/>
                <w:b/>
                <w:color w:val="FFFFFF" w:themeColor="background1"/>
                <w:sz w:val="23"/>
                <w:szCs w:val="23"/>
              </w:rPr>
              <w:t>Literárně- dramatický</w:t>
            </w:r>
          </w:p>
        </w:tc>
        <w:tc>
          <w:tcPr>
            <w:tcW w:w="2526" w:type="dxa"/>
            <w:gridSpan w:val="2"/>
            <w:tcBorders>
              <w:top w:val="none" w:sz="0" w:space="0" w:color="auto"/>
              <w:bottom w:val="none" w:sz="0" w:space="0" w:color="auto"/>
            </w:tcBorders>
            <w:shd w:val="clear" w:color="auto" w:fill="548DD4" w:themeFill="text2" w:themeFillTint="99"/>
            <w:vAlign w:val="center"/>
          </w:tcPr>
          <w:p w:rsidR="00167AA1" w:rsidRPr="00C37B26" w:rsidRDefault="00167AA1" w:rsidP="00C37B26">
            <w:pPr>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sz w:val="23"/>
                <w:szCs w:val="23"/>
              </w:rPr>
            </w:pPr>
            <w:r w:rsidRPr="00C37B26">
              <w:rPr>
                <w:rFonts w:cstheme="minorHAnsi"/>
                <w:b/>
                <w:color w:val="FFFFFF" w:themeColor="background1"/>
                <w:sz w:val="23"/>
                <w:szCs w:val="23"/>
              </w:rPr>
              <w:t>Hudební</w:t>
            </w:r>
          </w:p>
        </w:tc>
        <w:tc>
          <w:tcPr>
            <w:cnfStyle w:val="000010000000" w:firstRow="0" w:lastRow="0" w:firstColumn="0" w:lastColumn="0" w:oddVBand="1" w:evenVBand="0" w:oddHBand="0" w:evenHBand="0" w:firstRowFirstColumn="0" w:firstRowLastColumn="0" w:lastRowFirstColumn="0" w:lastRowLastColumn="0"/>
            <w:tcW w:w="1197"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167AA1" w:rsidRPr="00C37B26" w:rsidRDefault="00167AA1" w:rsidP="00C37B26">
            <w:pPr>
              <w:jc w:val="center"/>
              <w:rPr>
                <w:rFonts w:cstheme="minorHAnsi"/>
                <w:b/>
                <w:color w:val="FFFFFF" w:themeColor="background1"/>
                <w:sz w:val="23"/>
                <w:szCs w:val="23"/>
              </w:rPr>
            </w:pPr>
            <w:r w:rsidRPr="00C37B26">
              <w:rPr>
                <w:rFonts w:cstheme="minorHAnsi"/>
                <w:b/>
                <w:color w:val="FFFFFF" w:themeColor="background1"/>
                <w:sz w:val="23"/>
                <w:szCs w:val="23"/>
              </w:rPr>
              <w:t>Celkem</w:t>
            </w:r>
          </w:p>
        </w:tc>
      </w:tr>
      <w:tr w:rsidR="00167AA1" w:rsidRPr="0053397F" w:rsidTr="00F83F12">
        <w:trPr>
          <w:trHeight w:val="571"/>
        </w:trPr>
        <w:tc>
          <w:tcPr>
            <w:cnfStyle w:val="000010000000" w:firstRow="0" w:lastRow="0" w:firstColumn="0" w:lastColumn="0" w:oddVBand="1" w:evenVBand="0" w:oddHBand="0" w:evenHBand="0" w:firstRowFirstColumn="0" w:firstRowLastColumn="0" w:lastRowFirstColumn="0" w:lastRowLastColumn="0"/>
            <w:tcW w:w="944" w:type="dxa"/>
            <w:vMerge/>
            <w:tcBorders>
              <w:left w:val="none" w:sz="0" w:space="0" w:color="auto"/>
              <w:right w:val="none" w:sz="0" w:space="0" w:color="auto"/>
            </w:tcBorders>
            <w:vAlign w:val="center"/>
          </w:tcPr>
          <w:p w:rsidR="00167AA1" w:rsidRPr="00C37B26" w:rsidRDefault="00167AA1" w:rsidP="00C37B26">
            <w:pPr>
              <w:jc w:val="center"/>
              <w:rPr>
                <w:rFonts w:cstheme="minorHAnsi"/>
                <w:i/>
                <w:sz w:val="23"/>
                <w:szCs w:val="23"/>
              </w:rPr>
            </w:pPr>
          </w:p>
        </w:tc>
        <w:tc>
          <w:tcPr>
            <w:tcW w:w="950" w:type="dxa"/>
            <w:vMerge/>
            <w:vAlign w:val="center"/>
          </w:tcPr>
          <w:p w:rsidR="00167AA1" w:rsidRPr="00C37B26" w:rsidRDefault="00167AA1" w:rsidP="00C37B26">
            <w:pPr>
              <w:jc w:val="center"/>
              <w:cnfStyle w:val="000000000000" w:firstRow="0" w:lastRow="0" w:firstColumn="0" w:lastColumn="0" w:oddVBand="0" w:evenVBand="0" w:oddHBand="0" w:evenHBand="0" w:firstRowFirstColumn="0" w:firstRowLastColumn="0" w:lastRowFirstColumn="0" w:lastRowLastColumn="0"/>
              <w:rPr>
                <w:rFonts w:cstheme="minorHAnsi"/>
                <w:i/>
                <w:sz w:val="23"/>
                <w:szCs w:val="23"/>
              </w:rPr>
            </w:pPr>
          </w:p>
        </w:tc>
        <w:tc>
          <w:tcPr>
            <w:cnfStyle w:val="000010000000" w:firstRow="0" w:lastRow="0" w:firstColumn="0" w:lastColumn="0" w:oddVBand="1" w:evenVBand="0" w:oddHBand="0" w:evenHBand="0" w:firstRowFirstColumn="0" w:firstRowLastColumn="0" w:lastRowFirstColumn="0" w:lastRowLastColumn="0"/>
            <w:tcW w:w="1078" w:type="dxa"/>
            <w:vMerge/>
            <w:tcBorders>
              <w:left w:val="none" w:sz="0" w:space="0" w:color="auto"/>
              <w:right w:val="none" w:sz="0" w:space="0" w:color="auto"/>
            </w:tcBorders>
            <w:vAlign w:val="center"/>
          </w:tcPr>
          <w:p w:rsidR="00167AA1" w:rsidRPr="00C37B26" w:rsidRDefault="00167AA1" w:rsidP="00C37B26">
            <w:pPr>
              <w:jc w:val="center"/>
              <w:rPr>
                <w:rFonts w:cstheme="minorHAnsi"/>
                <w:i/>
                <w:sz w:val="23"/>
                <w:szCs w:val="23"/>
              </w:rPr>
            </w:pPr>
          </w:p>
        </w:tc>
        <w:tc>
          <w:tcPr>
            <w:tcW w:w="1143" w:type="dxa"/>
            <w:vMerge/>
            <w:vAlign w:val="center"/>
          </w:tcPr>
          <w:p w:rsidR="00167AA1" w:rsidRPr="00C37B26" w:rsidRDefault="00167AA1" w:rsidP="00C37B26">
            <w:pPr>
              <w:jc w:val="center"/>
              <w:cnfStyle w:val="000000000000" w:firstRow="0" w:lastRow="0" w:firstColumn="0" w:lastColumn="0" w:oddVBand="0" w:evenVBand="0" w:oddHBand="0" w:evenHBand="0" w:firstRowFirstColumn="0" w:firstRowLastColumn="0" w:lastRowFirstColumn="0" w:lastRowLastColumn="0"/>
              <w:rPr>
                <w:rFonts w:cstheme="minorHAnsi"/>
                <w:i/>
                <w:sz w:val="23"/>
                <w:szCs w:val="23"/>
              </w:rPr>
            </w:pPr>
          </w:p>
        </w:tc>
        <w:tc>
          <w:tcPr>
            <w:cnfStyle w:val="000010000000" w:firstRow="0" w:lastRow="0" w:firstColumn="0" w:lastColumn="0" w:oddVBand="1" w:evenVBand="0" w:oddHBand="0" w:evenHBand="0" w:firstRowFirstColumn="0" w:firstRowLastColumn="0" w:lastRowFirstColumn="0" w:lastRowLastColumn="0"/>
            <w:tcW w:w="1288" w:type="dxa"/>
            <w:vMerge/>
            <w:tcBorders>
              <w:left w:val="none" w:sz="0" w:space="0" w:color="auto"/>
              <w:right w:val="none" w:sz="0" w:space="0" w:color="auto"/>
            </w:tcBorders>
            <w:vAlign w:val="center"/>
          </w:tcPr>
          <w:p w:rsidR="00167AA1" w:rsidRPr="00C37B26" w:rsidRDefault="00167AA1" w:rsidP="00C37B26">
            <w:pPr>
              <w:jc w:val="center"/>
              <w:rPr>
                <w:rFonts w:cstheme="minorHAnsi"/>
                <w:sz w:val="23"/>
                <w:szCs w:val="23"/>
              </w:rPr>
            </w:pPr>
          </w:p>
        </w:tc>
        <w:tc>
          <w:tcPr>
            <w:tcW w:w="1343" w:type="dxa"/>
            <w:vAlign w:val="center"/>
          </w:tcPr>
          <w:p w:rsidR="00167AA1" w:rsidRPr="00C37B26" w:rsidRDefault="00167AA1" w:rsidP="00C37B26">
            <w:pPr>
              <w:jc w:val="center"/>
              <w:cnfStyle w:val="000000000000" w:firstRow="0" w:lastRow="0" w:firstColumn="0" w:lastColumn="0" w:oddVBand="0" w:evenVBand="0" w:oddHBand="0" w:evenHBand="0" w:firstRowFirstColumn="0" w:firstRowLastColumn="0" w:lastRowFirstColumn="0" w:lastRowLastColumn="0"/>
              <w:rPr>
                <w:rFonts w:cstheme="minorHAnsi"/>
                <w:b/>
                <w:sz w:val="23"/>
                <w:szCs w:val="23"/>
              </w:rPr>
            </w:pPr>
            <w:r w:rsidRPr="00C37B26">
              <w:rPr>
                <w:rFonts w:cstheme="minorHAnsi"/>
                <w:b/>
                <w:sz w:val="23"/>
                <w:szCs w:val="23"/>
              </w:rPr>
              <w:t>Individuální skupinová výuka</w:t>
            </w:r>
          </w:p>
        </w:tc>
        <w:tc>
          <w:tcPr>
            <w:cnfStyle w:val="000010000000" w:firstRow="0" w:lastRow="0" w:firstColumn="0" w:lastColumn="0" w:oddVBand="1" w:evenVBand="0" w:oddHBand="0" w:evenHBand="0" w:firstRowFirstColumn="0" w:firstRowLastColumn="0" w:lastRowFirstColumn="0" w:lastRowLastColumn="0"/>
            <w:tcW w:w="1183" w:type="dxa"/>
            <w:tcBorders>
              <w:left w:val="none" w:sz="0" w:space="0" w:color="auto"/>
              <w:right w:val="none" w:sz="0" w:space="0" w:color="auto"/>
            </w:tcBorders>
            <w:vAlign w:val="center"/>
          </w:tcPr>
          <w:p w:rsidR="00167AA1" w:rsidRPr="00C37B26" w:rsidRDefault="00167AA1" w:rsidP="00C37B26">
            <w:pPr>
              <w:jc w:val="center"/>
              <w:rPr>
                <w:rFonts w:cstheme="minorHAnsi"/>
                <w:b/>
                <w:sz w:val="23"/>
                <w:szCs w:val="23"/>
              </w:rPr>
            </w:pPr>
            <w:r w:rsidRPr="00C37B26">
              <w:rPr>
                <w:rFonts w:cstheme="minorHAnsi"/>
                <w:b/>
                <w:sz w:val="23"/>
                <w:szCs w:val="23"/>
              </w:rPr>
              <w:t>Kolektivní výuka</w:t>
            </w:r>
          </w:p>
        </w:tc>
        <w:tc>
          <w:tcPr>
            <w:tcW w:w="1197" w:type="dxa"/>
            <w:vMerge/>
            <w:vAlign w:val="center"/>
          </w:tcPr>
          <w:p w:rsidR="00167AA1" w:rsidRPr="00C37B26" w:rsidRDefault="00167AA1" w:rsidP="00C37B26">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p>
        </w:tc>
      </w:tr>
      <w:tr w:rsidR="00F83F12" w:rsidRPr="0053397F" w:rsidTr="00F83F12">
        <w:trPr>
          <w:cnfStyle w:val="000000100000" w:firstRow="0" w:lastRow="0" w:firstColumn="0" w:lastColumn="0" w:oddVBand="0" w:evenVBand="0" w:oddHBand="1" w:evenHBand="0" w:firstRowFirstColumn="0" w:firstRowLastColumn="0" w:lastRowFirstColumn="0" w:lastRowLastColumn="0"/>
          <w:trHeight w:val="198"/>
        </w:trPr>
        <w:tc>
          <w:tcPr>
            <w:cnfStyle w:val="000010000000" w:firstRow="0" w:lastRow="0" w:firstColumn="0" w:lastColumn="0" w:oddVBand="1" w:evenVBand="0" w:oddHBand="0" w:evenHBand="0" w:firstRowFirstColumn="0" w:firstRowLastColumn="0" w:lastRowFirstColumn="0" w:lastRowLastColumn="0"/>
            <w:tcW w:w="944"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F83F12" w:rsidRPr="00992732" w:rsidRDefault="00287E46" w:rsidP="00F83F12">
            <w:pPr>
              <w:jc w:val="center"/>
              <w:rPr>
                <w:rFonts w:cstheme="minorHAnsi"/>
                <w:b/>
                <w:bCs/>
                <w:color w:val="FFFFFF" w:themeColor="background1"/>
                <w:sz w:val="23"/>
                <w:szCs w:val="23"/>
              </w:rPr>
            </w:pPr>
            <w:r w:rsidRPr="00992732">
              <w:rPr>
                <w:rFonts w:cstheme="minorHAnsi"/>
                <w:b/>
                <w:bCs/>
                <w:color w:val="FFFFFF" w:themeColor="background1"/>
                <w:sz w:val="23"/>
                <w:szCs w:val="23"/>
              </w:rPr>
              <w:t>17</w:t>
            </w:r>
            <w:r w:rsidR="00F83F12" w:rsidRPr="00992732">
              <w:rPr>
                <w:rFonts w:cstheme="minorHAnsi"/>
                <w:b/>
                <w:bCs/>
                <w:color w:val="FFFFFF" w:themeColor="background1"/>
                <w:sz w:val="23"/>
                <w:szCs w:val="23"/>
              </w:rPr>
              <w:t>/1</w:t>
            </w:r>
            <w:r w:rsidRPr="00992732">
              <w:rPr>
                <w:rFonts w:cstheme="minorHAnsi"/>
                <w:b/>
                <w:bCs/>
                <w:color w:val="FFFFFF" w:themeColor="background1"/>
                <w:sz w:val="23"/>
                <w:szCs w:val="23"/>
              </w:rPr>
              <w:t>8</w:t>
            </w:r>
          </w:p>
        </w:tc>
        <w:tc>
          <w:tcPr>
            <w:tcW w:w="950" w:type="dxa"/>
            <w:tcBorders>
              <w:top w:val="none" w:sz="0" w:space="0" w:color="auto"/>
              <w:bottom w:val="none" w:sz="0" w:space="0" w:color="auto"/>
            </w:tcBorders>
            <w:vAlign w:val="center"/>
          </w:tcPr>
          <w:p w:rsidR="00F83F12" w:rsidRPr="00DB30C5" w:rsidRDefault="00F83F12" w:rsidP="00F83F12">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CH</w:t>
            </w:r>
          </w:p>
        </w:tc>
        <w:tc>
          <w:tcPr>
            <w:cnfStyle w:val="000010000000" w:firstRow="0" w:lastRow="0" w:firstColumn="0" w:lastColumn="0" w:oddVBand="1" w:evenVBand="0" w:oddHBand="0" w:evenHBand="0" w:firstRowFirstColumn="0" w:firstRowLastColumn="0" w:lastRowFirstColumn="0" w:lastRowLastColumn="0"/>
            <w:tcW w:w="1078" w:type="dxa"/>
            <w:tcBorders>
              <w:top w:val="none" w:sz="0" w:space="0" w:color="auto"/>
              <w:left w:val="none" w:sz="0" w:space="0" w:color="auto"/>
              <w:bottom w:val="none" w:sz="0" w:space="0" w:color="auto"/>
              <w:right w:val="none" w:sz="0" w:space="0" w:color="auto"/>
            </w:tcBorders>
            <w:vAlign w:val="center"/>
          </w:tcPr>
          <w:p w:rsidR="00F83F12" w:rsidRPr="00DB30C5" w:rsidRDefault="00180F1C" w:rsidP="00F83F12">
            <w:pPr>
              <w:ind w:right="227"/>
              <w:jc w:val="center"/>
              <w:rPr>
                <w:rFonts w:cstheme="minorHAnsi"/>
                <w:sz w:val="23"/>
                <w:szCs w:val="23"/>
              </w:rPr>
            </w:pPr>
            <w:r w:rsidRPr="00DB30C5">
              <w:rPr>
                <w:rFonts w:cstheme="minorHAnsi"/>
                <w:sz w:val="23"/>
                <w:szCs w:val="23"/>
              </w:rPr>
              <w:t>337</w:t>
            </w:r>
          </w:p>
        </w:tc>
        <w:tc>
          <w:tcPr>
            <w:tcW w:w="1143" w:type="dxa"/>
            <w:tcBorders>
              <w:top w:val="none" w:sz="0" w:space="0" w:color="auto"/>
              <w:bottom w:val="none" w:sz="0" w:space="0" w:color="auto"/>
            </w:tcBorders>
            <w:vAlign w:val="center"/>
          </w:tcPr>
          <w:p w:rsidR="00F83F12" w:rsidRPr="00DB30C5" w:rsidRDefault="00180F1C" w:rsidP="00F83F12">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561</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F83F12" w:rsidRPr="00DB30C5" w:rsidRDefault="00180F1C" w:rsidP="00F83F12">
            <w:pPr>
              <w:ind w:right="283"/>
              <w:jc w:val="center"/>
              <w:rPr>
                <w:rFonts w:cstheme="minorHAnsi"/>
                <w:sz w:val="23"/>
                <w:szCs w:val="23"/>
              </w:rPr>
            </w:pPr>
            <w:r w:rsidRPr="00DB30C5">
              <w:rPr>
                <w:rFonts w:cstheme="minorHAnsi"/>
                <w:sz w:val="23"/>
                <w:szCs w:val="23"/>
              </w:rPr>
              <w:t>180</w:t>
            </w:r>
          </w:p>
        </w:tc>
        <w:tc>
          <w:tcPr>
            <w:tcW w:w="1343" w:type="dxa"/>
            <w:tcBorders>
              <w:top w:val="none" w:sz="0" w:space="0" w:color="auto"/>
              <w:bottom w:val="none" w:sz="0" w:space="0" w:color="auto"/>
            </w:tcBorders>
            <w:vAlign w:val="center"/>
          </w:tcPr>
          <w:p w:rsidR="00F83F12" w:rsidRPr="00DB30C5" w:rsidRDefault="00180F1C" w:rsidP="00F83F12">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1862</w:t>
            </w:r>
          </w:p>
        </w:tc>
        <w:tc>
          <w:tcPr>
            <w:cnfStyle w:val="000010000000" w:firstRow="0" w:lastRow="0" w:firstColumn="0" w:lastColumn="0" w:oddVBand="1" w:evenVBand="0" w:oddHBand="0" w:evenHBand="0" w:firstRowFirstColumn="0" w:firstRowLastColumn="0" w:lastRowFirstColumn="0" w:lastRowLastColumn="0"/>
            <w:tcW w:w="1183" w:type="dxa"/>
            <w:tcBorders>
              <w:top w:val="none" w:sz="0" w:space="0" w:color="auto"/>
              <w:left w:val="none" w:sz="0" w:space="0" w:color="auto"/>
              <w:bottom w:val="none" w:sz="0" w:space="0" w:color="auto"/>
              <w:right w:val="none" w:sz="0" w:space="0" w:color="auto"/>
            </w:tcBorders>
            <w:vAlign w:val="center"/>
          </w:tcPr>
          <w:p w:rsidR="00F83F12" w:rsidRPr="00DB30C5" w:rsidRDefault="00180F1C" w:rsidP="00F83F12">
            <w:pPr>
              <w:ind w:right="340"/>
              <w:jc w:val="center"/>
              <w:rPr>
                <w:rFonts w:cstheme="minorHAnsi"/>
                <w:sz w:val="23"/>
                <w:szCs w:val="23"/>
              </w:rPr>
            </w:pPr>
            <w:r w:rsidRPr="00DB30C5">
              <w:rPr>
                <w:rFonts w:cstheme="minorHAnsi"/>
                <w:sz w:val="23"/>
                <w:szCs w:val="23"/>
              </w:rPr>
              <w:t>131</w:t>
            </w:r>
          </w:p>
        </w:tc>
        <w:tc>
          <w:tcPr>
            <w:tcW w:w="1197" w:type="dxa"/>
            <w:tcBorders>
              <w:top w:val="none" w:sz="0" w:space="0" w:color="auto"/>
              <w:bottom w:val="none" w:sz="0" w:space="0" w:color="auto"/>
            </w:tcBorders>
            <w:vAlign w:val="center"/>
          </w:tcPr>
          <w:p w:rsidR="00F83F12" w:rsidRPr="00DB30C5" w:rsidRDefault="00180F1C" w:rsidP="00F83F12">
            <w:pPr>
              <w:ind w:right="34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3111</w:t>
            </w:r>
          </w:p>
        </w:tc>
      </w:tr>
      <w:tr w:rsidR="00F83F12" w:rsidRPr="0053397F" w:rsidTr="00F83F12">
        <w:trPr>
          <w:trHeight w:val="280"/>
        </w:trPr>
        <w:tc>
          <w:tcPr>
            <w:cnfStyle w:val="000010000000" w:firstRow="0" w:lastRow="0" w:firstColumn="0" w:lastColumn="0" w:oddVBand="1" w:evenVBand="0" w:oddHBand="0" w:evenHBand="0" w:firstRowFirstColumn="0" w:firstRowLastColumn="0" w:lastRowFirstColumn="0" w:lastRowLastColumn="0"/>
            <w:tcW w:w="944" w:type="dxa"/>
            <w:vMerge/>
            <w:tcBorders>
              <w:left w:val="none" w:sz="0" w:space="0" w:color="auto"/>
              <w:right w:val="none" w:sz="0" w:space="0" w:color="auto"/>
            </w:tcBorders>
            <w:shd w:val="clear" w:color="auto" w:fill="548DD4" w:themeFill="text2" w:themeFillTint="99"/>
            <w:vAlign w:val="center"/>
          </w:tcPr>
          <w:p w:rsidR="00F83F12" w:rsidRPr="00992732" w:rsidRDefault="00F83F12" w:rsidP="00F83F12">
            <w:pPr>
              <w:jc w:val="center"/>
              <w:rPr>
                <w:rFonts w:cstheme="minorHAnsi"/>
                <w:b/>
                <w:bCs/>
                <w:color w:val="FFFFFF" w:themeColor="background1"/>
                <w:sz w:val="23"/>
                <w:szCs w:val="23"/>
              </w:rPr>
            </w:pPr>
          </w:p>
        </w:tc>
        <w:tc>
          <w:tcPr>
            <w:tcW w:w="950" w:type="dxa"/>
            <w:vAlign w:val="center"/>
          </w:tcPr>
          <w:p w:rsidR="00F83F12" w:rsidRPr="00DB30C5" w:rsidRDefault="00F83F12" w:rsidP="00F83F12">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KV</w:t>
            </w:r>
          </w:p>
        </w:tc>
        <w:tc>
          <w:tcPr>
            <w:cnfStyle w:val="000010000000" w:firstRow="0" w:lastRow="0" w:firstColumn="0" w:lastColumn="0" w:oddVBand="1" w:evenVBand="0" w:oddHBand="0" w:evenHBand="0" w:firstRowFirstColumn="0" w:firstRowLastColumn="0" w:lastRowFirstColumn="0" w:lastRowLastColumn="0"/>
            <w:tcW w:w="1078" w:type="dxa"/>
            <w:tcBorders>
              <w:left w:val="none" w:sz="0" w:space="0" w:color="auto"/>
              <w:right w:val="none" w:sz="0" w:space="0" w:color="auto"/>
            </w:tcBorders>
            <w:vAlign w:val="center"/>
          </w:tcPr>
          <w:p w:rsidR="00F83F12" w:rsidRPr="00DB30C5" w:rsidRDefault="00180F1C" w:rsidP="00F83F12">
            <w:pPr>
              <w:ind w:right="227"/>
              <w:jc w:val="center"/>
              <w:rPr>
                <w:rFonts w:cstheme="minorHAnsi"/>
                <w:sz w:val="23"/>
                <w:szCs w:val="23"/>
              </w:rPr>
            </w:pPr>
            <w:r w:rsidRPr="00DB30C5">
              <w:rPr>
                <w:rFonts w:cstheme="minorHAnsi"/>
                <w:sz w:val="23"/>
                <w:szCs w:val="23"/>
              </w:rPr>
              <w:t>395</w:t>
            </w:r>
          </w:p>
        </w:tc>
        <w:tc>
          <w:tcPr>
            <w:tcW w:w="1143" w:type="dxa"/>
            <w:vAlign w:val="center"/>
          </w:tcPr>
          <w:p w:rsidR="00F83F12" w:rsidRPr="00DB30C5" w:rsidRDefault="00180F1C" w:rsidP="00F83F12">
            <w:pPr>
              <w:ind w:right="22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940</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vAlign w:val="center"/>
          </w:tcPr>
          <w:p w:rsidR="00F83F12" w:rsidRPr="00DB30C5" w:rsidRDefault="00180F1C" w:rsidP="00F83F12">
            <w:pPr>
              <w:ind w:right="283"/>
              <w:jc w:val="center"/>
              <w:rPr>
                <w:rFonts w:cstheme="minorHAnsi"/>
                <w:sz w:val="23"/>
                <w:szCs w:val="23"/>
              </w:rPr>
            </w:pPr>
            <w:r w:rsidRPr="00DB30C5">
              <w:rPr>
                <w:rFonts w:cstheme="minorHAnsi"/>
                <w:sz w:val="23"/>
                <w:szCs w:val="23"/>
              </w:rPr>
              <w:t>242</w:t>
            </w:r>
          </w:p>
        </w:tc>
        <w:tc>
          <w:tcPr>
            <w:tcW w:w="1343" w:type="dxa"/>
            <w:vAlign w:val="center"/>
          </w:tcPr>
          <w:p w:rsidR="00F83F12" w:rsidRPr="00DB30C5" w:rsidRDefault="00180F1C" w:rsidP="00F83F12">
            <w:pPr>
              <w:ind w:right="22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2119</w:t>
            </w:r>
          </w:p>
        </w:tc>
        <w:tc>
          <w:tcPr>
            <w:cnfStyle w:val="000010000000" w:firstRow="0" w:lastRow="0" w:firstColumn="0" w:lastColumn="0" w:oddVBand="1" w:evenVBand="0" w:oddHBand="0" w:evenHBand="0" w:firstRowFirstColumn="0" w:firstRowLastColumn="0" w:lastRowFirstColumn="0" w:lastRowLastColumn="0"/>
            <w:tcW w:w="1183" w:type="dxa"/>
            <w:tcBorders>
              <w:left w:val="none" w:sz="0" w:space="0" w:color="auto"/>
              <w:right w:val="none" w:sz="0" w:space="0" w:color="auto"/>
            </w:tcBorders>
            <w:vAlign w:val="center"/>
          </w:tcPr>
          <w:p w:rsidR="00F83F12" w:rsidRPr="00DB30C5" w:rsidRDefault="00180F1C" w:rsidP="00F83F12">
            <w:pPr>
              <w:ind w:right="340"/>
              <w:jc w:val="center"/>
              <w:rPr>
                <w:rFonts w:cstheme="minorHAnsi"/>
                <w:sz w:val="23"/>
                <w:szCs w:val="23"/>
              </w:rPr>
            </w:pPr>
            <w:r w:rsidRPr="00DB30C5">
              <w:rPr>
                <w:rFonts w:cstheme="minorHAnsi"/>
                <w:sz w:val="23"/>
                <w:szCs w:val="23"/>
              </w:rPr>
              <w:t>213</w:t>
            </w:r>
          </w:p>
        </w:tc>
        <w:tc>
          <w:tcPr>
            <w:tcW w:w="1197" w:type="dxa"/>
            <w:vAlign w:val="center"/>
          </w:tcPr>
          <w:p w:rsidR="00F83F12" w:rsidRPr="00DB30C5" w:rsidRDefault="00180F1C" w:rsidP="00F83F12">
            <w:pPr>
              <w:ind w:right="340"/>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3909</w:t>
            </w:r>
          </w:p>
        </w:tc>
      </w:tr>
      <w:tr w:rsidR="00F83F12" w:rsidRPr="0053397F" w:rsidTr="00F83F12">
        <w:trPr>
          <w:cnfStyle w:val="000000100000" w:firstRow="0" w:lastRow="0" w:firstColumn="0" w:lastColumn="0" w:oddVBand="0" w:evenVBand="0" w:oddHBand="1" w:evenHBand="0" w:firstRowFirstColumn="0" w:firstRowLastColumn="0" w:lastRowFirstColumn="0" w:lastRowLastColumn="0"/>
          <w:trHeight w:val="175"/>
        </w:trPr>
        <w:tc>
          <w:tcPr>
            <w:cnfStyle w:val="000010000000" w:firstRow="0" w:lastRow="0" w:firstColumn="0" w:lastColumn="0" w:oddVBand="1" w:evenVBand="0" w:oddHBand="0" w:evenHBand="0" w:firstRowFirstColumn="0" w:firstRowLastColumn="0" w:lastRowFirstColumn="0" w:lastRowLastColumn="0"/>
            <w:tcW w:w="944" w:type="dxa"/>
            <w:vMerge/>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F83F12" w:rsidRPr="00992732" w:rsidRDefault="00F83F12" w:rsidP="00F83F12">
            <w:pPr>
              <w:jc w:val="center"/>
              <w:rPr>
                <w:rFonts w:cstheme="minorHAnsi"/>
                <w:b/>
                <w:bCs/>
                <w:color w:val="FFFFFF" w:themeColor="background1"/>
                <w:sz w:val="23"/>
                <w:szCs w:val="23"/>
              </w:rPr>
            </w:pPr>
          </w:p>
        </w:tc>
        <w:tc>
          <w:tcPr>
            <w:tcW w:w="950" w:type="dxa"/>
            <w:tcBorders>
              <w:top w:val="none" w:sz="0" w:space="0" w:color="auto"/>
              <w:bottom w:val="none" w:sz="0" w:space="0" w:color="auto"/>
            </w:tcBorders>
            <w:vAlign w:val="center"/>
          </w:tcPr>
          <w:p w:rsidR="00F83F12" w:rsidRPr="00DB30C5" w:rsidRDefault="00F83F12" w:rsidP="00F83F12">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SO</w:t>
            </w:r>
          </w:p>
        </w:tc>
        <w:tc>
          <w:tcPr>
            <w:cnfStyle w:val="000010000000" w:firstRow="0" w:lastRow="0" w:firstColumn="0" w:lastColumn="0" w:oddVBand="1" w:evenVBand="0" w:oddHBand="0" w:evenHBand="0" w:firstRowFirstColumn="0" w:firstRowLastColumn="0" w:lastRowFirstColumn="0" w:lastRowLastColumn="0"/>
            <w:tcW w:w="1078" w:type="dxa"/>
            <w:tcBorders>
              <w:top w:val="none" w:sz="0" w:space="0" w:color="auto"/>
              <w:left w:val="none" w:sz="0" w:space="0" w:color="auto"/>
              <w:bottom w:val="none" w:sz="0" w:space="0" w:color="auto"/>
              <w:right w:val="none" w:sz="0" w:space="0" w:color="auto"/>
            </w:tcBorders>
            <w:vAlign w:val="center"/>
          </w:tcPr>
          <w:p w:rsidR="00F83F12" w:rsidRPr="00DB30C5" w:rsidRDefault="00DB30C5" w:rsidP="00F83F12">
            <w:pPr>
              <w:ind w:right="227"/>
              <w:jc w:val="center"/>
              <w:rPr>
                <w:rFonts w:cstheme="minorHAnsi"/>
                <w:sz w:val="23"/>
                <w:szCs w:val="23"/>
              </w:rPr>
            </w:pPr>
            <w:r w:rsidRPr="00DB30C5">
              <w:rPr>
                <w:rFonts w:cstheme="minorHAnsi"/>
                <w:sz w:val="23"/>
                <w:szCs w:val="23"/>
              </w:rPr>
              <w:t>340</w:t>
            </w:r>
          </w:p>
        </w:tc>
        <w:tc>
          <w:tcPr>
            <w:tcW w:w="1143" w:type="dxa"/>
            <w:tcBorders>
              <w:top w:val="none" w:sz="0" w:space="0" w:color="auto"/>
              <w:bottom w:val="none" w:sz="0" w:space="0" w:color="auto"/>
            </w:tcBorders>
            <w:vAlign w:val="center"/>
          </w:tcPr>
          <w:p w:rsidR="00F83F12" w:rsidRPr="00DB30C5" w:rsidRDefault="00DB30C5" w:rsidP="00F83F12">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545</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F83F12" w:rsidRPr="00DB30C5" w:rsidRDefault="00DB30C5" w:rsidP="00F83F12">
            <w:pPr>
              <w:ind w:right="283"/>
              <w:jc w:val="center"/>
              <w:rPr>
                <w:rFonts w:cstheme="minorHAnsi"/>
                <w:sz w:val="23"/>
                <w:szCs w:val="23"/>
              </w:rPr>
            </w:pPr>
            <w:r w:rsidRPr="00DB30C5">
              <w:rPr>
                <w:rFonts w:cstheme="minorHAnsi"/>
                <w:sz w:val="23"/>
                <w:szCs w:val="23"/>
              </w:rPr>
              <w:t>180</w:t>
            </w:r>
          </w:p>
        </w:tc>
        <w:tc>
          <w:tcPr>
            <w:tcW w:w="1343" w:type="dxa"/>
            <w:tcBorders>
              <w:top w:val="none" w:sz="0" w:space="0" w:color="auto"/>
              <w:bottom w:val="none" w:sz="0" w:space="0" w:color="auto"/>
            </w:tcBorders>
            <w:vAlign w:val="center"/>
          </w:tcPr>
          <w:p w:rsidR="00F83F12" w:rsidRPr="00DB30C5" w:rsidRDefault="00DB30C5" w:rsidP="00F83F12">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1301</w:t>
            </w:r>
          </w:p>
        </w:tc>
        <w:tc>
          <w:tcPr>
            <w:cnfStyle w:val="000010000000" w:firstRow="0" w:lastRow="0" w:firstColumn="0" w:lastColumn="0" w:oddVBand="1" w:evenVBand="0" w:oddHBand="0" w:evenHBand="0" w:firstRowFirstColumn="0" w:firstRowLastColumn="0" w:lastRowFirstColumn="0" w:lastRowLastColumn="0"/>
            <w:tcW w:w="1183" w:type="dxa"/>
            <w:tcBorders>
              <w:top w:val="none" w:sz="0" w:space="0" w:color="auto"/>
              <w:left w:val="none" w:sz="0" w:space="0" w:color="auto"/>
              <w:bottom w:val="none" w:sz="0" w:space="0" w:color="auto"/>
              <w:right w:val="none" w:sz="0" w:space="0" w:color="auto"/>
            </w:tcBorders>
            <w:vAlign w:val="center"/>
          </w:tcPr>
          <w:p w:rsidR="00F83F12" w:rsidRPr="00DB30C5" w:rsidRDefault="00DB30C5" w:rsidP="00F83F12">
            <w:pPr>
              <w:ind w:right="340"/>
              <w:jc w:val="center"/>
              <w:rPr>
                <w:rFonts w:cstheme="minorHAnsi"/>
                <w:sz w:val="23"/>
                <w:szCs w:val="23"/>
              </w:rPr>
            </w:pPr>
            <w:r w:rsidRPr="00DB30C5">
              <w:rPr>
                <w:rFonts w:cstheme="minorHAnsi"/>
                <w:sz w:val="23"/>
                <w:szCs w:val="23"/>
              </w:rPr>
              <w:t>200</w:t>
            </w:r>
          </w:p>
        </w:tc>
        <w:tc>
          <w:tcPr>
            <w:tcW w:w="1197" w:type="dxa"/>
            <w:tcBorders>
              <w:top w:val="none" w:sz="0" w:space="0" w:color="auto"/>
              <w:bottom w:val="none" w:sz="0" w:space="0" w:color="auto"/>
            </w:tcBorders>
            <w:vAlign w:val="center"/>
          </w:tcPr>
          <w:p w:rsidR="00F83F12" w:rsidRPr="00DB30C5" w:rsidRDefault="00DB30C5" w:rsidP="00F83F12">
            <w:pPr>
              <w:ind w:right="34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2566</w:t>
            </w:r>
          </w:p>
        </w:tc>
      </w:tr>
      <w:tr w:rsidR="00F83F12" w:rsidRPr="0053397F" w:rsidTr="00F83F12">
        <w:trPr>
          <w:trHeight w:val="258"/>
        </w:trPr>
        <w:tc>
          <w:tcPr>
            <w:cnfStyle w:val="000010000000" w:firstRow="0" w:lastRow="0" w:firstColumn="0" w:lastColumn="0" w:oddVBand="1" w:evenVBand="0" w:oddHBand="0" w:evenHBand="0" w:firstRowFirstColumn="0" w:firstRowLastColumn="0" w:lastRowFirstColumn="0" w:lastRowLastColumn="0"/>
            <w:tcW w:w="944" w:type="dxa"/>
            <w:vMerge/>
            <w:tcBorders>
              <w:left w:val="none" w:sz="0" w:space="0" w:color="auto"/>
              <w:right w:val="none" w:sz="0" w:space="0" w:color="auto"/>
            </w:tcBorders>
            <w:shd w:val="clear" w:color="auto" w:fill="548DD4" w:themeFill="text2" w:themeFillTint="99"/>
            <w:vAlign w:val="center"/>
          </w:tcPr>
          <w:p w:rsidR="00F83F12" w:rsidRPr="00992732" w:rsidRDefault="00F83F12" w:rsidP="00F83F12">
            <w:pPr>
              <w:jc w:val="center"/>
              <w:rPr>
                <w:rFonts w:cstheme="minorHAnsi"/>
                <w:b/>
                <w:bCs/>
                <w:color w:val="FFFFFF" w:themeColor="background1"/>
                <w:sz w:val="23"/>
                <w:szCs w:val="23"/>
              </w:rPr>
            </w:pPr>
          </w:p>
        </w:tc>
        <w:tc>
          <w:tcPr>
            <w:tcW w:w="950" w:type="dxa"/>
            <w:shd w:val="clear" w:color="auto" w:fill="548DD4" w:themeFill="text2" w:themeFillTint="99"/>
            <w:vAlign w:val="center"/>
          </w:tcPr>
          <w:p w:rsidR="00F83F12" w:rsidRPr="00992732" w:rsidRDefault="00F83F12" w:rsidP="00F83F12">
            <w:pPr>
              <w:jc w:val="cente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23"/>
                <w:szCs w:val="23"/>
              </w:rPr>
            </w:pPr>
            <w:r w:rsidRPr="00992732">
              <w:rPr>
                <w:rFonts w:cstheme="minorHAnsi"/>
                <w:b/>
                <w:bCs/>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1078" w:type="dxa"/>
            <w:tcBorders>
              <w:left w:val="none" w:sz="0" w:space="0" w:color="auto"/>
              <w:right w:val="none" w:sz="0" w:space="0" w:color="auto"/>
            </w:tcBorders>
            <w:shd w:val="clear" w:color="auto" w:fill="548DD4" w:themeFill="text2" w:themeFillTint="99"/>
            <w:vAlign w:val="center"/>
          </w:tcPr>
          <w:p w:rsidR="00F83F12" w:rsidRPr="00992732" w:rsidRDefault="00A40A0E" w:rsidP="00F83F12">
            <w:pPr>
              <w:ind w:right="227"/>
              <w:jc w:val="center"/>
              <w:rPr>
                <w:rFonts w:cstheme="minorHAnsi"/>
                <w:b/>
                <w:bCs/>
                <w:color w:val="FFFFFF" w:themeColor="background1"/>
                <w:sz w:val="23"/>
                <w:szCs w:val="23"/>
              </w:rPr>
            </w:pPr>
            <w:r w:rsidRPr="00992732">
              <w:rPr>
                <w:rFonts w:cstheme="minorHAnsi"/>
                <w:b/>
                <w:bCs/>
                <w:color w:val="FFFFFF" w:themeColor="background1"/>
                <w:sz w:val="23"/>
                <w:szCs w:val="23"/>
              </w:rPr>
              <w:t>1112</w:t>
            </w:r>
          </w:p>
        </w:tc>
        <w:tc>
          <w:tcPr>
            <w:tcW w:w="1143" w:type="dxa"/>
            <w:shd w:val="clear" w:color="auto" w:fill="548DD4" w:themeFill="text2" w:themeFillTint="99"/>
            <w:vAlign w:val="center"/>
          </w:tcPr>
          <w:p w:rsidR="00F83F12" w:rsidRPr="00992732" w:rsidRDefault="00A40A0E" w:rsidP="00F83F12">
            <w:pPr>
              <w:ind w:right="227"/>
              <w:jc w:val="cente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23"/>
                <w:szCs w:val="23"/>
              </w:rPr>
            </w:pPr>
            <w:r w:rsidRPr="00992732">
              <w:rPr>
                <w:rFonts w:cstheme="minorHAnsi"/>
                <w:b/>
                <w:bCs/>
                <w:color w:val="FFFFFF" w:themeColor="background1"/>
                <w:sz w:val="23"/>
                <w:szCs w:val="23"/>
              </w:rPr>
              <w:t>2046</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shd w:val="clear" w:color="auto" w:fill="548DD4" w:themeFill="text2" w:themeFillTint="99"/>
            <w:vAlign w:val="center"/>
          </w:tcPr>
          <w:p w:rsidR="00F83F12" w:rsidRPr="00992732" w:rsidRDefault="00A40A0E" w:rsidP="00F83F12">
            <w:pPr>
              <w:ind w:right="283"/>
              <w:jc w:val="center"/>
              <w:rPr>
                <w:rFonts w:cstheme="minorHAnsi"/>
                <w:b/>
                <w:bCs/>
                <w:color w:val="FFFFFF" w:themeColor="background1"/>
                <w:sz w:val="23"/>
                <w:szCs w:val="23"/>
              </w:rPr>
            </w:pPr>
            <w:r w:rsidRPr="00992732">
              <w:rPr>
                <w:rFonts w:cstheme="minorHAnsi"/>
                <w:b/>
                <w:bCs/>
                <w:color w:val="FFFFFF" w:themeColor="background1"/>
                <w:sz w:val="23"/>
                <w:szCs w:val="23"/>
              </w:rPr>
              <w:t>602</w:t>
            </w:r>
          </w:p>
        </w:tc>
        <w:tc>
          <w:tcPr>
            <w:tcW w:w="1343" w:type="dxa"/>
            <w:shd w:val="clear" w:color="auto" w:fill="548DD4" w:themeFill="text2" w:themeFillTint="99"/>
            <w:vAlign w:val="center"/>
          </w:tcPr>
          <w:p w:rsidR="00F83F12" w:rsidRPr="00992732" w:rsidRDefault="00A40A0E" w:rsidP="00F83F12">
            <w:pPr>
              <w:ind w:right="227"/>
              <w:jc w:val="cente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23"/>
                <w:szCs w:val="23"/>
              </w:rPr>
            </w:pPr>
            <w:r w:rsidRPr="00992732">
              <w:rPr>
                <w:rFonts w:cstheme="minorHAnsi"/>
                <w:b/>
                <w:bCs/>
                <w:color w:val="FFFFFF" w:themeColor="background1"/>
                <w:sz w:val="23"/>
                <w:szCs w:val="23"/>
              </w:rPr>
              <w:t>5282</w:t>
            </w:r>
          </w:p>
        </w:tc>
        <w:tc>
          <w:tcPr>
            <w:cnfStyle w:val="000010000000" w:firstRow="0" w:lastRow="0" w:firstColumn="0" w:lastColumn="0" w:oddVBand="1" w:evenVBand="0" w:oddHBand="0" w:evenHBand="0" w:firstRowFirstColumn="0" w:firstRowLastColumn="0" w:lastRowFirstColumn="0" w:lastRowLastColumn="0"/>
            <w:tcW w:w="1183" w:type="dxa"/>
            <w:tcBorders>
              <w:left w:val="none" w:sz="0" w:space="0" w:color="auto"/>
              <w:right w:val="none" w:sz="0" w:space="0" w:color="auto"/>
            </w:tcBorders>
            <w:shd w:val="clear" w:color="auto" w:fill="548DD4" w:themeFill="text2" w:themeFillTint="99"/>
            <w:vAlign w:val="center"/>
          </w:tcPr>
          <w:p w:rsidR="00F83F12" w:rsidRPr="00992732" w:rsidRDefault="00A40A0E" w:rsidP="00F83F12">
            <w:pPr>
              <w:ind w:right="340"/>
              <w:jc w:val="center"/>
              <w:rPr>
                <w:rFonts w:cstheme="minorHAnsi"/>
                <w:b/>
                <w:bCs/>
                <w:color w:val="FFFFFF" w:themeColor="background1"/>
                <w:sz w:val="23"/>
                <w:szCs w:val="23"/>
              </w:rPr>
            </w:pPr>
            <w:r w:rsidRPr="00992732">
              <w:rPr>
                <w:rFonts w:cstheme="minorHAnsi"/>
                <w:b/>
                <w:bCs/>
                <w:color w:val="FFFFFF" w:themeColor="background1"/>
                <w:sz w:val="23"/>
                <w:szCs w:val="23"/>
              </w:rPr>
              <w:t>544</w:t>
            </w:r>
          </w:p>
        </w:tc>
        <w:tc>
          <w:tcPr>
            <w:tcW w:w="1197" w:type="dxa"/>
            <w:shd w:val="clear" w:color="auto" w:fill="548DD4" w:themeFill="text2" w:themeFillTint="99"/>
            <w:vAlign w:val="center"/>
          </w:tcPr>
          <w:p w:rsidR="00F83F12" w:rsidRPr="00992732" w:rsidRDefault="00A40A0E" w:rsidP="00F83F12">
            <w:pPr>
              <w:ind w:right="340"/>
              <w:jc w:val="cente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23"/>
                <w:szCs w:val="23"/>
              </w:rPr>
            </w:pPr>
            <w:r w:rsidRPr="00992732">
              <w:rPr>
                <w:rFonts w:cstheme="minorHAnsi"/>
                <w:b/>
                <w:bCs/>
                <w:color w:val="FFFFFF" w:themeColor="background1"/>
                <w:sz w:val="23"/>
                <w:szCs w:val="23"/>
              </w:rPr>
              <w:t>9586</w:t>
            </w:r>
          </w:p>
        </w:tc>
      </w:tr>
      <w:tr w:rsidR="00F83F12" w:rsidRPr="0053397F" w:rsidTr="00F83F12">
        <w:trPr>
          <w:cnfStyle w:val="000000100000" w:firstRow="0" w:lastRow="0" w:firstColumn="0" w:lastColumn="0" w:oddVBand="0" w:evenVBand="0" w:oddHBand="1" w:evenHBand="0" w:firstRowFirstColumn="0" w:firstRowLastColumn="0" w:lastRowFirstColumn="0" w:lastRowLastColumn="0"/>
          <w:trHeight w:val="258"/>
        </w:trPr>
        <w:tc>
          <w:tcPr>
            <w:cnfStyle w:val="000010000000" w:firstRow="0" w:lastRow="0" w:firstColumn="0" w:lastColumn="0" w:oddVBand="1" w:evenVBand="0" w:oddHBand="0" w:evenHBand="0" w:firstRowFirstColumn="0" w:firstRowLastColumn="0" w:lastRowFirstColumn="0" w:lastRowLastColumn="0"/>
            <w:tcW w:w="944"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F83F12" w:rsidRPr="00992732" w:rsidRDefault="00287E46" w:rsidP="00F83F12">
            <w:pPr>
              <w:jc w:val="center"/>
              <w:rPr>
                <w:rFonts w:cstheme="minorHAnsi"/>
                <w:b/>
                <w:bCs/>
                <w:color w:val="FFFFFF" w:themeColor="background1"/>
                <w:sz w:val="23"/>
                <w:szCs w:val="23"/>
              </w:rPr>
            </w:pPr>
            <w:r w:rsidRPr="00992732">
              <w:rPr>
                <w:rFonts w:cstheme="minorHAnsi"/>
                <w:b/>
                <w:bCs/>
                <w:color w:val="FFFFFF" w:themeColor="background1"/>
                <w:sz w:val="23"/>
                <w:szCs w:val="23"/>
              </w:rPr>
              <w:t>18</w:t>
            </w:r>
            <w:r w:rsidR="00F83F12" w:rsidRPr="00992732">
              <w:rPr>
                <w:rFonts w:cstheme="minorHAnsi"/>
                <w:b/>
                <w:bCs/>
                <w:color w:val="FFFFFF" w:themeColor="background1"/>
                <w:sz w:val="23"/>
                <w:szCs w:val="23"/>
              </w:rPr>
              <w:t>/</w:t>
            </w:r>
            <w:r w:rsidRPr="00992732">
              <w:rPr>
                <w:rFonts w:cstheme="minorHAnsi"/>
                <w:b/>
                <w:bCs/>
                <w:color w:val="FFFFFF" w:themeColor="background1"/>
                <w:sz w:val="23"/>
                <w:szCs w:val="23"/>
              </w:rPr>
              <w:t>19</w:t>
            </w:r>
          </w:p>
        </w:tc>
        <w:tc>
          <w:tcPr>
            <w:tcW w:w="950" w:type="dxa"/>
            <w:tcBorders>
              <w:top w:val="none" w:sz="0" w:space="0" w:color="auto"/>
              <w:bottom w:val="none" w:sz="0" w:space="0" w:color="auto"/>
            </w:tcBorders>
            <w:vAlign w:val="center"/>
          </w:tcPr>
          <w:p w:rsidR="00F83F12" w:rsidRPr="00DB30C5" w:rsidRDefault="00F83F12" w:rsidP="00F83F12">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CH</w:t>
            </w:r>
          </w:p>
        </w:tc>
        <w:tc>
          <w:tcPr>
            <w:cnfStyle w:val="000010000000" w:firstRow="0" w:lastRow="0" w:firstColumn="0" w:lastColumn="0" w:oddVBand="1" w:evenVBand="0" w:oddHBand="0" w:evenHBand="0" w:firstRowFirstColumn="0" w:firstRowLastColumn="0" w:lastRowFirstColumn="0" w:lastRowLastColumn="0"/>
            <w:tcW w:w="1078" w:type="dxa"/>
            <w:tcBorders>
              <w:top w:val="none" w:sz="0" w:space="0" w:color="auto"/>
              <w:left w:val="none" w:sz="0" w:space="0" w:color="auto"/>
              <w:bottom w:val="none" w:sz="0" w:space="0" w:color="auto"/>
              <w:right w:val="none" w:sz="0" w:space="0" w:color="auto"/>
            </w:tcBorders>
            <w:vAlign w:val="center"/>
          </w:tcPr>
          <w:p w:rsidR="00F83F12" w:rsidRPr="00DB30C5" w:rsidRDefault="00F83F12" w:rsidP="00F83F12">
            <w:pPr>
              <w:ind w:right="227"/>
              <w:jc w:val="center"/>
              <w:rPr>
                <w:rFonts w:cstheme="minorHAnsi"/>
                <w:sz w:val="23"/>
                <w:szCs w:val="23"/>
              </w:rPr>
            </w:pPr>
            <w:r w:rsidRPr="00DB30C5">
              <w:rPr>
                <w:rFonts w:cstheme="minorHAnsi"/>
                <w:sz w:val="23"/>
                <w:szCs w:val="23"/>
              </w:rPr>
              <w:t>403</w:t>
            </w:r>
          </w:p>
        </w:tc>
        <w:tc>
          <w:tcPr>
            <w:tcW w:w="1143" w:type="dxa"/>
            <w:tcBorders>
              <w:top w:val="none" w:sz="0" w:space="0" w:color="auto"/>
              <w:bottom w:val="none" w:sz="0" w:space="0" w:color="auto"/>
            </w:tcBorders>
            <w:vAlign w:val="center"/>
          </w:tcPr>
          <w:p w:rsidR="00F83F12" w:rsidRPr="00DB30C5" w:rsidRDefault="00F83F12" w:rsidP="00F83F12">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598</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F83F12" w:rsidRPr="00DB30C5" w:rsidRDefault="00F83F12" w:rsidP="00F83F12">
            <w:pPr>
              <w:ind w:right="283"/>
              <w:jc w:val="center"/>
              <w:rPr>
                <w:rFonts w:cstheme="minorHAnsi"/>
                <w:sz w:val="23"/>
                <w:szCs w:val="23"/>
              </w:rPr>
            </w:pPr>
            <w:r w:rsidRPr="00DB30C5">
              <w:rPr>
                <w:rFonts w:cstheme="minorHAnsi"/>
                <w:sz w:val="23"/>
                <w:szCs w:val="23"/>
              </w:rPr>
              <w:t>183</w:t>
            </w:r>
          </w:p>
        </w:tc>
        <w:tc>
          <w:tcPr>
            <w:tcW w:w="1343" w:type="dxa"/>
            <w:tcBorders>
              <w:top w:val="none" w:sz="0" w:space="0" w:color="auto"/>
              <w:bottom w:val="none" w:sz="0" w:space="0" w:color="auto"/>
            </w:tcBorders>
            <w:vAlign w:val="center"/>
          </w:tcPr>
          <w:p w:rsidR="00F83F12" w:rsidRPr="00DB30C5" w:rsidRDefault="00F83F12" w:rsidP="00F83F12">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1896</w:t>
            </w:r>
          </w:p>
        </w:tc>
        <w:tc>
          <w:tcPr>
            <w:cnfStyle w:val="000010000000" w:firstRow="0" w:lastRow="0" w:firstColumn="0" w:lastColumn="0" w:oddVBand="1" w:evenVBand="0" w:oddHBand="0" w:evenHBand="0" w:firstRowFirstColumn="0" w:firstRowLastColumn="0" w:lastRowFirstColumn="0" w:lastRowLastColumn="0"/>
            <w:tcW w:w="1183" w:type="dxa"/>
            <w:tcBorders>
              <w:top w:val="none" w:sz="0" w:space="0" w:color="auto"/>
              <w:left w:val="none" w:sz="0" w:space="0" w:color="auto"/>
              <w:bottom w:val="none" w:sz="0" w:space="0" w:color="auto"/>
              <w:right w:val="none" w:sz="0" w:space="0" w:color="auto"/>
            </w:tcBorders>
            <w:vAlign w:val="center"/>
          </w:tcPr>
          <w:p w:rsidR="00F83F12" w:rsidRPr="00DB30C5" w:rsidRDefault="00F83F12" w:rsidP="00F83F12">
            <w:pPr>
              <w:ind w:right="340"/>
              <w:jc w:val="center"/>
              <w:rPr>
                <w:rFonts w:cstheme="minorHAnsi"/>
                <w:sz w:val="23"/>
                <w:szCs w:val="23"/>
              </w:rPr>
            </w:pPr>
            <w:r w:rsidRPr="00DB30C5">
              <w:rPr>
                <w:rFonts w:cstheme="minorHAnsi"/>
                <w:sz w:val="23"/>
                <w:szCs w:val="23"/>
              </w:rPr>
              <w:t>99</w:t>
            </w:r>
          </w:p>
        </w:tc>
        <w:tc>
          <w:tcPr>
            <w:tcW w:w="1197" w:type="dxa"/>
            <w:tcBorders>
              <w:top w:val="none" w:sz="0" w:space="0" w:color="auto"/>
              <w:bottom w:val="none" w:sz="0" w:space="0" w:color="auto"/>
            </w:tcBorders>
            <w:vAlign w:val="center"/>
          </w:tcPr>
          <w:p w:rsidR="00F83F12" w:rsidRPr="00DB30C5" w:rsidRDefault="00F83F12" w:rsidP="00F83F12">
            <w:pPr>
              <w:ind w:right="34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3179</w:t>
            </w:r>
          </w:p>
        </w:tc>
      </w:tr>
      <w:tr w:rsidR="00F83F12" w:rsidRPr="0053397F" w:rsidTr="00F83F12">
        <w:trPr>
          <w:trHeight w:val="258"/>
        </w:trPr>
        <w:tc>
          <w:tcPr>
            <w:cnfStyle w:val="000010000000" w:firstRow="0" w:lastRow="0" w:firstColumn="0" w:lastColumn="0" w:oddVBand="1" w:evenVBand="0" w:oddHBand="0" w:evenHBand="0" w:firstRowFirstColumn="0" w:firstRowLastColumn="0" w:lastRowFirstColumn="0" w:lastRowLastColumn="0"/>
            <w:tcW w:w="944" w:type="dxa"/>
            <w:vMerge/>
            <w:tcBorders>
              <w:left w:val="none" w:sz="0" w:space="0" w:color="auto"/>
              <w:right w:val="none" w:sz="0" w:space="0" w:color="auto"/>
            </w:tcBorders>
            <w:shd w:val="clear" w:color="auto" w:fill="548DD4" w:themeFill="text2" w:themeFillTint="99"/>
            <w:vAlign w:val="center"/>
          </w:tcPr>
          <w:p w:rsidR="00F83F12" w:rsidRPr="00992732" w:rsidRDefault="00F83F12" w:rsidP="00F83F12">
            <w:pPr>
              <w:jc w:val="center"/>
              <w:rPr>
                <w:rFonts w:cstheme="minorHAnsi"/>
                <w:b/>
                <w:bCs/>
                <w:color w:val="FFFFFF" w:themeColor="background1"/>
                <w:sz w:val="23"/>
                <w:szCs w:val="23"/>
              </w:rPr>
            </w:pPr>
          </w:p>
        </w:tc>
        <w:tc>
          <w:tcPr>
            <w:tcW w:w="950" w:type="dxa"/>
            <w:vAlign w:val="center"/>
          </w:tcPr>
          <w:p w:rsidR="00F83F12" w:rsidRPr="00DB30C5" w:rsidRDefault="00F83F12" w:rsidP="00F83F12">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KV</w:t>
            </w:r>
          </w:p>
        </w:tc>
        <w:tc>
          <w:tcPr>
            <w:cnfStyle w:val="000010000000" w:firstRow="0" w:lastRow="0" w:firstColumn="0" w:lastColumn="0" w:oddVBand="1" w:evenVBand="0" w:oddHBand="0" w:evenHBand="0" w:firstRowFirstColumn="0" w:firstRowLastColumn="0" w:lastRowFirstColumn="0" w:lastRowLastColumn="0"/>
            <w:tcW w:w="1078" w:type="dxa"/>
            <w:tcBorders>
              <w:left w:val="none" w:sz="0" w:space="0" w:color="auto"/>
              <w:right w:val="none" w:sz="0" w:space="0" w:color="auto"/>
            </w:tcBorders>
            <w:vAlign w:val="center"/>
          </w:tcPr>
          <w:p w:rsidR="00F83F12" w:rsidRPr="00DB30C5" w:rsidRDefault="00F83F12" w:rsidP="00F83F12">
            <w:pPr>
              <w:ind w:right="227"/>
              <w:jc w:val="center"/>
              <w:rPr>
                <w:rFonts w:cstheme="minorHAnsi"/>
                <w:sz w:val="23"/>
                <w:szCs w:val="23"/>
              </w:rPr>
            </w:pPr>
            <w:r w:rsidRPr="00DB30C5">
              <w:rPr>
                <w:rFonts w:cstheme="minorHAnsi"/>
                <w:sz w:val="23"/>
                <w:szCs w:val="23"/>
              </w:rPr>
              <w:t>400</w:t>
            </w:r>
          </w:p>
        </w:tc>
        <w:tc>
          <w:tcPr>
            <w:tcW w:w="1143" w:type="dxa"/>
            <w:vAlign w:val="center"/>
          </w:tcPr>
          <w:p w:rsidR="00F83F12" w:rsidRPr="00DB30C5" w:rsidRDefault="00F83F12" w:rsidP="00F83F12">
            <w:pPr>
              <w:ind w:right="22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867</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vAlign w:val="center"/>
          </w:tcPr>
          <w:p w:rsidR="00F83F12" w:rsidRPr="00DB30C5" w:rsidRDefault="00F83F12" w:rsidP="00F83F12">
            <w:pPr>
              <w:ind w:right="283"/>
              <w:jc w:val="center"/>
              <w:rPr>
                <w:rFonts w:cstheme="minorHAnsi"/>
                <w:sz w:val="23"/>
                <w:szCs w:val="23"/>
              </w:rPr>
            </w:pPr>
            <w:r w:rsidRPr="00DB30C5">
              <w:rPr>
                <w:rFonts w:cstheme="minorHAnsi"/>
                <w:sz w:val="23"/>
                <w:szCs w:val="23"/>
              </w:rPr>
              <w:t>217</w:t>
            </w:r>
          </w:p>
        </w:tc>
        <w:tc>
          <w:tcPr>
            <w:tcW w:w="1343" w:type="dxa"/>
            <w:vAlign w:val="center"/>
          </w:tcPr>
          <w:p w:rsidR="00F83F12" w:rsidRPr="00DB30C5" w:rsidRDefault="00F83F12" w:rsidP="00F83F12">
            <w:pPr>
              <w:ind w:right="22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2127</w:t>
            </w:r>
          </w:p>
        </w:tc>
        <w:tc>
          <w:tcPr>
            <w:cnfStyle w:val="000010000000" w:firstRow="0" w:lastRow="0" w:firstColumn="0" w:lastColumn="0" w:oddVBand="1" w:evenVBand="0" w:oddHBand="0" w:evenHBand="0" w:firstRowFirstColumn="0" w:firstRowLastColumn="0" w:lastRowFirstColumn="0" w:lastRowLastColumn="0"/>
            <w:tcW w:w="1183" w:type="dxa"/>
            <w:tcBorders>
              <w:left w:val="none" w:sz="0" w:space="0" w:color="auto"/>
              <w:right w:val="none" w:sz="0" w:space="0" w:color="auto"/>
            </w:tcBorders>
            <w:vAlign w:val="center"/>
          </w:tcPr>
          <w:p w:rsidR="00F83F12" w:rsidRPr="00DB30C5" w:rsidRDefault="00F83F12" w:rsidP="00F83F12">
            <w:pPr>
              <w:ind w:right="340"/>
              <w:jc w:val="center"/>
              <w:rPr>
                <w:rFonts w:cstheme="minorHAnsi"/>
                <w:sz w:val="23"/>
                <w:szCs w:val="23"/>
              </w:rPr>
            </w:pPr>
            <w:r w:rsidRPr="00DB30C5">
              <w:rPr>
                <w:rFonts w:cstheme="minorHAnsi"/>
                <w:sz w:val="23"/>
                <w:szCs w:val="23"/>
              </w:rPr>
              <w:t>218</w:t>
            </w:r>
          </w:p>
        </w:tc>
        <w:tc>
          <w:tcPr>
            <w:tcW w:w="1197" w:type="dxa"/>
            <w:vAlign w:val="center"/>
          </w:tcPr>
          <w:p w:rsidR="00F83F12" w:rsidRPr="00DB30C5" w:rsidRDefault="00F83F12" w:rsidP="00F83F12">
            <w:pPr>
              <w:ind w:right="340"/>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3829</w:t>
            </w:r>
          </w:p>
        </w:tc>
      </w:tr>
      <w:tr w:rsidR="00F83F12" w:rsidRPr="0053397F" w:rsidTr="00F83F12">
        <w:trPr>
          <w:cnfStyle w:val="000000100000" w:firstRow="0" w:lastRow="0" w:firstColumn="0" w:lastColumn="0" w:oddVBand="0" w:evenVBand="0" w:oddHBand="1" w:evenHBand="0" w:firstRowFirstColumn="0" w:firstRowLastColumn="0" w:lastRowFirstColumn="0" w:lastRowLastColumn="0"/>
          <w:trHeight w:val="258"/>
        </w:trPr>
        <w:tc>
          <w:tcPr>
            <w:cnfStyle w:val="000010000000" w:firstRow="0" w:lastRow="0" w:firstColumn="0" w:lastColumn="0" w:oddVBand="1" w:evenVBand="0" w:oddHBand="0" w:evenHBand="0" w:firstRowFirstColumn="0" w:firstRowLastColumn="0" w:lastRowFirstColumn="0" w:lastRowLastColumn="0"/>
            <w:tcW w:w="944" w:type="dxa"/>
            <w:vMerge/>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F83F12" w:rsidRPr="00992732" w:rsidRDefault="00F83F12" w:rsidP="00F83F12">
            <w:pPr>
              <w:jc w:val="center"/>
              <w:rPr>
                <w:rFonts w:cstheme="minorHAnsi"/>
                <w:b/>
                <w:bCs/>
                <w:color w:val="FFFFFF" w:themeColor="background1"/>
                <w:sz w:val="23"/>
                <w:szCs w:val="23"/>
              </w:rPr>
            </w:pPr>
          </w:p>
        </w:tc>
        <w:tc>
          <w:tcPr>
            <w:tcW w:w="950" w:type="dxa"/>
            <w:tcBorders>
              <w:top w:val="none" w:sz="0" w:space="0" w:color="auto"/>
              <w:bottom w:val="none" w:sz="0" w:space="0" w:color="auto"/>
            </w:tcBorders>
            <w:vAlign w:val="center"/>
          </w:tcPr>
          <w:p w:rsidR="00F83F12" w:rsidRPr="00DB30C5" w:rsidRDefault="00F83F12" w:rsidP="00F83F12">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SO</w:t>
            </w:r>
          </w:p>
        </w:tc>
        <w:tc>
          <w:tcPr>
            <w:cnfStyle w:val="000010000000" w:firstRow="0" w:lastRow="0" w:firstColumn="0" w:lastColumn="0" w:oddVBand="1" w:evenVBand="0" w:oddHBand="0" w:evenHBand="0" w:firstRowFirstColumn="0" w:firstRowLastColumn="0" w:lastRowFirstColumn="0" w:lastRowLastColumn="0"/>
            <w:tcW w:w="1078" w:type="dxa"/>
            <w:tcBorders>
              <w:top w:val="none" w:sz="0" w:space="0" w:color="auto"/>
              <w:left w:val="none" w:sz="0" w:space="0" w:color="auto"/>
              <w:bottom w:val="none" w:sz="0" w:space="0" w:color="auto"/>
              <w:right w:val="none" w:sz="0" w:space="0" w:color="auto"/>
            </w:tcBorders>
            <w:vAlign w:val="center"/>
          </w:tcPr>
          <w:p w:rsidR="00F83F12" w:rsidRPr="00DB30C5" w:rsidRDefault="00F83F12" w:rsidP="00F83F12">
            <w:pPr>
              <w:ind w:right="227"/>
              <w:jc w:val="center"/>
              <w:rPr>
                <w:rFonts w:cstheme="minorHAnsi"/>
                <w:sz w:val="23"/>
                <w:szCs w:val="23"/>
              </w:rPr>
            </w:pPr>
            <w:r w:rsidRPr="00DB30C5">
              <w:rPr>
                <w:rFonts w:cstheme="minorHAnsi"/>
                <w:sz w:val="23"/>
                <w:szCs w:val="23"/>
              </w:rPr>
              <w:t>347</w:t>
            </w:r>
          </w:p>
        </w:tc>
        <w:tc>
          <w:tcPr>
            <w:tcW w:w="1143" w:type="dxa"/>
            <w:tcBorders>
              <w:top w:val="none" w:sz="0" w:space="0" w:color="auto"/>
              <w:bottom w:val="none" w:sz="0" w:space="0" w:color="auto"/>
            </w:tcBorders>
            <w:vAlign w:val="center"/>
          </w:tcPr>
          <w:p w:rsidR="00F83F12" w:rsidRPr="00DB30C5" w:rsidRDefault="00F83F12" w:rsidP="00F83F12">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562</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F83F12" w:rsidRPr="00DB30C5" w:rsidRDefault="00F83F12" w:rsidP="00F83F12">
            <w:pPr>
              <w:ind w:right="283"/>
              <w:jc w:val="center"/>
              <w:rPr>
                <w:rFonts w:cstheme="minorHAnsi"/>
                <w:sz w:val="23"/>
                <w:szCs w:val="23"/>
              </w:rPr>
            </w:pPr>
            <w:r w:rsidRPr="00DB30C5">
              <w:rPr>
                <w:rFonts w:cstheme="minorHAnsi"/>
                <w:sz w:val="23"/>
                <w:szCs w:val="23"/>
              </w:rPr>
              <w:t>174</w:t>
            </w:r>
          </w:p>
        </w:tc>
        <w:tc>
          <w:tcPr>
            <w:tcW w:w="1343" w:type="dxa"/>
            <w:tcBorders>
              <w:top w:val="none" w:sz="0" w:space="0" w:color="auto"/>
              <w:bottom w:val="none" w:sz="0" w:space="0" w:color="auto"/>
            </w:tcBorders>
            <w:vAlign w:val="center"/>
          </w:tcPr>
          <w:p w:rsidR="00F83F12" w:rsidRPr="00DB30C5" w:rsidRDefault="00F83F12" w:rsidP="00F83F12">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1312</w:t>
            </w:r>
          </w:p>
        </w:tc>
        <w:tc>
          <w:tcPr>
            <w:cnfStyle w:val="000010000000" w:firstRow="0" w:lastRow="0" w:firstColumn="0" w:lastColumn="0" w:oddVBand="1" w:evenVBand="0" w:oddHBand="0" w:evenHBand="0" w:firstRowFirstColumn="0" w:firstRowLastColumn="0" w:lastRowFirstColumn="0" w:lastRowLastColumn="0"/>
            <w:tcW w:w="1183" w:type="dxa"/>
            <w:tcBorders>
              <w:top w:val="none" w:sz="0" w:space="0" w:color="auto"/>
              <w:left w:val="none" w:sz="0" w:space="0" w:color="auto"/>
              <w:bottom w:val="none" w:sz="0" w:space="0" w:color="auto"/>
              <w:right w:val="none" w:sz="0" w:space="0" w:color="auto"/>
            </w:tcBorders>
            <w:vAlign w:val="center"/>
          </w:tcPr>
          <w:p w:rsidR="00F83F12" w:rsidRPr="00DB30C5" w:rsidRDefault="00F83F12" w:rsidP="00F83F12">
            <w:pPr>
              <w:ind w:right="340"/>
              <w:jc w:val="center"/>
              <w:rPr>
                <w:rFonts w:cstheme="minorHAnsi"/>
                <w:sz w:val="23"/>
                <w:szCs w:val="23"/>
              </w:rPr>
            </w:pPr>
            <w:r w:rsidRPr="00DB30C5">
              <w:rPr>
                <w:rFonts w:cstheme="minorHAnsi"/>
                <w:sz w:val="23"/>
                <w:szCs w:val="23"/>
              </w:rPr>
              <w:t>211</w:t>
            </w:r>
          </w:p>
        </w:tc>
        <w:tc>
          <w:tcPr>
            <w:tcW w:w="1197" w:type="dxa"/>
            <w:tcBorders>
              <w:top w:val="none" w:sz="0" w:space="0" w:color="auto"/>
              <w:bottom w:val="none" w:sz="0" w:space="0" w:color="auto"/>
            </w:tcBorders>
            <w:vAlign w:val="center"/>
          </w:tcPr>
          <w:p w:rsidR="00F83F12" w:rsidRPr="00DB30C5" w:rsidRDefault="00F83F12" w:rsidP="00F83F12">
            <w:pPr>
              <w:ind w:right="34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2606</w:t>
            </w:r>
          </w:p>
        </w:tc>
      </w:tr>
      <w:tr w:rsidR="00F83F12" w:rsidRPr="0053397F" w:rsidTr="00F83F12">
        <w:trPr>
          <w:trHeight w:val="258"/>
        </w:trPr>
        <w:tc>
          <w:tcPr>
            <w:cnfStyle w:val="000010000000" w:firstRow="0" w:lastRow="0" w:firstColumn="0" w:lastColumn="0" w:oddVBand="1" w:evenVBand="0" w:oddHBand="0" w:evenHBand="0" w:firstRowFirstColumn="0" w:firstRowLastColumn="0" w:lastRowFirstColumn="0" w:lastRowLastColumn="0"/>
            <w:tcW w:w="944" w:type="dxa"/>
            <w:vMerge/>
            <w:tcBorders>
              <w:left w:val="none" w:sz="0" w:space="0" w:color="auto"/>
              <w:right w:val="none" w:sz="0" w:space="0" w:color="auto"/>
            </w:tcBorders>
            <w:shd w:val="clear" w:color="auto" w:fill="548DD4" w:themeFill="text2" w:themeFillTint="99"/>
            <w:vAlign w:val="center"/>
          </w:tcPr>
          <w:p w:rsidR="00F83F12" w:rsidRPr="00992732" w:rsidRDefault="00F83F12" w:rsidP="00F83F12">
            <w:pPr>
              <w:jc w:val="center"/>
              <w:rPr>
                <w:rFonts w:cstheme="minorHAnsi"/>
                <w:b/>
                <w:bCs/>
                <w:color w:val="FFFFFF" w:themeColor="background1"/>
                <w:sz w:val="23"/>
                <w:szCs w:val="23"/>
              </w:rPr>
            </w:pPr>
          </w:p>
        </w:tc>
        <w:tc>
          <w:tcPr>
            <w:tcW w:w="950" w:type="dxa"/>
            <w:shd w:val="clear" w:color="auto" w:fill="548DD4" w:themeFill="text2" w:themeFillTint="99"/>
            <w:vAlign w:val="center"/>
          </w:tcPr>
          <w:p w:rsidR="00F83F12" w:rsidRPr="00DB30C5" w:rsidRDefault="00F83F12" w:rsidP="00F83F12">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DB30C5">
              <w:rPr>
                <w:rFonts w:cstheme="minorHAnsi"/>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1078" w:type="dxa"/>
            <w:tcBorders>
              <w:left w:val="none" w:sz="0" w:space="0" w:color="auto"/>
              <w:right w:val="none" w:sz="0" w:space="0" w:color="auto"/>
            </w:tcBorders>
            <w:shd w:val="clear" w:color="auto" w:fill="548DD4" w:themeFill="text2" w:themeFillTint="99"/>
            <w:vAlign w:val="center"/>
          </w:tcPr>
          <w:p w:rsidR="00F83F12" w:rsidRPr="00DB30C5" w:rsidRDefault="00F83F12" w:rsidP="00F83F12">
            <w:pPr>
              <w:ind w:right="227"/>
              <w:jc w:val="center"/>
              <w:rPr>
                <w:rFonts w:cstheme="minorHAnsi"/>
                <w:b/>
                <w:color w:val="FFFFFF" w:themeColor="background1"/>
                <w:sz w:val="23"/>
                <w:szCs w:val="23"/>
              </w:rPr>
            </w:pPr>
            <w:r w:rsidRPr="00DB30C5">
              <w:rPr>
                <w:rFonts w:cstheme="minorHAnsi"/>
                <w:b/>
                <w:color w:val="FFFFFF" w:themeColor="background1"/>
                <w:sz w:val="23"/>
                <w:szCs w:val="23"/>
              </w:rPr>
              <w:t>1150</w:t>
            </w:r>
          </w:p>
        </w:tc>
        <w:tc>
          <w:tcPr>
            <w:tcW w:w="1143" w:type="dxa"/>
            <w:shd w:val="clear" w:color="auto" w:fill="548DD4" w:themeFill="text2" w:themeFillTint="99"/>
            <w:vAlign w:val="center"/>
          </w:tcPr>
          <w:p w:rsidR="00F83F12" w:rsidRPr="00DB30C5" w:rsidRDefault="00F83F12" w:rsidP="00F83F12">
            <w:pPr>
              <w:ind w:right="227"/>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DB30C5">
              <w:rPr>
                <w:rFonts w:cstheme="minorHAnsi"/>
                <w:b/>
                <w:color w:val="FFFFFF" w:themeColor="background1"/>
                <w:sz w:val="23"/>
                <w:szCs w:val="23"/>
              </w:rPr>
              <w:t>2027</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shd w:val="clear" w:color="auto" w:fill="548DD4" w:themeFill="text2" w:themeFillTint="99"/>
            <w:vAlign w:val="center"/>
          </w:tcPr>
          <w:p w:rsidR="00F83F12" w:rsidRPr="00DB30C5" w:rsidRDefault="00F83F12" w:rsidP="00F83F12">
            <w:pPr>
              <w:ind w:right="283"/>
              <w:jc w:val="center"/>
              <w:rPr>
                <w:rFonts w:cstheme="minorHAnsi"/>
                <w:b/>
                <w:color w:val="FFFFFF" w:themeColor="background1"/>
                <w:sz w:val="23"/>
                <w:szCs w:val="23"/>
              </w:rPr>
            </w:pPr>
            <w:r w:rsidRPr="00DB30C5">
              <w:rPr>
                <w:rFonts w:cstheme="minorHAnsi"/>
                <w:b/>
                <w:color w:val="FFFFFF" w:themeColor="background1"/>
                <w:sz w:val="23"/>
                <w:szCs w:val="23"/>
              </w:rPr>
              <w:t>574</w:t>
            </w:r>
          </w:p>
        </w:tc>
        <w:tc>
          <w:tcPr>
            <w:tcW w:w="1343" w:type="dxa"/>
            <w:shd w:val="clear" w:color="auto" w:fill="548DD4" w:themeFill="text2" w:themeFillTint="99"/>
            <w:vAlign w:val="center"/>
          </w:tcPr>
          <w:p w:rsidR="00F83F12" w:rsidRPr="00DB30C5" w:rsidRDefault="00F83F12" w:rsidP="00F83F12">
            <w:pPr>
              <w:ind w:right="227"/>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DB30C5">
              <w:rPr>
                <w:rFonts w:cstheme="minorHAnsi"/>
                <w:b/>
                <w:color w:val="FFFFFF" w:themeColor="background1"/>
                <w:sz w:val="23"/>
                <w:szCs w:val="23"/>
              </w:rPr>
              <w:t>5335</w:t>
            </w:r>
          </w:p>
        </w:tc>
        <w:tc>
          <w:tcPr>
            <w:cnfStyle w:val="000010000000" w:firstRow="0" w:lastRow="0" w:firstColumn="0" w:lastColumn="0" w:oddVBand="1" w:evenVBand="0" w:oddHBand="0" w:evenHBand="0" w:firstRowFirstColumn="0" w:firstRowLastColumn="0" w:lastRowFirstColumn="0" w:lastRowLastColumn="0"/>
            <w:tcW w:w="1183" w:type="dxa"/>
            <w:tcBorders>
              <w:left w:val="none" w:sz="0" w:space="0" w:color="auto"/>
              <w:right w:val="none" w:sz="0" w:space="0" w:color="auto"/>
            </w:tcBorders>
            <w:shd w:val="clear" w:color="auto" w:fill="548DD4" w:themeFill="text2" w:themeFillTint="99"/>
            <w:vAlign w:val="center"/>
          </w:tcPr>
          <w:p w:rsidR="00F83F12" w:rsidRPr="00DB30C5" w:rsidRDefault="00F83F12" w:rsidP="00F83F12">
            <w:pPr>
              <w:ind w:right="340"/>
              <w:jc w:val="center"/>
              <w:rPr>
                <w:rFonts w:cstheme="minorHAnsi"/>
                <w:b/>
                <w:color w:val="FFFFFF" w:themeColor="background1"/>
                <w:sz w:val="23"/>
                <w:szCs w:val="23"/>
              </w:rPr>
            </w:pPr>
            <w:r w:rsidRPr="00DB30C5">
              <w:rPr>
                <w:rFonts w:cstheme="minorHAnsi"/>
                <w:b/>
                <w:color w:val="FFFFFF" w:themeColor="background1"/>
                <w:sz w:val="23"/>
                <w:szCs w:val="23"/>
              </w:rPr>
              <w:t>528</w:t>
            </w:r>
          </w:p>
        </w:tc>
        <w:tc>
          <w:tcPr>
            <w:tcW w:w="1197" w:type="dxa"/>
            <w:shd w:val="clear" w:color="auto" w:fill="548DD4" w:themeFill="text2" w:themeFillTint="99"/>
            <w:vAlign w:val="center"/>
          </w:tcPr>
          <w:p w:rsidR="00F83F12" w:rsidRPr="00DB30C5" w:rsidRDefault="00F83F12" w:rsidP="00F83F12">
            <w:pPr>
              <w:ind w:right="340"/>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DB30C5">
              <w:rPr>
                <w:rFonts w:cstheme="minorHAnsi"/>
                <w:b/>
                <w:color w:val="FFFFFF" w:themeColor="background1"/>
                <w:sz w:val="23"/>
                <w:szCs w:val="23"/>
              </w:rPr>
              <w:t>9614</w:t>
            </w:r>
          </w:p>
        </w:tc>
      </w:tr>
      <w:tr w:rsidR="0064514E" w:rsidRPr="0053397F" w:rsidTr="00F83F12">
        <w:trPr>
          <w:cnfStyle w:val="000000100000" w:firstRow="0" w:lastRow="0" w:firstColumn="0" w:lastColumn="0" w:oddVBand="0" w:evenVBand="0" w:oddHBand="1" w:evenHBand="0" w:firstRowFirstColumn="0" w:firstRowLastColumn="0" w:lastRowFirstColumn="0" w:lastRowLastColumn="0"/>
          <w:trHeight w:val="258"/>
        </w:trPr>
        <w:tc>
          <w:tcPr>
            <w:cnfStyle w:val="000010000000" w:firstRow="0" w:lastRow="0" w:firstColumn="0" w:lastColumn="0" w:oddVBand="1" w:evenVBand="0" w:oddHBand="0" w:evenHBand="0" w:firstRowFirstColumn="0" w:firstRowLastColumn="0" w:lastRowFirstColumn="0" w:lastRowLastColumn="0"/>
            <w:tcW w:w="944"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64514E" w:rsidRPr="00992732" w:rsidRDefault="00287E46" w:rsidP="00F83F12">
            <w:pPr>
              <w:jc w:val="center"/>
              <w:rPr>
                <w:rFonts w:cstheme="minorHAnsi"/>
                <w:b/>
                <w:bCs/>
                <w:color w:val="FFFFFF" w:themeColor="background1"/>
                <w:sz w:val="23"/>
                <w:szCs w:val="23"/>
              </w:rPr>
            </w:pPr>
            <w:r w:rsidRPr="00992732">
              <w:rPr>
                <w:rFonts w:cstheme="minorHAnsi"/>
                <w:b/>
                <w:bCs/>
                <w:color w:val="FFFFFF" w:themeColor="background1"/>
                <w:sz w:val="23"/>
                <w:szCs w:val="23"/>
              </w:rPr>
              <w:t>19</w:t>
            </w:r>
            <w:r w:rsidR="00F83F12" w:rsidRPr="00992732">
              <w:rPr>
                <w:rFonts w:cstheme="minorHAnsi"/>
                <w:b/>
                <w:bCs/>
                <w:color w:val="FFFFFF" w:themeColor="background1"/>
                <w:sz w:val="23"/>
                <w:szCs w:val="23"/>
              </w:rPr>
              <w:t>/2</w:t>
            </w:r>
            <w:r w:rsidRPr="00992732">
              <w:rPr>
                <w:rFonts w:cstheme="minorHAnsi"/>
                <w:b/>
                <w:bCs/>
                <w:color w:val="FFFFFF" w:themeColor="background1"/>
                <w:sz w:val="23"/>
                <w:szCs w:val="23"/>
              </w:rPr>
              <w:t>0</w:t>
            </w:r>
          </w:p>
        </w:tc>
        <w:tc>
          <w:tcPr>
            <w:tcW w:w="950" w:type="dxa"/>
            <w:tcBorders>
              <w:top w:val="none" w:sz="0" w:space="0" w:color="auto"/>
              <w:bottom w:val="none" w:sz="0" w:space="0" w:color="auto"/>
            </w:tcBorders>
            <w:vAlign w:val="center"/>
          </w:tcPr>
          <w:p w:rsidR="0064514E" w:rsidRPr="00DB30C5" w:rsidRDefault="0064514E" w:rsidP="00C37B26">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CH</w:t>
            </w:r>
          </w:p>
        </w:tc>
        <w:tc>
          <w:tcPr>
            <w:cnfStyle w:val="000010000000" w:firstRow="0" w:lastRow="0" w:firstColumn="0" w:lastColumn="0" w:oddVBand="1" w:evenVBand="0" w:oddHBand="0" w:evenHBand="0" w:firstRowFirstColumn="0" w:firstRowLastColumn="0" w:lastRowFirstColumn="0" w:lastRowLastColumn="0"/>
            <w:tcW w:w="1078" w:type="dxa"/>
            <w:tcBorders>
              <w:top w:val="none" w:sz="0" w:space="0" w:color="auto"/>
              <w:left w:val="none" w:sz="0" w:space="0" w:color="auto"/>
              <w:bottom w:val="none" w:sz="0" w:space="0" w:color="auto"/>
              <w:right w:val="none" w:sz="0" w:space="0" w:color="auto"/>
            </w:tcBorders>
            <w:vAlign w:val="center"/>
          </w:tcPr>
          <w:p w:rsidR="0064514E" w:rsidRPr="00DB30C5" w:rsidRDefault="00180F1C" w:rsidP="00C37B26">
            <w:pPr>
              <w:ind w:right="227"/>
              <w:jc w:val="center"/>
              <w:rPr>
                <w:rFonts w:cstheme="minorHAnsi"/>
                <w:sz w:val="23"/>
                <w:szCs w:val="23"/>
              </w:rPr>
            </w:pPr>
            <w:r w:rsidRPr="00DB30C5">
              <w:rPr>
                <w:rFonts w:cstheme="minorHAnsi"/>
                <w:sz w:val="23"/>
                <w:szCs w:val="23"/>
              </w:rPr>
              <w:t>340</w:t>
            </w:r>
          </w:p>
        </w:tc>
        <w:tc>
          <w:tcPr>
            <w:tcW w:w="1143" w:type="dxa"/>
            <w:tcBorders>
              <w:top w:val="none" w:sz="0" w:space="0" w:color="auto"/>
              <w:bottom w:val="none" w:sz="0" w:space="0" w:color="auto"/>
            </w:tcBorders>
            <w:vAlign w:val="center"/>
          </w:tcPr>
          <w:p w:rsidR="0064514E" w:rsidRPr="00DB30C5" w:rsidRDefault="00180F1C" w:rsidP="00C37B26">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560</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64514E" w:rsidRPr="00DB30C5" w:rsidRDefault="00180F1C" w:rsidP="00C37B26">
            <w:pPr>
              <w:ind w:right="283"/>
              <w:jc w:val="center"/>
              <w:rPr>
                <w:rFonts w:cstheme="minorHAnsi"/>
                <w:sz w:val="23"/>
                <w:szCs w:val="23"/>
              </w:rPr>
            </w:pPr>
            <w:r w:rsidRPr="00DB30C5">
              <w:rPr>
                <w:rFonts w:cstheme="minorHAnsi"/>
                <w:sz w:val="23"/>
                <w:szCs w:val="23"/>
              </w:rPr>
              <w:t>173</w:t>
            </w:r>
          </w:p>
        </w:tc>
        <w:tc>
          <w:tcPr>
            <w:tcW w:w="1343" w:type="dxa"/>
            <w:tcBorders>
              <w:top w:val="none" w:sz="0" w:space="0" w:color="auto"/>
              <w:bottom w:val="none" w:sz="0" w:space="0" w:color="auto"/>
            </w:tcBorders>
            <w:vAlign w:val="center"/>
          </w:tcPr>
          <w:p w:rsidR="0064514E" w:rsidRPr="00DB30C5" w:rsidRDefault="00180F1C" w:rsidP="00C37B26">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1807</w:t>
            </w:r>
          </w:p>
        </w:tc>
        <w:tc>
          <w:tcPr>
            <w:cnfStyle w:val="000010000000" w:firstRow="0" w:lastRow="0" w:firstColumn="0" w:lastColumn="0" w:oddVBand="1" w:evenVBand="0" w:oddHBand="0" w:evenHBand="0" w:firstRowFirstColumn="0" w:firstRowLastColumn="0" w:lastRowFirstColumn="0" w:lastRowLastColumn="0"/>
            <w:tcW w:w="1183" w:type="dxa"/>
            <w:tcBorders>
              <w:top w:val="none" w:sz="0" w:space="0" w:color="auto"/>
              <w:left w:val="none" w:sz="0" w:space="0" w:color="auto"/>
              <w:bottom w:val="none" w:sz="0" w:space="0" w:color="auto"/>
              <w:right w:val="none" w:sz="0" w:space="0" w:color="auto"/>
            </w:tcBorders>
            <w:vAlign w:val="center"/>
          </w:tcPr>
          <w:p w:rsidR="0064514E" w:rsidRPr="00DB30C5" w:rsidRDefault="00180F1C" w:rsidP="00C37B26">
            <w:pPr>
              <w:ind w:right="340"/>
              <w:jc w:val="center"/>
              <w:rPr>
                <w:rFonts w:cstheme="minorHAnsi"/>
                <w:sz w:val="23"/>
                <w:szCs w:val="23"/>
              </w:rPr>
            </w:pPr>
            <w:r w:rsidRPr="00DB30C5">
              <w:rPr>
                <w:rFonts w:cstheme="minorHAnsi"/>
                <w:sz w:val="23"/>
                <w:szCs w:val="23"/>
              </w:rPr>
              <w:t>112</w:t>
            </w:r>
          </w:p>
        </w:tc>
        <w:tc>
          <w:tcPr>
            <w:tcW w:w="1197" w:type="dxa"/>
            <w:tcBorders>
              <w:top w:val="none" w:sz="0" w:space="0" w:color="auto"/>
              <w:bottom w:val="none" w:sz="0" w:space="0" w:color="auto"/>
            </w:tcBorders>
            <w:vAlign w:val="center"/>
          </w:tcPr>
          <w:p w:rsidR="0064514E" w:rsidRPr="00DB30C5" w:rsidRDefault="00180F1C" w:rsidP="00C37B26">
            <w:pPr>
              <w:ind w:right="34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2992</w:t>
            </w:r>
          </w:p>
        </w:tc>
      </w:tr>
      <w:tr w:rsidR="0064514E" w:rsidRPr="0053397F" w:rsidTr="00F83F12">
        <w:trPr>
          <w:trHeight w:val="258"/>
        </w:trPr>
        <w:tc>
          <w:tcPr>
            <w:cnfStyle w:val="000010000000" w:firstRow="0" w:lastRow="0" w:firstColumn="0" w:lastColumn="0" w:oddVBand="1" w:evenVBand="0" w:oddHBand="0" w:evenHBand="0" w:firstRowFirstColumn="0" w:firstRowLastColumn="0" w:lastRowFirstColumn="0" w:lastRowLastColumn="0"/>
            <w:tcW w:w="944" w:type="dxa"/>
            <w:vMerge/>
            <w:tcBorders>
              <w:left w:val="none" w:sz="0" w:space="0" w:color="auto"/>
              <w:right w:val="none" w:sz="0" w:space="0" w:color="auto"/>
            </w:tcBorders>
            <w:shd w:val="clear" w:color="auto" w:fill="548DD4" w:themeFill="text2" w:themeFillTint="99"/>
            <w:vAlign w:val="center"/>
          </w:tcPr>
          <w:p w:rsidR="0064514E" w:rsidRPr="00C37B26" w:rsidRDefault="0064514E" w:rsidP="00C37B26">
            <w:pPr>
              <w:jc w:val="center"/>
              <w:rPr>
                <w:rFonts w:cstheme="minorHAnsi"/>
                <w:color w:val="FFFFFF" w:themeColor="background1"/>
                <w:sz w:val="23"/>
                <w:szCs w:val="23"/>
              </w:rPr>
            </w:pPr>
          </w:p>
        </w:tc>
        <w:tc>
          <w:tcPr>
            <w:tcW w:w="950" w:type="dxa"/>
            <w:vAlign w:val="center"/>
          </w:tcPr>
          <w:p w:rsidR="0064514E" w:rsidRPr="00DB30C5" w:rsidRDefault="0064514E" w:rsidP="00C37B26">
            <w:pPr>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KV</w:t>
            </w:r>
          </w:p>
        </w:tc>
        <w:tc>
          <w:tcPr>
            <w:cnfStyle w:val="000010000000" w:firstRow="0" w:lastRow="0" w:firstColumn="0" w:lastColumn="0" w:oddVBand="1" w:evenVBand="0" w:oddHBand="0" w:evenHBand="0" w:firstRowFirstColumn="0" w:firstRowLastColumn="0" w:lastRowFirstColumn="0" w:lastRowLastColumn="0"/>
            <w:tcW w:w="1078" w:type="dxa"/>
            <w:tcBorders>
              <w:left w:val="none" w:sz="0" w:space="0" w:color="auto"/>
              <w:right w:val="none" w:sz="0" w:space="0" w:color="auto"/>
            </w:tcBorders>
            <w:vAlign w:val="center"/>
          </w:tcPr>
          <w:p w:rsidR="0064514E" w:rsidRPr="00DB30C5" w:rsidRDefault="00180F1C" w:rsidP="00C37B26">
            <w:pPr>
              <w:ind w:right="227"/>
              <w:jc w:val="center"/>
              <w:rPr>
                <w:rFonts w:cstheme="minorHAnsi"/>
                <w:sz w:val="23"/>
                <w:szCs w:val="23"/>
              </w:rPr>
            </w:pPr>
            <w:r w:rsidRPr="00DB30C5">
              <w:rPr>
                <w:rFonts w:cstheme="minorHAnsi"/>
                <w:sz w:val="23"/>
                <w:szCs w:val="23"/>
              </w:rPr>
              <w:t>369</w:t>
            </w:r>
          </w:p>
        </w:tc>
        <w:tc>
          <w:tcPr>
            <w:tcW w:w="1143" w:type="dxa"/>
            <w:vAlign w:val="center"/>
          </w:tcPr>
          <w:p w:rsidR="0064514E" w:rsidRPr="00DB30C5" w:rsidRDefault="00180F1C" w:rsidP="00C37B26">
            <w:pPr>
              <w:ind w:right="22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848</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vAlign w:val="center"/>
          </w:tcPr>
          <w:p w:rsidR="0064514E" w:rsidRPr="00DB30C5" w:rsidRDefault="00180F1C" w:rsidP="00C37B26">
            <w:pPr>
              <w:ind w:right="283"/>
              <w:jc w:val="center"/>
              <w:rPr>
                <w:rFonts w:cstheme="minorHAnsi"/>
                <w:sz w:val="23"/>
                <w:szCs w:val="23"/>
              </w:rPr>
            </w:pPr>
            <w:r w:rsidRPr="00DB30C5">
              <w:rPr>
                <w:rFonts w:cstheme="minorHAnsi"/>
                <w:sz w:val="23"/>
                <w:szCs w:val="23"/>
              </w:rPr>
              <w:t>229</w:t>
            </w:r>
          </w:p>
        </w:tc>
        <w:tc>
          <w:tcPr>
            <w:tcW w:w="1343" w:type="dxa"/>
            <w:vAlign w:val="center"/>
          </w:tcPr>
          <w:p w:rsidR="0064514E" w:rsidRPr="00DB30C5" w:rsidRDefault="00180F1C" w:rsidP="00C37B26">
            <w:pPr>
              <w:ind w:right="227"/>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2009</w:t>
            </w:r>
          </w:p>
        </w:tc>
        <w:tc>
          <w:tcPr>
            <w:cnfStyle w:val="000010000000" w:firstRow="0" w:lastRow="0" w:firstColumn="0" w:lastColumn="0" w:oddVBand="1" w:evenVBand="0" w:oddHBand="0" w:evenHBand="0" w:firstRowFirstColumn="0" w:firstRowLastColumn="0" w:lastRowFirstColumn="0" w:lastRowLastColumn="0"/>
            <w:tcW w:w="1183" w:type="dxa"/>
            <w:tcBorders>
              <w:left w:val="none" w:sz="0" w:space="0" w:color="auto"/>
              <w:right w:val="none" w:sz="0" w:space="0" w:color="auto"/>
            </w:tcBorders>
            <w:vAlign w:val="center"/>
          </w:tcPr>
          <w:p w:rsidR="0064514E" w:rsidRPr="00DB30C5" w:rsidRDefault="00180F1C" w:rsidP="00C37B26">
            <w:pPr>
              <w:ind w:right="340"/>
              <w:jc w:val="center"/>
              <w:rPr>
                <w:rFonts w:cstheme="minorHAnsi"/>
                <w:sz w:val="23"/>
                <w:szCs w:val="23"/>
              </w:rPr>
            </w:pPr>
            <w:r w:rsidRPr="00DB30C5">
              <w:rPr>
                <w:rFonts w:cstheme="minorHAnsi"/>
                <w:sz w:val="23"/>
                <w:szCs w:val="23"/>
              </w:rPr>
              <w:t>185</w:t>
            </w:r>
          </w:p>
        </w:tc>
        <w:tc>
          <w:tcPr>
            <w:tcW w:w="1197" w:type="dxa"/>
            <w:vAlign w:val="center"/>
          </w:tcPr>
          <w:p w:rsidR="0064514E" w:rsidRPr="00DB30C5" w:rsidRDefault="00180F1C" w:rsidP="00C37B26">
            <w:pPr>
              <w:ind w:right="340"/>
              <w:jc w:val="center"/>
              <w:cnfStyle w:val="000000000000" w:firstRow="0" w:lastRow="0" w:firstColumn="0" w:lastColumn="0" w:oddVBand="0" w:evenVBand="0" w:oddHBand="0" w:evenHBand="0" w:firstRowFirstColumn="0" w:firstRowLastColumn="0" w:lastRowFirstColumn="0" w:lastRowLastColumn="0"/>
              <w:rPr>
                <w:rFonts w:cstheme="minorHAnsi"/>
                <w:sz w:val="23"/>
                <w:szCs w:val="23"/>
              </w:rPr>
            </w:pPr>
            <w:r w:rsidRPr="00DB30C5">
              <w:rPr>
                <w:rFonts w:cstheme="minorHAnsi"/>
                <w:sz w:val="23"/>
                <w:szCs w:val="23"/>
              </w:rPr>
              <w:t>3640</w:t>
            </w:r>
          </w:p>
        </w:tc>
      </w:tr>
      <w:tr w:rsidR="0064514E" w:rsidRPr="0053397F" w:rsidTr="00F83F12">
        <w:trPr>
          <w:cnfStyle w:val="000000100000" w:firstRow="0" w:lastRow="0" w:firstColumn="0" w:lastColumn="0" w:oddVBand="0" w:evenVBand="0" w:oddHBand="1" w:evenHBand="0" w:firstRowFirstColumn="0" w:firstRowLastColumn="0" w:lastRowFirstColumn="0" w:lastRowLastColumn="0"/>
          <w:trHeight w:val="258"/>
        </w:trPr>
        <w:tc>
          <w:tcPr>
            <w:cnfStyle w:val="000010000000" w:firstRow="0" w:lastRow="0" w:firstColumn="0" w:lastColumn="0" w:oddVBand="1" w:evenVBand="0" w:oddHBand="0" w:evenHBand="0" w:firstRowFirstColumn="0" w:firstRowLastColumn="0" w:lastRowFirstColumn="0" w:lastRowLastColumn="0"/>
            <w:tcW w:w="944" w:type="dxa"/>
            <w:vMerge/>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64514E" w:rsidRPr="00C37B26" w:rsidRDefault="0064514E" w:rsidP="00C37B26">
            <w:pPr>
              <w:jc w:val="center"/>
              <w:rPr>
                <w:rFonts w:cstheme="minorHAnsi"/>
                <w:color w:val="FFFFFF" w:themeColor="background1"/>
                <w:sz w:val="23"/>
                <w:szCs w:val="23"/>
              </w:rPr>
            </w:pPr>
          </w:p>
        </w:tc>
        <w:tc>
          <w:tcPr>
            <w:tcW w:w="950" w:type="dxa"/>
            <w:tcBorders>
              <w:top w:val="none" w:sz="0" w:space="0" w:color="auto"/>
              <w:bottom w:val="none" w:sz="0" w:space="0" w:color="auto"/>
            </w:tcBorders>
            <w:vAlign w:val="center"/>
          </w:tcPr>
          <w:p w:rsidR="0064514E" w:rsidRPr="00DB30C5" w:rsidRDefault="0064514E" w:rsidP="00C37B26">
            <w:pPr>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SO</w:t>
            </w:r>
          </w:p>
        </w:tc>
        <w:tc>
          <w:tcPr>
            <w:cnfStyle w:val="000010000000" w:firstRow="0" w:lastRow="0" w:firstColumn="0" w:lastColumn="0" w:oddVBand="1" w:evenVBand="0" w:oddHBand="0" w:evenHBand="0" w:firstRowFirstColumn="0" w:firstRowLastColumn="0" w:lastRowFirstColumn="0" w:lastRowLastColumn="0"/>
            <w:tcW w:w="1078" w:type="dxa"/>
            <w:tcBorders>
              <w:top w:val="none" w:sz="0" w:space="0" w:color="auto"/>
              <w:left w:val="none" w:sz="0" w:space="0" w:color="auto"/>
              <w:bottom w:val="none" w:sz="0" w:space="0" w:color="auto"/>
              <w:right w:val="none" w:sz="0" w:space="0" w:color="auto"/>
            </w:tcBorders>
            <w:vAlign w:val="center"/>
          </w:tcPr>
          <w:p w:rsidR="0064514E" w:rsidRPr="00DB30C5" w:rsidRDefault="00DB30C5" w:rsidP="00C37B26">
            <w:pPr>
              <w:ind w:right="227"/>
              <w:jc w:val="center"/>
              <w:rPr>
                <w:rFonts w:cstheme="minorHAnsi"/>
                <w:sz w:val="23"/>
                <w:szCs w:val="23"/>
              </w:rPr>
            </w:pPr>
            <w:r w:rsidRPr="00DB30C5">
              <w:rPr>
                <w:rFonts w:cstheme="minorHAnsi"/>
                <w:sz w:val="23"/>
                <w:szCs w:val="23"/>
              </w:rPr>
              <w:t>333</w:t>
            </w:r>
          </w:p>
        </w:tc>
        <w:tc>
          <w:tcPr>
            <w:tcW w:w="1143" w:type="dxa"/>
            <w:tcBorders>
              <w:top w:val="none" w:sz="0" w:space="0" w:color="auto"/>
              <w:bottom w:val="none" w:sz="0" w:space="0" w:color="auto"/>
            </w:tcBorders>
            <w:vAlign w:val="center"/>
          </w:tcPr>
          <w:p w:rsidR="0064514E" w:rsidRPr="00DB30C5" w:rsidRDefault="00DB30C5" w:rsidP="00C37B26">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541</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64514E" w:rsidRPr="00DB30C5" w:rsidRDefault="00DB30C5" w:rsidP="00C37B26">
            <w:pPr>
              <w:ind w:right="283"/>
              <w:jc w:val="center"/>
              <w:rPr>
                <w:rFonts w:cstheme="minorHAnsi"/>
                <w:sz w:val="23"/>
                <w:szCs w:val="23"/>
              </w:rPr>
            </w:pPr>
            <w:r w:rsidRPr="00DB30C5">
              <w:rPr>
                <w:rFonts w:cstheme="minorHAnsi"/>
                <w:sz w:val="23"/>
                <w:szCs w:val="23"/>
              </w:rPr>
              <w:t>170</w:t>
            </w:r>
          </w:p>
        </w:tc>
        <w:tc>
          <w:tcPr>
            <w:tcW w:w="1343" w:type="dxa"/>
            <w:tcBorders>
              <w:top w:val="none" w:sz="0" w:space="0" w:color="auto"/>
              <w:bottom w:val="none" w:sz="0" w:space="0" w:color="auto"/>
            </w:tcBorders>
            <w:vAlign w:val="center"/>
          </w:tcPr>
          <w:p w:rsidR="0064514E" w:rsidRPr="00DB30C5" w:rsidRDefault="00DB30C5" w:rsidP="00C37B26">
            <w:pPr>
              <w:ind w:right="227"/>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1287</w:t>
            </w:r>
          </w:p>
        </w:tc>
        <w:tc>
          <w:tcPr>
            <w:cnfStyle w:val="000010000000" w:firstRow="0" w:lastRow="0" w:firstColumn="0" w:lastColumn="0" w:oddVBand="1" w:evenVBand="0" w:oddHBand="0" w:evenHBand="0" w:firstRowFirstColumn="0" w:firstRowLastColumn="0" w:lastRowFirstColumn="0" w:lastRowLastColumn="0"/>
            <w:tcW w:w="1183" w:type="dxa"/>
            <w:tcBorders>
              <w:top w:val="none" w:sz="0" w:space="0" w:color="auto"/>
              <w:left w:val="none" w:sz="0" w:space="0" w:color="auto"/>
              <w:bottom w:val="none" w:sz="0" w:space="0" w:color="auto"/>
              <w:right w:val="none" w:sz="0" w:space="0" w:color="auto"/>
            </w:tcBorders>
            <w:vAlign w:val="center"/>
          </w:tcPr>
          <w:p w:rsidR="0064514E" w:rsidRPr="00DB30C5" w:rsidRDefault="00DB30C5" w:rsidP="00C37B26">
            <w:pPr>
              <w:ind w:right="340"/>
              <w:jc w:val="center"/>
              <w:rPr>
                <w:rFonts w:cstheme="minorHAnsi"/>
                <w:sz w:val="23"/>
                <w:szCs w:val="23"/>
              </w:rPr>
            </w:pPr>
            <w:r w:rsidRPr="00DB30C5">
              <w:rPr>
                <w:rFonts w:cstheme="minorHAnsi"/>
                <w:sz w:val="23"/>
                <w:szCs w:val="23"/>
              </w:rPr>
              <w:t>194</w:t>
            </w:r>
          </w:p>
        </w:tc>
        <w:tc>
          <w:tcPr>
            <w:tcW w:w="1197" w:type="dxa"/>
            <w:tcBorders>
              <w:top w:val="none" w:sz="0" w:space="0" w:color="auto"/>
              <w:bottom w:val="none" w:sz="0" w:space="0" w:color="auto"/>
            </w:tcBorders>
            <w:vAlign w:val="center"/>
          </w:tcPr>
          <w:p w:rsidR="0064514E" w:rsidRPr="00DB30C5" w:rsidRDefault="00DB30C5" w:rsidP="00C37B26">
            <w:pPr>
              <w:ind w:right="340"/>
              <w:jc w:val="center"/>
              <w:cnfStyle w:val="000000100000" w:firstRow="0" w:lastRow="0" w:firstColumn="0" w:lastColumn="0" w:oddVBand="0" w:evenVBand="0" w:oddHBand="1" w:evenHBand="0" w:firstRowFirstColumn="0" w:firstRowLastColumn="0" w:lastRowFirstColumn="0" w:lastRowLastColumn="0"/>
              <w:rPr>
                <w:rFonts w:cstheme="minorHAnsi"/>
                <w:sz w:val="23"/>
                <w:szCs w:val="23"/>
              </w:rPr>
            </w:pPr>
            <w:r w:rsidRPr="00DB30C5">
              <w:rPr>
                <w:rFonts w:cstheme="minorHAnsi"/>
                <w:sz w:val="23"/>
                <w:szCs w:val="23"/>
              </w:rPr>
              <w:t>2525</w:t>
            </w:r>
          </w:p>
        </w:tc>
      </w:tr>
      <w:tr w:rsidR="0064514E" w:rsidRPr="0053397F" w:rsidTr="00F83F12">
        <w:trPr>
          <w:trHeight w:val="258"/>
        </w:trPr>
        <w:tc>
          <w:tcPr>
            <w:cnfStyle w:val="000010000000" w:firstRow="0" w:lastRow="0" w:firstColumn="0" w:lastColumn="0" w:oddVBand="1" w:evenVBand="0" w:oddHBand="0" w:evenHBand="0" w:firstRowFirstColumn="0" w:firstRowLastColumn="0" w:lastRowFirstColumn="0" w:lastRowLastColumn="0"/>
            <w:tcW w:w="944" w:type="dxa"/>
            <w:vMerge/>
            <w:tcBorders>
              <w:left w:val="none" w:sz="0" w:space="0" w:color="auto"/>
              <w:right w:val="none" w:sz="0" w:space="0" w:color="auto"/>
            </w:tcBorders>
            <w:shd w:val="clear" w:color="auto" w:fill="548DD4" w:themeFill="text2" w:themeFillTint="99"/>
            <w:vAlign w:val="center"/>
          </w:tcPr>
          <w:p w:rsidR="0064514E" w:rsidRPr="00C37B26" w:rsidRDefault="0064514E" w:rsidP="00C37B26">
            <w:pPr>
              <w:jc w:val="center"/>
              <w:rPr>
                <w:rFonts w:cstheme="minorHAnsi"/>
                <w:color w:val="FFFFFF" w:themeColor="background1"/>
                <w:sz w:val="23"/>
                <w:szCs w:val="23"/>
              </w:rPr>
            </w:pPr>
          </w:p>
        </w:tc>
        <w:tc>
          <w:tcPr>
            <w:tcW w:w="950" w:type="dxa"/>
            <w:shd w:val="clear" w:color="auto" w:fill="548DD4" w:themeFill="text2" w:themeFillTint="99"/>
            <w:vAlign w:val="center"/>
          </w:tcPr>
          <w:p w:rsidR="0064514E" w:rsidRPr="00DB30C5" w:rsidRDefault="0064514E" w:rsidP="00C37B26">
            <w:pPr>
              <w:jc w:val="center"/>
              <w:cnfStyle w:val="000000000000" w:firstRow="0" w:lastRow="0" w:firstColumn="0" w:lastColumn="0" w:oddVBand="0" w:evenVBand="0" w:oddHBand="0" w:evenHBand="0" w:firstRowFirstColumn="0" w:firstRowLastColumn="0" w:lastRowFirstColumn="0" w:lastRowLastColumn="0"/>
              <w:rPr>
                <w:rFonts w:cstheme="minorHAnsi"/>
                <w:b/>
                <w:color w:val="FFFFFF" w:themeColor="background1"/>
                <w:sz w:val="23"/>
                <w:szCs w:val="23"/>
              </w:rPr>
            </w:pPr>
            <w:r w:rsidRPr="00DB30C5">
              <w:rPr>
                <w:rFonts w:cstheme="minorHAnsi"/>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1078" w:type="dxa"/>
            <w:tcBorders>
              <w:left w:val="none" w:sz="0" w:space="0" w:color="auto"/>
              <w:right w:val="none" w:sz="0" w:space="0" w:color="auto"/>
            </w:tcBorders>
            <w:shd w:val="clear" w:color="auto" w:fill="548DD4" w:themeFill="text2" w:themeFillTint="99"/>
            <w:vAlign w:val="center"/>
          </w:tcPr>
          <w:p w:rsidR="0064514E" w:rsidRPr="00992732" w:rsidRDefault="00A9779E" w:rsidP="00C37B26">
            <w:pPr>
              <w:ind w:right="227"/>
              <w:jc w:val="center"/>
              <w:rPr>
                <w:rFonts w:cstheme="minorHAnsi"/>
                <w:b/>
                <w:bCs/>
                <w:color w:val="FFFFFF" w:themeColor="background1"/>
                <w:sz w:val="23"/>
                <w:szCs w:val="23"/>
              </w:rPr>
            </w:pPr>
            <w:r w:rsidRPr="00992732">
              <w:rPr>
                <w:rFonts w:cstheme="minorHAnsi"/>
                <w:b/>
                <w:bCs/>
                <w:color w:val="FFFFFF" w:themeColor="background1"/>
                <w:sz w:val="23"/>
                <w:szCs w:val="23"/>
              </w:rPr>
              <w:t>1042</w:t>
            </w:r>
          </w:p>
        </w:tc>
        <w:tc>
          <w:tcPr>
            <w:tcW w:w="1143" w:type="dxa"/>
            <w:shd w:val="clear" w:color="auto" w:fill="548DD4" w:themeFill="text2" w:themeFillTint="99"/>
            <w:vAlign w:val="center"/>
          </w:tcPr>
          <w:p w:rsidR="0064514E" w:rsidRPr="00992732" w:rsidRDefault="00A9779E" w:rsidP="00C37B26">
            <w:pPr>
              <w:ind w:right="227"/>
              <w:jc w:val="cente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23"/>
                <w:szCs w:val="23"/>
              </w:rPr>
            </w:pPr>
            <w:r w:rsidRPr="00992732">
              <w:rPr>
                <w:rFonts w:cstheme="minorHAnsi"/>
                <w:b/>
                <w:bCs/>
                <w:color w:val="FFFFFF" w:themeColor="background1"/>
                <w:sz w:val="23"/>
                <w:szCs w:val="23"/>
              </w:rPr>
              <w:t>1949</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shd w:val="clear" w:color="auto" w:fill="548DD4" w:themeFill="text2" w:themeFillTint="99"/>
            <w:vAlign w:val="center"/>
          </w:tcPr>
          <w:p w:rsidR="0064514E" w:rsidRPr="00992732" w:rsidRDefault="00A9779E" w:rsidP="00A9779E">
            <w:pPr>
              <w:ind w:right="283"/>
              <w:jc w:val="center"/>
              <w:rPr>
                <w:rFonts w:cstheme="minorHAnsi"/>
                <w:b/>
                <w:bCs/>
                <w:color w:val="FFFFFF" w:themeColor="background1"/>
                <w:sz w:val="23"/>
                <w:szCs w:val="23"/>
              </w:rPr>
            </w:pPr>
            <w:r w:rsidRPr="00992732">
              <w:rPr>
                <w:rFonts w:cstheme="minorHAnsi"/>
                <w:b/>
                <w:bCs/>
                <w:color w:val="FFFFFF" w:themeColor="background1"/>
                <w:sz w:val="23"/>
                <w:szCs w:val="23"/>
              </w:rPr>
              <w:t>572</w:t>
            </w:r>
          </w:p>
        </w:tc>
        <w:tc>
          <w:tcPr>
            <w:tcW w:w="1343" w:type="dxa"/>
            <w:shd w:val="clear" w:color="auto" w:fill="548DD4" w:themeFill="text2" w:themeFillTint="99"/>
            <w:vAlign w:val="center"/>
          </w:tcPr>
          <w:p w:rsidR="0064514E" w:rsidRPr="00992732" w:rsidRDefault="00A9779E" w:rsidP="00C37B26">
            <w:pPr>
              <w:ind w:right="227"/>
              <w:jc w:val="cente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23"/>
                <w:szCs w:val="23"/>
              </w:rPr>
            </w:pPr>
            <w:r w:rsidRPr="00992732">
              <w:rPr>
                <w:rFonts w:cstheme="minorHAnsi"/>
                <w:b/>
                <w:bCs/>
                <w:color w:val="FFFFFF" w:themeColor="background1"/>
                <w:sz w:val="23"/>
                <w:szCs w:val="23"/>
              </w:rPr>
              <w:t>5103</w:t>
            </w:r>
          </w:p>
        </w:tc>
        <w:tc>
          <w:tcPr>
            <w:cnfStyle w:val="000010000000" w:firstRow="0" w:lastRow="0" w:firstColumn="0" w:lastColumn="0" w:oddVBand="1" w:evenVBand="0" w:oddHBand="0" w:evenHBand="0" w:firstRowFirstColumn="0" w:firstRowLastColumn="0" w:lastRowFirstColumn="0" w:lastRowLastColumn="0"/>
            <w:tcW w:w="1183" w:type="dxa"/>
            <w:tcBorders>
              <w:left w:val="none" w:sz="0" w:space="0" w:color="auto"/>
              <w:right w:val="none" w:sz="0" w:space="0" w:color="auto"/>
            </w:tcBorders>
            <w:shd w:val="clear" w:color="auto" w:fill="548DD4" w:themeFill="text2" w:themeFillTint="99"/>
            <w:vAlign w:val="center"/>
          </w:tcPr>
          <w:p w:rsidR="0064514E" w:rsidRPr="00992732" w:rsidRDefault="00A9779E" w:rsidP="00C37B26">
            <w:pPr>
              <w:ind w:right="340"/>
              <w:jc w:val="center"/>
              <w:rPr>
                <w:rFonts w:cstheme="minorHAnsi"/>
                <w:b/>
                <w:bCs/>
                <w:color w:val="FFFFFF" w:themeColor="background1"/>
                <w:sz w:val="23"/>
                <w:szCs w:val="23"/>
              </w:rPr>
            </w:pPr>
            <w:r w:rsidRPr="00992732">
              <w:rPr>
                <w:rFonts w:cstheme="minorHAnsi"/>
                <w:b/>
                <w:bCs/>
                <w:color w:val="FFFFFF" w:themeColor="background1"/>
                <w:sz w:val="23"/>
                <w:szCs w:val="23"/>
              </w:rPr>
              <w:t>491</w:t>
            </w:r>
          </w:p>
        </w:tc>
        <w:tc>
          <w:tcPr>
            <w:tcW w:w="1197" w:type="dxa"/>
            <w:shd w:val="clear" w:color="auto" w:fill="548DD4" w:themeFill="text2" w:themeFillTint="99"/>
            <w:vAlign w:val="center"/>
          </w:tcPr>
          <w:p w:rsidR="0064514E" w:rsidRPr="00992732" w:rsidRDefault="00A9779E" w:rsidP="00C37B26">
            <w:pPr>
              <w:ind w:right="340"/>
              <w:jc w:val="center"/>
              <w:cnfStyle w:val="000000000000" w:firstRow="0" w:lastRow="0" w:firstColumn="0" w:lastColumn="0" w:oddVBand="0" w:evenVBand="0" w:oddHBand="0" w:evenHBand="0" w:firstRowFirstColumn="0" w:firstRowLastColumn="0" w:lastRowFirstColumn="0" w:lastRowLastColumn="0"/>
              <w:rPr>
                <w:rFonts w:cstheme="minorHAnsi"/>
                <w:b/>
                <w:bCs/>
                <w:color w:val="FFFFFF" w:themeColor="background1"/>
                <w:sz w:val="23"/>
                <w:szCs w:val="23"/>
              </w:rPr>
            </w:pPr>
            <w:r w:rsidRPr="00992732">
              <w:rPr>
                <w:rFonts w:cstheme="minorHAnsi"/>
                <w:b/>
                <w:bCs/>
                <w:color w:val="FFFFFF" w:themeColor="background1"/>
                <w:sz w:val="23"/>
                <w:szCs w:val="23"/>
              </w:rPr>
              <w:t>9157</w:t>
            </w:r>
          </w:p>
        </w:tc>
      </w:tr>
    </w:tbl>
    <w:p w:rsidR="00AD6C58" w:rsidRDefault="00AD6C58" w:rsidP="00AD6C58">
      <w:pPr>
        <w:spacing w:after="0"/>
        <w:jc w:val="both"/>
        <w:rPr>
          <w:i/>
          <w:sz w:val="18"/>
          <w:szCs w:val="18"/>
        </w:rPr>
      </w:pPr>
      <w:r>
        <w:rPr>
          <w:i/>
          <w:sz w:val="18"/>
          <w:szCs w:val="18"/>
        </w:rPr>
        <w:t>Zdroj: MŠMT, stav vždy k 30. 9.</w:t>
      </w:r>
    </w:p>
    <w:p w:rsidR="002012C7" w:rsidRPr="00BD3227" w:rsidRDefault="002012C7" w:rsidP="00AD6C58">
      <w:pPr>
        <w:spacing w:after="0"/>
        <w:jc w:val="both"/>
        <w:rPr>
          <w:i/>
          <w:sz w:val="18"/>
          <w:szCs w:val="18"/>
        </w:rPr>
      </w:pPr>
    </w:p>
    <w:p w:rsidR="00167AA1" w:rsidRDefault="00167AA1" w:rsidP="00167AA1">
      <w:pPr>
        <w:rPr>
          <w:i/>
          <w:sz w:val="23"/>
          <w:szCs w:val="23"/>
        </w:rPr>
      </w:pPr>
      <w:r w:rsidRPr="00AD6C58">
        <w:rPr>
          <w:sz w:val="23"/>
          <w:szCs w:val="23"/>
        </w:rPr>
        <w:t xml:space="preserve">Graf č. </w:t>
      </w:r>
      <w:r w:rsidR="00CF63D4" w:rsidRPr="00AD6C58">
        <w:rPr>
          <w:sz w:val="23"/>
          <w:szCs w:val="23"/>
        </w:rPr>
        <w:t>6</w:t>
      </w:r>
      <w:r w:rsidRPr="00AD6C58">
        <w:rPr>
          <w:sz w:val="23"/>
          <w:szCs w:val="23"/>
        </w:rPr>
        <w:t>:</w:t>
      </w:r>
      <w:r w:rsidRPr="0053397F">
        <w:rPr>
          <w:i/>
          <w:sz w:val="23"/>
          <w:szCs w:val="23"/>
        </w:rPr>
        <w:t xml:space="preserve"> Grafické znázornění počtů žáků základních uměleckých škol podle oborů</w:t>
      </w:r>
    </w:p>
    <w:p w:rsidR="00132619" w:rsidRDefault="00E949DD" w:rsidP="00AD6C58">
      <w:pPr>
        <w:spacing w:after="0"/>
        <w:jc w:val="both"/>
        <w:rPr>
          <w:sz w:val="23"/>
          <w:szCs w:val="23"/>
        </w:rPr>
      </w:pPr>
      <w:r>
        <w:rPr>
          <w:noProof/>
        </w:rPr>
        <w:drawing>
          <wp:inline distT="0" distB="0" distL="0" distR="0" wp14:anchorId="1DF4FF3B" wp14:editId="595FDE8E">
            <wp:extent cx="5756275" cy="2733675"/>
            <wp:effectExtent l="0" t="0" r="15875" b="9525"/>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AD6C58" w:rsidRPr="00BD3227" w:rsidRDefault="00AD6C58" w:rsidP="00AD6C58">
      <w:pPr>
        <w:spacing w:after="0"/>
        <w:jc w:val="both"/>
        <w:rPr>
          <w:i/>
          <w:sz w:val="18"/>
          <w:szCs w:val="18"/>
        </w:rPr>
      </w:pPr>
      <w:r>
        <w:rPr>
          <w:i/>
          <w:sz w:val="18"/>
          <w:szCs w:val="18"/>
        </w:rPr>
        <w:t>Zdroj: MŠMT</w:t>
      </w:r>
    </w:p>
    <w:p w:rsidR="007C24C7" w:rsidRDefault="007C24C7" w:rsidP="00D92DEA">
      <w:pPr>
        <w:jc w:val="both"/>
        <w:rPr>
          <w:sz w:val="23"/>
          <w:szCs w:val="23"/>
        </w:rPr>
      </w:pPr>
    </w:p>
    <w:p w:rsidR="00167AA1" w:rsidRPr="008B28D0" w:rsidRDefault="00C45BAA" w:rsidP="00167AA1">
      <w:pPr>
        <w:jc w:val="both"/>
        <w:rPr>
          <w:i/>
          <w:sz w:val="23"/>
          <w:szCs w:val="23"/>
        </w:rPr>
      </w:pPr>
      <w:r w:rsidRPr="00AD6C58">
        <w:rPr>
          <w:sz w:val="23"/>
          <w:szCs w:val="23"/>
        </w:rPr>
        <w:t>Tabulka č. 28</w:t>
      </w:r>
      <w:r w:rsidR="00167AA1" w:rsidRPr="00AD6C58">
        <w:rPr>
          <w:sz w:val="23"/>
          <w:szCs w:val="23"/>
        </w:rPr>
        <w:t>:</w:t>
      </w:r>
      <w:r w:rsidR="00167AA1" w:rsidRPr="00AD6C58">
        <w:rPr>
          <w:i/>
          <w:sz w:val="23"/>
          <w:szCs w:val="23"/>
        </w:rPr>
        <w:t xml:space="preserve"> Absolventi základních</w:t>
      </w:r>
      <w:r w:rsidR="00167AA1" w:rsidRPr="0053397F">
        <w:rPr>
          <w:i/>
          <w:sz w:val="23"/>
          <w:szCs w:val="23"/>
        </w:rPr>
        <w:t xml:space="preserve"> uměleckých škol podle oborů</w:t>
      </w:r>
      <w:r w:rsidR="00167AA1" w:rsidRPr="008B28D0">
        <w:rPr>
          <w:i/>
          <w:sz w:val="23"/>
          <w:szCs w:val="23"/>
        </w:rPr>
        <w:t xml:space="preserve"> </w:t>
      </w:r>
    </w:p>
    <w:tbl>
      <w:tblPr>
        <w:tblStyle w:val="Tabulkaseznamu3zvraznn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62"/>
        <w:gridCol w:w="1007"/>
        <w:gridCol w:w="1093"/>
        <w:gridCol w:w="1149"/>
        <w:gridCol w:w="1288"/>
        <w:gridCol w:w="1221"/>
        <w:gridCol w:w="1140"/>
        <w:gridCol w:w="1200"/>
      </w:tblGrid>
      <w:tr w:rsidR="00167AA1" w:rsidRPr="008B28D0" w:rsidTr="00DB30C5">
        <w:trPr>
          <w:cnfStyle w:val="000000100000" w:firstRow="0" w:lastRow="0" w:firstColumn="0" w:lastColumn="0" w:oddVBand="0" w:evenVBand="0" w:oddHBand="1" w:evenHBand="0" w:firstRowFirstColumn="0" w:firstRowLastColumn="0" w:lastRowFirstColumn="0" w:lastRowLastColumn="0"/>
          <w:trHeight w:val="240"/>
        </w:trPr>
        <w:tc>
          <w:tcPr>
            <w:cnfStyle w:val="000010000000" w:firstRow="0" w:lastRow="0" w:firstColumn="0" w:lastColumn="0" w:oddVBand="1" w:evenVBand="0" w:oddHBand="0" w:evenHBand="0" w:firstRowFirstColumn="0" w:firstRowLastColumn="0" w:lastRowFirstColumn="0" w:lastRowLastColumn="0"/>
            <w:tcW w:w="962"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167AA1" w:rsidRPr="007532E2" w:rsidRDefault="00167AA1" w:rsidP="007532E2">
            <w:pPr>
              <w:jc w:val="center"/>
              <w:rPr>
                <w:b/>
                <w:color w:val="FFFFFF" w:themeColor="background1"/>
                <w:sz w:val="23"/>
                <w:szCs w:val="23"/>
              </w:rPr>
            </w:pPr>
            <w:r w:rsidRPr="007532E2">
              <w:rPr>
                <w:b/>
                <w:color w:val="FFFFFF" w:themeColor="background1"/>
                <w:sz w:val="23"/>
                <w:szCs w:val="23"/>
              </w:rPr>
              <w:t>Školní rok</w:t>
            </w:r>
          </w:p>
        </w:tc>
        <w:tc>
          <w:tcPr>
            <w:tcW w:w="1007" w:type="dxa"/>
            <w:vMerge w:val="restart"/>
            <w:tcBorders>
              <w:top w:val="none" w:sz="0" w:space="0" w:color="auto"/>
              <w:bottom w:val="none" w:sz="0" w:space="0" w:color="auto"/>
            </w:tcBorders>
            <w:shd w:val="clear" w:color="auto" w:fill="548DD4" w:themeFill="text2" w:themeFillTint="99"/>
            <w:vAlign w:val="center"/>
          </w:tcPr>
          <w:p w:rsidR="00167AA1" w:rsidRPr="007532E2" w:rsidRDefault="00167AA1" w:rsidP="007532E2">
            <w:pPr>
              <w:jc w:val="center"/>
              <w:cnfStyle w:val="000000100000" w:firstRow="0" w:lastRow="0" w:firstColumn="0" w:lastColumn="0" w:oddVBand="0" w:evenVBand="0" w:oddHBand="1" w:evenHBand="0" w:firstRowFirstColumn="0" w:firstRowLastColumn="0" w:lastRowFirstColumn="0" w:lastRowLastColumn="0"/>
              <w:rPr>
                <w:b/>
                <w:i/>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1093"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167AA1" w:rsidRPr="007532E2" w:rsidRDefault="00167AA1" w:rsidP="007532E2">
            <w:pPr>
              <w:jc w:val="center"/>
              <w:rPr>
                <w:b/>
                <w:color w:val="FFFFFF" w:themeColor="background1"/>
                <w:sz w:val="23"/>
                <w:szCs w:val="23"/>
              </w:rPr>
            </w:pPr>
            <w:r w:rsidRPr="007532E2">
              <w:rPr>
                <w:b/>
                <w:color w:val="FFFFFF" w:themeColor="background1"/>
                <w:sz w:val="23"/>
                <w:szCs w:val="23"/>
              </w:rPr>
              <w:t>Taneční</w:t>
            </w:r>
          </w:p>
        </w:tc>
        <w:tc>
          <w:tcPr>
            <w:tcW w:w="1149" w:type="dxa"/>
            <w:vMerge w:val="restart"/>
            <w:tcBorders>
              <w:top w:val="none" w:sz="0" w:space="0" w:color="auto"/>
              <w:bottom w:val="none" w:sz="0" w:space="0" w:color="auto"/>
            </w:tcBorders>
            <w:shd w:val="clear" w:color="auto" w:fill="548DD4" w:themeFill="text2" w:themeFillTint="99"/>
            <w:vAlign w:val="center"/>
          </w:tcPr>
          <w:p w:rsidR="00167AA1" w:rsidRPr="007532E2" w:rsidRDefault="00167AA1" w:rsidP="007532E2">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Výtvarný</w:t>
            </w:r>
          </w:p>
        </w:tc>
        <w:tc>
          <w:tcPr>
            <w:cnfStyle w:val="000010000000" w:firstRow="0" w:lastRow="0" w:firstColumn="0" w:lastColumn="0" w:oddVBand="1" w:evenVBand="0" w:oddHBand="0" w:evenHBand="0" w:firstRowFirstColumn="0" w:firstRowLastColumn="0" w:lastRowFirstColumn="0" w:lastRowLastColumn="0"/>
            <w:tcW w:w="1288"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167AA1" w:rsidRPr="007532E2" w:rsidRDefault="00167AA1" w:rsidP="007532E2">
            <w:pPr>
              <w:jc w:val="center"/>
              <w:rPr>
                <w:b/>
                <w:color w:val="FFFFFF" w:themeColor="background1"/>
                <w:sz w:val="23"/>
                <w:szCs w:val="23"/>
              </w:rPr>
            </w:pPr>
            <w:r w:rsidRPr="007532E2">
              <w:rPr>
                <w:b/>
                <w:color w:val="FFFFFF" w:themeColor="background1"/>
                <w:sz w:val="23"/>
                <w:szCs w:val="23"/>
              </w:rPr>
              <w:t>Literárně- dramatický</w:t>
            </w:r>
          </w:p>
        </w:tc>
        <w:tc>
          <w:tcPr>
            <w:tcW w:w="2361" w:type="dxa"/>
            <w:gridSpan w:val="2"/>
            <w:tcBorders>
              <w:top w:val="none" w:sz="0" w:space="0" w:color="auto"/>
              <w:bottom w:val="none" w:sz="0" w:space="0" w:color="auto"/>
            </w:tcBorders>
            <w:shd w:val="clear" w:color="auto" w:fill="548DD4" w:themeFill="text2" w:themeFillTint="99"/>
            <w:vAlign w:val="center"/>
          </w:tcPr>
          <w:p w:rsidR="00167AA1" w:rsidRPr="007532E2" w:rsidRDefault="00167AA1" w:rsidP="007532E2">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Hudební</w:t>
            </w:r>
          </w:p>
        </w:tc>
        <w:tc>
          <w:tcPr>
            <w:cnfStyle w:val="000010000000" w:firstRow="0" w:lastRow="0" w:firstColumn="0" w:lastColumn="0" w:oddVBand="1" w:evenVBand="0" w:oddHBand="0" w:evenHBand="0" w:firstRowFirstColumn="0" w:firstRowLastColumn="0" w:lastRowFirstColumn="0" w:lastRowLastColumn="0"/>
            <w:tcW w:w="1200"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167AA1" w:rsidRPr="007532E2" w:rsidRDefault="00167AA1" w:rsidP="007532E2">
            <w:pPr>
              <w:jc w:val="center"/>
              <w:rPr>
                <w:b/>
                <w:color w:val="FFFFFF" w:themeColor="background1"/>
                <w:sz w:val="23"/>
                <w:szCs w:val="23"/>
              </w:rPr>
            </w:pPr>
            <w:r w:rsidRPr="007532E2">
              <w:rPr>
                <w:b/>
                <w:color w:val="FFFFFF" w:themeColor="background1"/>
                <w:sz w:val="23"/>
                <w:szCs w:val="23"/>
              </w:rPr>
              <w:t>Celkem</w:t>
            </w:r>
          </w:p>
        </w:tc>
      </w:tr>
      <w:tr w:rsidR="00167AA1" w:rsidRPr="008B28D0" w:rsidTr="00DB30C5">
        <w:trPr>
          <w:trHeight w:val="270"/>
        </w:trPr>
        <w:tc>
          <w:tcPr>
            <w:cnfStyle w:val="000010000000" w:firstRow="0" w:lastRow="0" w:firstColumn="0" w:lastColumn="0" w:oddVBand="1" w:evenVBand="0" w:oddHBand="0" w:evenHBand="0" w:firstRowFirstColumn="0" w:firstRowLastColumn="0" w:lastRowFirstColumn="0" w:lastRowLastColumn="0"/>
            <w:tcW w:w="962" w:type="dxa"/>
            <w:vMerge/>
            <w:tcBorders>
              <w:left w:val="none" w:sz="0" w:space="0" w:color="auto"/>
              <w:right w:val="none" w:sz="0" w:space="0" w:color="auto"/>
            </w:tcBorders>
            <w:vAlign w:val="center"/>
          </w:tcPr>
          <w:p w:rsidR="00167AA1" w:rsidRPr="008B28D0" w:rsidRDefault="00167AA1" w:rsidP="007532E2">
            <w:pPr>
              <w:jc w:val="center"/>
              <w:rPr>
                <w:i/>
                <w:sz w:val="23"/>
                <w:szCs w:val="23"/>
              </w:rPr>
            </w:pPr>
          </w:p>
        </w:tc>
        <w:tc>
          <w:tcPr>
            <w:tcW w:w="1007" w:type="dxa"/>
            <w:vMerge/>
            <w:vAlign w:val="center"/>
          </w:tcPr>
          <w:p w:rsidR="00167AA1" w:rsidRPr="008B28D0" w:rsidRDefault="00167AA1" w:rsidP="007532E2">
            <w:pPr>
              <w:jc w:val="center"/>
              <w:cnfStyle w:val="000000000000" w:firstRow="0" w:lastRow="0" w:firstColumn="0" w:lastColumn="0" w:oddVBand="0" w:evenVBand="0" w:oddHBand="0" w:evenHBand="0" w:firstRowFirstColumn="0" w:firstRowLastColumn="0" w:lastRowFirstColumn="0" w:lastRowLastColumn="0"/>
              <w:rPr>
                <w:i/>
                <w:sz w:val="23"/>
                <w:szCs w:val="23"/>
              </w:rPr>
            </w:pPr>
          </w:p>
        </w:tc>
        <w:tc>
          <w:tcPr>
            <w:cnfStyle w:val="000010000000" w:firstRow="0" w:lastRow="0" w:firstColumn="0" w:lastColumn="0" w:oddVBand="1" w:evenVBand="0" w:oddHBand="0" w:evenHBand="0" w:firstRowFirstColumn="0" w:firstRowLastColumn="0" w:lastRowFirstColumn="0" w:lastRowLastColumn="0"/>
            <w:tcW w:w="1093" w:type="dxa"/>
            <w:vMerge/>
            <w:tcBorders>
              <w:left w:val="none" w:sz="0" w:space="0" w:color="auto"/>
              <w:right w:val="none" w:sz="0" w:space="0" w:color="auto"/>
            </w:tcBorders>
            <w:vAlign w:val="center"/>
          </w:tcPr>
          <w:p w:rsidR="00167AA1" w:rsidRPr="008B28D0" w:rsidRDefault="00167AA1" w:rsidP="007532E2">
            <w:pPr>
              <w:jc w:val="center"/>
              <w:rPr>
                <w:i/>
                <w:sz w:val="23"/>
                <w:szCs w:val="23"/>
              </w:rPr>
            </w:pPr>
          </w:p>
        </w:tc>
        <w:tc>
          <w:tcPr>
            <w:tcW w:w="1149" w:type="dxa"/>
            <w:vMerge/>
            <w:vAlign w:val="center"/>
          </w:tcPr>
          <w:p w:rsidR="00167AA1" w:rsidRPr="008B28D0" w:rsidRDefault="00167AA1" w:rsidP="007532E2">
            <w:pPr>
              <w:jc w:val="center"/>
              <w:cnfStyle w:val="000000000000" w:firstRow="0" w:lastRow="0" w:firstColumn="0" w:lastColumn="0" w:oddVBand="0" w:evenVBand="0" w:oddHBand="0" w:evenHBand="0" w:firstRowFirstColumn="0" w:firstRowLastColumn="0" w:lastRowFirstColumn="0" w:lastRowLastColumn="0"/>
              <w:rPr>
                <w:i/>
                <w:sz w:val="23"/>
                <w:szCs w:val="23"/>
              </w:rPr>
            </w:pPr>
          </w:p>
        </w:tc>
        <w:tc>
          <w:tcPr>
            <w:cnfStyle w:val="000010000000" w:firstRow="0" w:lastRow="0" w:firstColumn="0" w:lastColumn="0" w:oddVBand="1" w:evenVBand="0" w:oddHBand="0" w:evenHBand="0" w:firstRowFirstColumn="0" w:firstRowLastColumn="0" w:lastRowFirstColumn="0" w:lastRowLastColumn="0"/>
            <w:tcW w:w="1288" w:type="dxa"/>
            <w:vMerge/>
            <w:tcBorders>
              <w:left w:val="none" w:sz="0" w:space="0" w:color="auto"/>
              <w:right w:val="none" w:sz="0" w:space="0" w:color="auto"/>
            </w:tcBorders>
            <w:vAlign w:val="center"/>
          </w:tcPr>
          <w:p w:rsidR="00167AA1" w:rsidRPr="008B28D0" w:rsidRDefault="00167AA1" w:rsidP="007532E2">
            <w:pPr>
              <w:jc w:val="center"/>
              <w:rPr>
                <w:sz w:val="23"/>
                <w:szCs w:val="23"/>
              </w:rPr>
            </w:pPr>
          </w:p>
        </w:tc>
        <w:tc>
          <w:tcPr>
            <w:tcW w:w="1221" w:type="dxa"/>
            <w:vAlign w:val="center"/>
          </w:tcPr>
          <w:p w:rsidR="007532E2" w:rsidRPr="007532E2" w:rsidRDefault="007532E2" w:rsidP="007532E2">
            <w:pPr>
              <w:jc w:val="center"/>
              <w:cnfStyle w:val="000000000000" w:firstRow="0" w:lastRow="0" w:firstColumn="0" w:lastColumn="0" w:oddVBand="0" w:evenVBand="0" w:oddHBand="0" w:evenHBand="0" w:firstRowFirstColumn="0" w:firstRowLastColumn="0" w:lastRowFirstColumn="0" w:lastRowLastColumn="0"/>
              <w:rPr>
                <w:b/>
                <w:sz w:val="23"/>
                <w:szCs w:val="23"/>
              </w:rPr>
            </w:pPr>
            <w:r w:rsidRPr="007532E2">
              <w:rPr>
                <w:b/>
                <w:sz w:val="23"/>
                <w:szCs w:val="23"/>
              </w:rPr>
              <w:t>I</w:t>
            </w:r>
            <w:r w:rsidR="00167AA1" w:rsidRPr="007532E2">
              <w:rPr>
                <w:b/>
                <w:sz w:val="23"/>
                <w:szCs w:val="23"/>
              </w:rPr>
              <w:t>nd.</w:t>
            </w:r>
          </w:p>
          <w:p w:rsidR="00167AA1" w:rsidRPr="007532E2" w:rsidRDefault="00167AA1" w:rsidP="007532E2">
            <w:pPr>
              <w:jc w:val="center"/>
              <w:cnfStyle w:val="000000000000" w:firstRow="0" w:lastRow="0" w:firstColumn="0" w:lastColumn="0" w:oddVBand="0" w:evenVBand="0" w:oddHBand="0" w:evenHBand="0" w:firstRowFirstColumn="0" w:firstRowLastColumn="0" w:lastRowFirstColumn="0" w:lastRowLastColumn="0"/>
              <w:rPr>
                <w:b/>
                <w:sz w:val="23"/>
                <w:szCs w:val="23"/>
              </w:rPr>
            </w:pPr>
            <w:r w:rsidRPr="007532E2">
              <w:rPr>
                <w:b/>
                <w:sz w:val="23"/>
                <w:szCs w:val="23"/>
              </w:rPr>
              <w:t>výuka</w:t>
            </w:r>
          </w:p>
        </w:tc>
        <w:tc>
          <w:tcPr>
            <w:cnfStyle w:val="000010000000" w:firstRow="0" w:lastRow="0" w:firstColumn="0" w:lastColumn="0" w:oddVBand="1" w:evenVBand="0" w:oddHBand="0" w:evenHBand="0" w:firstRowFirstColumn="0" w:firstRowLastColumn="0" w:lastRowFirstColumn="0" w:lastRowLastColumn="0"/>
            <w:tcW w:w="1140" w:type="dxa"/>
            <w:tcBorders>
              <w:left w:val="none" w:sz="0" w:space="0" w:color="auto"/>
              <w:right w:val="none" w:sz="0" w:space="0" w:color="auto"/>
            </w:tcBorders>
            <w:vAlign w:val="center"/>
          </w:tcPr>
          <w:p w:rsidR="00167AA1" w:rsidRPr="007532E2" w:rsidRDefault="007532E2" w:rsidP="007532E2">
            <w:pPr>
              <w:jc w:val="center"/>
              <w:rPr>
                <w:b/>
                <w:sz w:val="23"/>
                <w:szCs w:val="23"/>
              </w:rPr>
            </w:pPr>
            <w:r w:rsidRPr="007532E2">
              <w:rPr>
                <w:b/>
                <w:sz w:val="23"/>
                <w:szCs w:val="23"/>
              </w:rPr>
              <w:t>K</w:t>
            </w:r>
            <w:r w:rsidR="00167AA1" w:rsidRPr="007532E2">
              <w:rPr>
                <w:b/>
                <w:sz w:val="23"/>
                <w:szCs w:val="23"/>
              </w:rPr>
              <w:t>ol. výuka</w:t>
            </w:r>
          </w:p>
        </w:tc>
        <w:tc>
          <w:tcPr>
            <w:tcW w:w="1200" w:type="dxa"/>
            <w:vMerge/>
            <w:vAlign w:val="center"/>
          </w:tcPr>
          <w:p w:rsidR="00167AA1" w:rsidRPr="008B28D0" w:rsidRDefault="00167AA1" w:rsidP="007532E2">
            <w:pPr>
              <w:jc w:val="center"/>
              <w:cnfStyle w:val="000000000000" w:firstRow="0" w:lastRow="0" w:firstColumn="0" w:lastColumn="0" w:oddVBand="0" w:evenVBand="0" w:oddHBand="0" w:evenHBand="0" w:firstRowFirstColumn="0" w:firstRowLastColumn="0" w:lastRowFirstColumn="0" w:lastRowLastColumn="0"/>
              <w:rPr>
                <w:sz w:val="23"/>
                <w:szCs w:val="23"/>
              </w:rPr>
            </w:pPr>
          </w:p>
        </w:tc>
      </w:tr>
      <w:tr w:rsidR="00DB30C5" w:rsidRPr="008B28D0" w:rsidTr="00DB30C5">
        <w:trPr>
          <w:cnfStyle w:val="000000100000" w:firstRow="0" w:lastRow="0" w:firstColumn="0" w:lastColumn="0" w:oddVBand="0" w:evenVBand="0" w:oddHBand="1" w:evenHBand="0" w:firstRowFirstColumn="0" w:firstRowLastColumn="0" w:lastRowFirstColumn="0" w:lastRowLastColumn="0"/>
          <w:trHeight w:val="192"/>
        </w:trPr>
        <w:tc>
          <w:tcPr>
            <w:cnfStyle w:val="000010000000" w:firstRow="0" w:lastRow="0" w:firstColumn="0" w:lastColumn="0" w:oddVBand="1" w:evenVBand="0" w:oddHBand="0" w:evenHBand="0" w:firstRowFirstColumn="0" w:firstRowLastColumn="0" w:lastRowFirstColumn="0" w:lastRowLastColumn="0"/>
            <w:tcW w:w="962"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DB30C5" w:rsidRPr="007532E2" w:rsidRDefault="00DB30C5" w:rsidP="00DB30C5">
            <w:pPr>
              <w:jc w:val="center"/>
              <w:rPr>
                <w:b/>
                <w:color w:val="FFFFFF" w:themeColor="background1"/>
                <w:sz w:val="23"/>
                <w:szCs w:val="23"/>
              </w:rPr>
            </w:pPr>
            <w:r w:rsidRPr="007532E2">
              <w:rPr>
                <w:b/>
                <w:color w:val="FFFFFF" w:themeColor="background1"/>
                <w:sz w:val="23"/>
                <w:szCs w:val="23"/>
              </w:rPr>
              <w:t>17/18</w:t>
            </w:r>
          </w:p>
        </w:tc>
        <w:tc>
          <w:tcPr>
            <w:tcW w:w="1007" w:type="dxa"/>
            <w:tcBorders>
              <w:top w:val="none" w:sz="0" w:space="0" w:color="auto"/>
              <w:bottom w:val="none" w:sz="0" w:space="0" w:color="auto"/>
            </w:tcBorders>
            <w:vAlign w:val="center"/>
          </w:tcPr>
          <w:p w:rsidR="00DB30C5" w:rsidRPr="00B6502B" w:rsidRDefault="00DB30C5" w:rsidP="00DB30C5">
            <w:pPr>
              <w:jc w:val="center"/>
              <w:cnfStyle w:val="000000100000" w:firstRow="0" w:lastRow="0" w:firstColumn="0" w:lastColumn="0" w:oddVBand="0" w:evenVBand="0" w:oddHBand="1" w:evenHBand="0" w:firstRowFirstColumn="0" w:firstRowLastColumn="0" w:lastRowFirstColumn="0" w:lastRowLastColumn="0"/>
              <w:rPr>
                <w:sz w:val="23"/>
                <w:szCs w:val="23"/>
              </w:rPr>
            </w:pPr>
            <w:r w:rsidRPr="00B6502B">
              <w:rPr>
                <w:sz w:val="23"/>
                <w:szCs w:val="23"/>
              </w:rPr>
              <w:t>CH</w:t>
            </w:r>
          </w:p>
        </w:tc>
        <w:tc>
          <w:tcPr>
            <w:cnfStyle w:val="000010000000" w:firstRow="0" w:lastRow="0" w:firstColumn="0" w:lastColumn="0" w:oddVBand="1" w:evenVBand="0" w:oddHBand="0" w:evenHBand="0" w:firstRowFirstColumn="0" w:firstRowLastColumn="0" w:lastRowFirstColumn="0" w:lastRowLastColumn="0"/>
            <w:tcW w:w="1093" w:type="dxa"/>
            <w:tcBorders>
              <w:top w:val="none" w:sz="0" w:space="0" w:color="auto"/>
              <w:left w:val="none" w:sz="0" w:space="0" w:color="auto"/>
              <w:bottom w:val="none" w:sz="0" w:space="0" w:color="auto"/>
              <w:right w:val="none" w:sz="0" w:space="0" w:color="auto"/>
            </w:tcBorders>
            <w:vAlign w:val="center"/>
          </w:tcPr>
          <w:p w:rsidR="00DB30C5" w:rsidRPr="00B6502B" w:rsidRDefault="00DB30C5" w:rsidP="00DB30C5">
            <w:pPr>
              <w:ind w:right="340"/>
              <w:jc w:val="center"/>
              <w:rPr>
                <w:sz w:val="23"/>
                <w:szCs w:val="23"/>
              </w:rPr>
            </w:pPr>
            <w:r>
              <w:rPr>
                <w:sz w:val="23"/>
                <w:szCs w:val="23"/>
              </w:rPr>
              <w:t>13</w:t>
            </w:r>
          </w:p>
        </w:tc>
        <w:tc>
          <w:tcPr>
            <w:tcW w:w="1149" w:type="dxa"/>
            <w:tcBorders>
              <w:top w:val="none" w:sz="0" w:space="0" w:color="auto"/>
              <w:bottom w:val="none" w:sz="0" w:space="0" w:color="auto"/>
            </w:tcBorders>
            <w:vAlign w:val="center"/>
          </w:tcPr>
          <w:p w:rsidR="00DB30C5" w:rsidRPr="00B6502B"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15</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DB30C5" w:rsidRPr="00B6502B" w:rsidRDefault="00DB30C5" w:rsidP="00DB30C5">
            <w:pPr>
              <w:ind w:right="340"/>
              <w:jc w:val="center"/>
              <w:rPr>
                <w:sz w:val="23"/>
                <w:szCs w:val="23"/>
              </w:rPr>
            </w:pPr>
            <w:r>
              <w:rPr>
                <w:sz w:val="23"/>
                <w:szCs w:val="23"/>
              </w:rPr>
              <w:t>14</w:t>
            </w:r>
          </w:p>
        </w:tc>
        <w:tc>
          <w:tcPr>
            <w:tcW w:w="1221" w:type="dxa"/>
            <w:tcBorders>
              <w:top w:val="none" w:sz="0" w:space="0" w:color="auto"/>
              <w:bottom w:val="none" w:sz="0" w:space="0" w:color="auto"/>
            </w:tcBorders>
            <w:vAlign w:val="center"/>
          </w:tcPr>
          <w:p w:rsidR="00DB30C5" w:rsidRPr="00B6502B"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80</w:t>
            </w:r>
          </w:p>
        </w:tc>
        <w:tc>
          <w:tcPr>
            <w:cnfStyle w:val="000010000000" w:firstRow="0" w:lastRow="0" w:firstColumn="0" w:lastColumn="0" w:oddVBand="1" w:evenVBand="0" w:oddHBand="0" w:evenHBand="0" w:firstRowFirstColumn="0" w:firstRowLastColumn="0" w:lastRowFirstColumn="0" w:lastRowLastColumn="0"/>
            <w:tcW w:w="1140" w:type="dxa"/>
            <w:tcBorders>
              <w:top w:val="none" w:sz="0" w:space="0" w:color="auto"/>
              <w:left w:val="none" w:sz="0" w:space="0" w:color="auto"/>
              <w:bottom w:val="none" w:sz="0" w:space="0" w:color="auto"/>
              <w:right w:val="none" w:sz="0" w:space="0" w:color="auto"/>
            </w:tcBorders>
            <w:vAlign w:val="center"/>
          </w:tcPr>
          <w:p w:rsidR="00DB30C5" w:rsidRPr="00B6502B" w:rsidRDefault="00DB30C5" w:rsidP="00DB30C5">
            <w:pPr>
              <w:ind w:right="340"/>
              <w:jc w:val="center"/>
              <w:rPr>
                <w:sz w:val="23"/>
                <w:szCs w:val="23"/>
              </w:rPr>
            </w:pPr>
            <w:r>
              <w:rPr>
                <w:sz w:val="23"/>
                <w:szCs w:val="23"/>
              </w:rPr>
              <w:t>3</w:t>
            </w:r>
          </w:p>
        </w:tc>
        <w:tc>
          <w:tcPr>
            <w:tcW w:w="1200" w:type="dxa"/>
            <w:tcBorders>
              <w:top w:val="none" w:sz="0" w:space="0" w:color="auto"/>
              <w:bottom w:val="none" w:sz="0" w:space="0" w:color="auto"/>
            </w:tcBorders>
            <w:vAlign w:val="center"/>
          </w:tcPr>
          <w:p w:rsidR="00DB30C5" w:rsidRPr="00B6502B"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125</w:t>
            </w:r>
          </w:p>
        </w:tc>
      </w:tr>
      <w:tr w:rsidR="00DB30C5" w:rsidRPr="008B28D0" w:rsidTr="00DB30C5">
        <w:trPr>
          <w:trHeight w:val="272"/>
        </w:trPr>
        <w:tc>
          <w:tcPr>
            <w:cnfStyle w:val="000010000000" w:firstRow="0" w:lastRow="0" w:firstColumn="0" w:lastColumn="0" w:oddVBand="1" w:evenVBand="0" w:oddHBand="0" w:evenHBand="0" w:firstRowFirstColumn="0" w:firstRowLastColumn="0" w:lastRowFirstColumn="0" w:lastRowLastColumn="0"/>
            <w:tcW w:w="962" w:type="dxa"/>
            <w:vMerge/>
            <w:tcBorders>
              <w:left w:val="none" w:sz="0" w:space="0" w:color="auto"/>
              <w:right w:val="none" w:sz="0" w:space="0" w:color="auto"/>
            </w:tcBorders>
            <w:shd w:val="clear" w:color="auto" w:fill="548DD4" w:themeFill="text2" w:themeFillTint="99"/>
            <w:vAlign w:val="center"/>
          </w:tcPr>
          <w:p w:rsidR="00DB30C5" w:rsidRPr="007532E2" w:rsidRDefault="00DB30C5" w:rsidP="00DB30C5">
            <w:pPr>
              <w:jc w:val="center"/>
              <w:rPr>
                <w:b/>
                <w:color w:val="FFFFFF" w:themeColor="background1"/>
                <w:sz w:val="23"/>
                <w:szCs w:val="23"/>
              </w:rPr>
            </w:pPr>
          </w:p>
        </w:tc>
        <w:tc>
          <w:tcPr>
            <w:tcW w:w="1007" w:type="dxa"/>
            <w:vAlign w:val="center"/>
          </w:tcPr>
          <w:p w:rsidR="00DB30C5" w:rsidRPr="008B28D0" w:rsidRDefault="00DB30C5" w:rsidP="00DB30C5">
            <w:pPr>
              <w:jc w:val="center"/>
              <w:cnfStyle w:val="000000000000" w:firstRow="0" w:lastRow="0" w:firstColumn="0" w:lastColumn="0" w:oddVBand="0" w:evenVBand="0" w:oddHBand="0" w:evenHBand="0" w:firstRowFirstColumn="0" w:firstRowLastColumn="0" w:lastRowFirstColumn="0" w:lastRowLastColumn="0"/>
              <w:rPr>
                <w:sz w:val="23"/>
                <w:szCs w:val="23"/>
              </w:rPr>
            </w:pPr>
            <w:r w:rsidRPr="00B6502B">
              <w:rPr>
                <w:sz w:val="23"/>
                <w:szCs w:val="23"/>
              </w:rPr>
              <w:t>KV</w:t>
            </w:r>
          </w:p>
        </w:tc>
        <w:tc>
          <w:tcPr>
            <w:cnfStyle w:val="000010000000" w:firstRow="0" w:lastRow="0" w:firstColumn="0" w:lastColumn="0" w:oddVBand="1" w:evenVBand="0" w:oddHBand="0" w:evenHBand="0" w:firstRowFirstColumn="0" w:firstRowLastColumn="0" w:lastRowFirstColumn="0" w:lastRowLastColumn="0"/>
            <w:tcW w:w="1093" w:type="dxa"/>
            <w:tcBorders>
              <w:left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22</w:t>
            </w:r>
          </w:p>
        </w:tc>
        <w:tc>
          <w:tcPr>
            <w:tcW w:w="1149" w:type="dxa"/>
            <w:vAlign w:val="center"/>
          </w:tcPr>
          <w:p w:rsidR="00DB30C5" w:rsidRPr="008B28D0"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42</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2</w:t>
            </w:r>
          </w:p>
        </w:tc>
        <w:tc>
          <w:tcPr>
            <w:tcW w:w="1221" w:type="dxa"/>
            <w:vAlign w:val="center"/>
          </w:tcPr>
          <w:p w:rsidR="00DB30C5" w:rsidRPr="008B28D0"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58</w:t>
            </w:r>
          </w:p>
        </w:tc>
        <w:tc>
          <w:tcPr>
            <w:cnfStyle w:val="000010000000" w:firstRow="0" w:lastRow="0" w:firstColumn="0" w:lastColumn="0" w:oddVBand="1" w:evenVBand="0" w:oddHBand="0" w:evenHBand="0" w:firstRowFirstColumn="0" w:firstRowLastColumn="0" w:lastRowFirstColumn="0" w:lastRowLastColumn="0"/>
            <w:tcW w:w="1140" w:type="dxa"/>
            <w:tcBorders>
              <w:left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10</w:t>
            </w:r>
          </w:p>
        </w:tc>
        <w:tc>
          <w:tcPr>
            <w:tcW w:w="1200" w:type="dxa"/>
            <w:vAlign w:val="center"/>
          </w:tcPr>
          <w:p w:rsidR="00DB30C5" w:rsidRPr="008B28D0"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134</w:t>
            </w:r>
          </w:p>
        </w:tc>
      </w:tr>
      <w:tr w:rsidR="00DB30C5" w:rsidRPr="008B28D0" w:rsidTr="00DB30C5">
        <w:trPr>
          <w:cnfStyle w:val="000000100000" w:firstRow="0" w:lastRow="0" w:firstColumn="0" w:lastColumn="0" w:oddVBand="0" w:evenVBand="0" w:oddHBand="1" w:evenHBand="0" w:firstRowFirstColumn="0" w:firstRowLastColumn="0" w:lastRowFirstColumn="0" w:lastRowLastColumn="0"/>
          <w:trHeight w:val="170"/>
        </w:trPr>
        <w:tc>
          <w:tcPr>
            <w:cnfStyle w:val="000010000000" w:firstRow="0" w:lastRow="0" w:firstColumn="0" w:lastColumn="0" w:oddVBand="1" w:evenVBand="0" w:oddHBand="0" w:evenHBand="0" w:firstRowFirstColumn="0" w:firstRowLastColumn="0" w:lastRowFirstColumn="0" w:lastRowLastColumn="0"/>
            <w:tcW w:w="962" w:type="dxa"/>
            <w:vMerge/>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DB30C5" w:rsidRPr="007532E2" w:rsidRDefault="00DB30C5" w:rsidP="00DB30C5">
            <w:pPr>
              <w:jc w:val="center"/>
              <w:rPr>
                <w:b/>
                <w:color w:val="FFFFFF" w:themeColor="background1"/>
                <w:sz w:val="23"/>
                <w:szCs w:val="23"/>
              </w:rPr>
            </w:pPr>
          </w:p>
        </w:tc>
        <w:tc>
          <w:tcPr>
            <w:tcW w:w="1007" w:type="dxa"/>
            <w:tcBorders>
              <w:top w:val="none" w:sz="0" w:space="0" w:color="auto"/>
              <w:bottom w:val="none" w:sz="0" w:space="0" w:color="auto"/>
            </w:tcBorders>
            <w:vAlign w:val="center"/>
          </w:tcPr>
          <w:p w:rsidR="00DB30C5" w:rsidRPr="008B28D0" w:rsidRDefault="00DB30C5" w:rsidP="00DB30C5">
            <w:pPr>
              <w:jc w:val="center"/>
              <w:cnfStyle w:val="000000100000" w:firstRow="0" w:lastRow="0" w:firstColumn="0" w:lastColumn="0" w:oddVBand="0" w:evenVBand="0" w:oddHBand="1" w:evenHBand="0" w:firstRowFirstColumn="0" w:firstRowLastColumn="0" w:lastRowFirstColumn="0" w:lastRowLastColumn="0"/>
              <w:rPr>
                <w:sz w:val="23"/>
                <w:szCs w:val="23"/>
              </w:rPr>
            </w:pPr>
            <w:r w:rsidRPr="00B6502B">
              <w:rPr>
                <w:sz w:val="23"/>
                <w:szCs w:val="23"/>
              </w:rPr>
              <w:t>SO</w:t>
            </w:r>
          </w:p>
        </w:tc>
        <w:tc>
          <w:tcPr>
            <w:cnfStyle w:val="000010000000" w:firstRow="0" w:lastRow="0" w:firstColumn="0" w:lastColumn="0" w:oddVBand="1" w:evenVBand="0" w:oddHBand="0" w:evenHBand="0" w:firstRowFirstColumn="0" w:firstRowLastColumn="0" w:lastRowFirstColumn="0" w:lastRowLastColumn="0"/>
            <w:tcW w:w="1093" w:type="dxa"/>
            <w:tcBorders>
              <w:top w:val="none" w:sz="0" w:space="0" w:color="auto"/>
              <w:left w:val="none" w:sz="0" w:space="0" w:color="auto"/>
              <w:bottom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14</w:t>
            </w:r>
          </w:p>
        </w:tc>
        <w:tc>
          <w:tcPr>
            <w:tcW w:w="1149" w:type="dxa"/>
            <w:tcBorders>
              <w:top w:val="none" w:sz="0" w:space="0" w:color="auto"/>
              <w:bottom w:val="none" w:sz="0" w:space="0" w:color="auto"/>
            </w:tcBorders>
            <w:vAlign w:val="center"/>
          </w:tcPr>
          <w:p w:rsidR="00DB30C5" w:rsidRPr="008B28D0"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15</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10</w:t>
            </w:r>
          </w:p>
        </w:tc>
        <w:tc>
          <w:tcPr>
            <w:tcW w:w="1221" w:type="dxa"/>
            <w:tcBorders>
              <w:top w:val="none" w:sz="0" w:space="0" w:color="auto"/>
              <w:bottom w:val="none" w:sz="0" w:space="0" w:color="auto"/>
            </w:tcBorders>
            <w:vAlign w:val="center"/>
          </w:tcPr>
          <w:p w:rsidR="00DB30C5" w:rsidRPr="008B28D0"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53</w:t>
            </w:r>
          </w:p>
        </w:tc>
        <w:tc>
          <w:tcPr>
            <w:cnfStyle w:val="000010000000" w:firstRow="0" w:lastRow="0" w:firstColumn="0" w:lastColumn="0" w:oddVBand="1" w:evenVBand="0" w:oddHBand="0" w:evenHBand="0" w:firstRowFirstColumn="0" w:firstRowLastColumn="0" w:lastRowFirstColumn="0" w:lastRowLastColumn="0"/>
            <w:tcW w:w="1140" w:type="dxa"/>
            <w:tcBorders>
              <w:top w:val="none" w:sz="0" w:space="0" w:color="auto"/>
              <w:left w:val="none" w:sz="0" w:space="0" w:color="auto"/>
              <w:bottom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1</w:t>
            </w:r>
          </w:p>
        </w:tc>
        <w:tc>
          <w:tcPr>
            <w:tcW w:w="1200" w:type="dxa"/>
            <w:tcBorders>
              <w:top w:val="none" w:sz="0" w:space="0" w:color="auto"/>
              <w:bottom w:val="none" w:sz="0" w:space="0" w:color="auto"/>
            </w:tcBorders>
            <w:vAlign w:val="center"/>
          </w:tcPr>
          <w:p w:rsidR="00DB30C5" w:rsidRPr="008B28D0"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93</w:t>
            </w:r>
          </w:p>
        </w:tc>
      </w:tr>
      <w:tr w:rsidR="00DB30C5" w:rsidRPr="008B28D0" w:rsidTr="00DB30C5">
        <w:trPr>
          <w:trHeight w:val="250"/>
        </w:trPr>
        <w:tc>
          <w:tcPr>
            <w:cnfStyle w:val="000010000000" w:firstRow="0" w:lastRow="0" w:firstColumn="0" w:lastColumn="0" w:oddVBand="1" w:evenVBand="0" w:oddHBand="0" w:evenHBand="0" w:firstRowFirstColumn="0" w:firstRowLastColumn="0" w:lastRowFirstColumn="0" w:lastRowLastColumn="0"/>
            <w:tcW w:w="962" w:type="dxa"/>
            <w:vMerge/>
            <w:tcBorders>
              <w:left w:val="none" w:sz="0" w:space="0" w:color="auto"/>
              <w:right w:val="none" w:sz="0" w:space="0" w:color="auto"/>
            </w:tcBorders>
            <w:shd w:val="clear" w:color="auto" w:fill="548DD4" w:themeFill="text2" w:themeFillTint="99"/>
            <w:vAlign w:val="center"/>
          </w:tcPr>
          <w:p w:rsidR="00DB30C5" w:rsidRPr="007532E2" w:rsidRDefault="00DB30C5" w:rsidP="00DB30C5">
            <w:pPr>
              <w:jc w:val="center"/>
              <w:rPr>
                <w:b/>
                <w:color w:val="FFFFFF" w:themeColor="background1"/>
                <w:sz w:val="23"/>
                <w:szCs w:val="23"/>
              </w:rPr>
            </w:pPr>
          </w:p>
        </w:tc>
        <w:tc>
          <w:tcPr>
            <w:tcW w:w="1007" w:type="dxa"/>
            <w:shd w:val="clear" w:color="auto" w:fill="548DD4" w:themeFill="text2" w:themeFillTint="99"/>
            <w:vAlign w:val="center"/>
          </w:tcPr>
          <w:p w:rsidR="00DB30C5" w:rsidRPr="007532E2" w:rsidRDefault="00DB30C5" w:rsidP="00DB30C5">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1093" w:type="dxa"/>
            <w:tcBorders>
              <w:left w:val="none" w:sz="0" w:space="0" w:color="auto"/>
              <w:right w:val="none" w:sz="0" w:space="0" w:color="auto"/>
            </w:tcBorders>
            <w:shd w:val="clear" w:color="auto" w:fill="548DD4" w:themeFill="text2" w:themeFillTint="99"/>
            <w:vAlign w:val="center"/>
          </w:tcPr>
          <w:p w:rsidR="00DB30C5" w:rsidRPr="007532E2" w:rsidRDefault="00DB30C5" w:rsidP="00DB30C5">
            <w:pPr>
              <w:ind w:right="340"/>
              <w:jc w:val="center"/>
              <w:rPr>
                <w:b/>
                <w:color w:val="FFFFFF" w:themeColor="background1"/>
                <w:sz w:val="23"/>
                <w:szCs w:val="23"/>
              </w:rPr>
            </w:pPr>
            <w:r w:rsidRPr="007532E2">
              <w:rPr>
                <w:b/>
                <w:color w:val="FFFFFF" w:themeColor="background1"/>
                <w:sz w:val="23"/>
                <w:szCs w:val="23"/>
              </w:rPr>
              <w:t>49</w:t>
            </w:r>
          </w:p>
        </w:tc>
        <w:tc>
          <w:tcPr>
            <w:tcW w:w="1149" w:type="dxa"/>
            <w:shd w:val="clear" w:color="auto" w:fill="548DD4" w:themeFill="text2" w:themeFillTint="99"/>
            <w:vAlign w:val="center"/>
          </w:tcPr>
          <w:p w:rsidR="00DB30C5" w:rsidRPr="007532E2"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72</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shd w:val="clear" w:color="auto" w:fill="548DD4" w:themeFill="text2" w:themeFillTint="99"/>
            <w:vAlign w:val="center"/>
          </w:tcPr>
          <w:p w:rsidR="00DB30C5" w:rsidRPr="007532E2" w:rsidRDefault="00DB30C5" w:rsidP="00DB30C5">
            <w:pPr>
              <w:ind w:right="340"/>
              <w:jc w:val="center"/>
              <w:rPr>
                <w:b/>
                <w:color w:val="FFFFFF" w:themeColor="background1"/>
                <w:sz w:val="23"/>
                <w:szCs w:val="23"/>
              </w:rPr>
            </w:pPr>
            <w:r w:rsidRPr="007532E2">
              <w:rPr>
                <w:b/>
                <w:color w:val="FFFFFF" w:themeColor="background1"/>
                <w:sz w:val="23"/>
                <w:szCs w:val="23"/>
              </w:rPr>
              <w:t>26</w:t>
            </w:r>
          </w:p>
        </w:tc>
        <w:tc>
          <w:tcPr>
            <w:tcW w:w="1221" w:type="dxa"/>
            <w:shd w:val="clear" w:color="auto" w:fill="548DD4" w:themeFill="text2" w:themeFillTint="99"/>
            <w:vAlign w:val="center"/>
          </w:tcPr>
          <w:p w:rsidR="00DB30C5" w:rsidRPr="007532E2"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191</w:t>
            </w:r>
          </w:p>
        </w:tc>
        <w:tc>
          <w:tcPr>
            <w:cnfStyle w:val="000010000000" w:firstRow="0" w:lastRow="0" w:firstColumn="0" w:lastColumn="0" w:oddVBand="1" w:evenVBand="0" w:oddHBand="0" w:evenHBand="0" w:firstRowFirstColumn="0" w:firstRowLastColumn="0" w:lastRowFirstColumn="0" w:lastRowLastColumn="0"/>
            <w:tcW w:w="1140" w:type="dxa"/>
            <w:tcBorders>
              <w:left w:val="none" w:sz="0" w:space="0" w:color="auto"/>
              <w:right w:val="none" w:sz="0" w:space="0" w:color="auto"/>
            </w:tcBorders>
            <w:shd w:val="clear" w:color="auto" w:fill="548DD4" w:themeFill="text2" w:themeFillTint="99"/>
            <w:vAlign w:val="center"/>
          </w:tcPr>
          <w:p w:rsidR="00DB30C5" w:rsidRPr="007532E2" w:rsidRDefault="00DB30C5" w:rsidP="00DB30C5">
            <w:pPr>
              <w:ind w:right="340"/>
              <w:jc w:val="center"/>
              <w:rPr>
                <w:b/>
                <w:color w:val="FFFFFF" w:themeColor="background1"/>
                <w:sz w:val="23"/>
                <w:szCs w:val="23"/>
              </w:rPr>
            </w:pPr>
            <w:r w:rsidRPr="007532E2">
              <w:rPr>
                <w:b/>
                <w:color w:val="FFFFFF" w:themeColor="background1"/>
                <w:sz w:val="23"/>
                <w:szCs w:val="23"/>
              </w:rPr>
              <w:t>14</w:t>
            </w:r>
          </w:p>
        </w:tc>
        <w:tc>
          <w:tcPr>
            <w:tcW w:w="1200" w:type="dxa"/>
            <w:shd w:val="clear" w:color="auto" w:fill="548DD4" w:themeFill="text2" w:themeFillTint="99"/>
            <w:vAlign w:val="center"/>
          </w:tcPr>
          <w:p w:rsidR="00DB30C5" w:rsidRPr="007532E2"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352</w:t>
            </w:r>
          </w:p>
        </w:tc>
      </w:tr>
      <w:tr w:rsidR="00DB30C5" w:rsidRPr="008B28D0" w:rsidTr="00DB30C5">
        <w:trPr>
          <w:cnfStyle w:val="000000100000" w:firstRow="0" w:lastRow="0" w:firstColumn="0" w:lastColumn="0" w:oddVBand="0" w:evenVBand="0" w:oddHBand="1" w:evenHBand="0" w:firstRowFirstColumn="0" w:firstRowLastColumn="0" w:lastRowFirstColumn="0" w:lastRowLastColumn="0"/>
          <w:trHeight w:val="250"/>
        </w:trPr>
        <w:tc>
          <w:tcPr>
            <w:cnfStyle w:val="000010000000" w:firstRow="0" w:lastRow="0" w:firstColumn="0" w:lastColumn="0" w:oddVBand="1" w:evenVBand="0" w:oddHBand="0" w:evenHBand="0" w:firstRowFirstColumn="0" w:firstRowLastColumn="0" w:lastRowFirstColumn="0" w:lastRowLastColumn="0"/>
            <w:tcW w:w="962"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DB30C5" w:rsidRPr="007532E2" w:rsidRDefault="00DB30C5" w:rsidP="00DB30C5">
            <w:pPr>
              <w:jc w:val="center"/>
              <w:rPr>
                <w:b/>
                <w:color w:val="FFFFFF" w:themeColor="background1"/>
                <w:sz w:val="23"/>
                <w:szCs w:val="23"/>
              </w:rPr>
            </w:pPr>
            <w:r w:rsidRPr="007532E2">
              <w:rPr>
                <w:b/>
                <w:color w:val="FFFFFF" w:themeColor="background1"/>
                <w:sz w:val="23"/>
                <w:szCs w:val="23"/>
              </w:rPr>
              <w:t>18/19</w:t>
            </w:r>
          </w:p>
        </w:tc>
        <w:tc>
          <w:tcPr>
            <w:tcW w:w="1007" w:type="dxa"/>
            <w:tcBorders>
              <w:top w:val="none" w:sz="0" w:space="0" w:color="auto"/>
              <w:bottom w:val="none" w:sz="0" w:space="0" w:color="auto"/>
            </w:tcBorders>
            <w:vAlign w:val="center"/>
          </w:tcPr>
          <w:p w:rsidR="00DB30C5" w:rsidRPr="00B6502B" w:rsidRDefault="00DB30C5" w:rsidP="00DB30C5">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CH</w:t>
            </w:r>
          </w:p>
        </w:tc>
        <w:tc>
          <w:tcPr>
            <w:cnfStyle w:val="000010000000" w:firstRow="0" w:lastRow="0" w:firstColumn="0" w:lastColumn="0" w:oddVBand="1" w:evenVBand="0" w:oddHBand="0" w:evenHBand="0" w:firstRowFirstColumn="0" w:firstRowLastColumn="0" w:lastRowFirstColumn="0" w:lastRowLastColumn="0"/>
            <w:tcW w:w="1093" w:type="dxa"/>
            <w:tcBorders>
              <w:top w:val="none" w:sz="0" w:space="0" w:color="auto"/>
              <w:left w:val="none" w:sz="0" w:space="0" w:color="auto"/>
              <w:bottom w:val="none" w:sz="0" w:space="0" w:color="auto"/>
              <w:right w:val="none" w:sz="0" w:space="0" w:color="auto"/>
            </w:tcBorders>
            <w:vAlign w:val="center"/>
          </w:tcPr>
          <w:p w:rsidR="00DB30C5" w:rsidRPr="00B6502B" w:rsidRDefault="00DB30C5" w:rsidP="00DB30C5">
            <w:pPr>
              <w:ind w:right="340"/>
              <w:jc w:val="center"/>
              <w:rPr>
                <w:sz w:val="23"/>
                <w:szCs w:val="23"/>
              </w:rPr>
            </w:pPr>
            <w:r>
              <w:rPr>
                <w:sz w:val="23"/>
                <w:szCs w:val="23"/>
              </w:rPr>
              <w:t>19</w:t>
            </w:r>
          </w:p>
        </w:tc>
        <w:tc>
          <w:tcPr>
            <w:tcW w:w="1149" w:type="dxa"/>
            <w:tcBorders>
              <w:top w:val="none" w:sz="0" w:space="0" w:color="auto"/>
              <w:bottom w:val="none" w:sz="0" w:space="0" w:color="auto"/>
            </w:tcBorders>
            <w:vAlign w:val="center"/>
          </w:tcPr>
          <w:p w:rsidR="00DB30C5" w:rsidRPr="00B6502B"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35</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DB30C5" w:rsidRPr="00B6502B" w:rsidRDefault="00DB30C5" w:rsidP="00DB30C5">
            <w:pPr>
              <w:ind w:right="340"/>
              <w:jc w:val="center"/>
              <w:rPr>
                <w:sz w:val="23"/>
                <w:szCs w:val="23"/>
              </w:rPr>
            </w:pPr>
            <w:r>
              <w:rPr>
                <w:sz w:val="23"/>
                <w:szCs w:val="23"/>
              </w:rPr>
              <w:t>13</w:t>
            </w:r>
          </w:p>
        </w:tc>
        <w:tc>
          <w:tcPr>
            <w:tcW w:w="1221" w:type="dxa"/>
            <w:tcBorders>
              <w:top w:val="none" w:sz="0" w:space="0" w:color="auto"/>
              <w:bottom w:val="none" w:sz="0" w:space="0" w:color="auto"/>
            </w:tcBorders>
            <w:vAlign w:val="center"/>
          </w:tcPr>
          <w:p w:rsidR="00DB30C5" w:rsidRPr="00B6502B"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126</w:t>
            </w:r>
          </w:p>
        </w:tc>
        <w:tc>
          <w:tcPr>
            <w:cnfStyle w:val="000010000000" w:firstRow="0" w:lastRow="0" w:firstColumn="0" w:lastColumn="0" w:oddVBand="1" w:evenVBand="0" w:oddHBand="0" w:evenHBand="0" w:firstRowFirstColumn="0" w:firstRowLastColumn="0" w:lastRowFirstColumn="0" w:lastRowLastColumn="0"/>
            <w:tcW w:w="1140" w:type="dxa"/>
            <w:tcBorders>
              <w:top w:val="none" w:sz="0" w:space="0" w:color="auto"/>
              <w:left w:val="none" w:sz="0" w:space="0" w:color="auto"/>
              <w:bottom w:val="none" w:sz="0" w:space="0" w:color="auto"/>
              <w:right w:val="none" w:sz="0" w:space="0" w:color="auto"/>
            </w:tcBorders>
            <w:vAlign w:val="center"/>
          </w:tcPr>
          <w:p w:rsidR="00DB30C5" w:rsidRPr="00B6502B" w:rsidRDefault="00DB30C5" w:rsidP="00DB30C5">
            <w:pPr>
              <w:ind w:right="340"/>
              <w:jc w:val="center"/>
              <w:rPr>
                <w:sz w:val="23"/>
                <w:szCs w:val="23"/>
              </w:rPr>
            </w:pPr>
            <w:r>
              <w:rPr>
                <w:sz w:val="23"/>
                <w:szCs w:val="23"/>
              </w:rPr>
              <w:t>1</w:t>
            </w:r>
          </w:p>
        </w:tc>
        <w:tc>
          <w:tcPr>
            <w:tcW w:w="1200" w:type="dxa"/>
            <w:tcBorders>
              <w:top w:val="none" w:sz="0" w:space="0" w:color="auto"/>
              <w:bottom w:val="none" w:sz="0" w:space="0" w:color="auto"/>
            </w:tcBorders>
            <w:vAlign w:val="center"/>
          </w:tcPr>
          <w:p w:rsidR="00DB30C5" w:rsidRPr="00B6502B"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194</w:t>
            </w:r>
          </w:p>
        </w:tc>
      </w:tr>
      <w:tr w:rsidR="00DB30C5" w:rsidRPr="008B28D0" w:rsidTr="00DB30C5">
        <w:trPr>
          <w:trHeight w:val="250"/>
        </w:trPr>
        <w:tc>
          <w:tcPr>
            <w:cnfStyle w:val="000010000000" w:firstRow="0" w:lastRow="0" w:firstColumn="0" w:lastColumn="0" w:oddVBand="1" w:evenVBand="0" w:oddHBand="0" w:evenHBand="0" w:firstRowFirstColumn="0" w:firstRowLastColumn="0" w:lastRowFirstColumn="0" w:lastRowLastColumn="0"/>
            <w:tcW w:w="962" w:type="dxa"/>
            <w:vMerge/>
            <w:tcBorders>
              <w:left w:val="none" w:sz="0" w:space="0" w:color="auto"/>
              <w:right w:val="none" w:sz="0" w:space="0" w:color="auto"/>
            </w:tcBorders>
            <w:shd w:val="clear" w:color="auto" w:fill="548DD4" w:themeFill="text2" w:themeFillTint="99"/>
            <w:vAlign w:val="center"/>
          </w:tcPr>
          <w:p w:rsidR="00DB30C5" w:rsidRPr="007532E2" w:rsidRDefault="00DB30C5" w:rsidP="00DB30C5">
            <w:pPr>
              <w:jc w:val="center"/>
              <w:rPr>
                <w:b/>
                <w:color w:val="FFFFFF" w:themeColor="background1"/>
                <w:sz w:val="23"/>
                <w:szCs w:val="23"/>
              </w:rPr>
            </w:pPr>
          </w:p>
        </w:tc>
        <w:tc>
          <w:tcPr>
            <w:tcW w:w="1007" w:type="dxa"/>
            <w:vAlign w:val="center"/>
          </w:tcPr>
          <w:p w:rsidR="00DB30C5" w:rsidRPr="008B28D0" w:rsidRDefault="00DB30C5" w:rsidP="00DB30C5">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KV</w:t>
            </w:r>
          </w:p>
        </w:tc>
        <w:tc>
          <w:tcPr>
            <w:cnfStyle w:val="000010000000" w:firstRow="0" w:lastRow="0" w:firstColumn="0" w:lastColumn="0" w:oddVBand="1" w:evenVBand="0" w:oddHBand="0" w:evenHBand="0" w:firstRowFirstColumn="0" w:firstRowLastColumn="0" w:lastRowFirstColumn="0" w:lastRowLastColumn="0"/>
            <w:tcW w:w="1093" w:type="dxa"/>
            <w:tcBorders>
              <w:left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15</w:t>
            </w:r>
          </w:p>
        </w:tc>
        <w:tc>
          <w:tcPr>
            <w:tcW w:w="1149" w:type="dxa"/>
            <w:vAlign w:val="center"/>
          </w:tcPr>
          <w:p w:rsidR="00DB30C5" w:rsidRPr="008B28D0"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86</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25</w:t>
            </w:r>
          </w:p>
        </w:tc>
        <w:tc>
          <w:tcPr>
            <w:tcW w:w="1221" w:type="dxa"/>
            <w:vAlign w:val="center"/>
          </w:tcPr>
          <w:p w:rsidR="00DB30C5" w:rsidRPr="008B28D0"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148</w:t>
            </w:r>
          </w:p>
        </w:tc>
        <w:tc>
          <w:tcPr>
            <w:cnfStyle w:val="000010000000" w:firstRow="0" w:lastRow="0" w:firstColumn="0" w:lastColumn="0" w:oddVBand="1" w:evenVBand="0" w:oddHBand="0" w:evenHBand="0" w:firstRowFirstColumn="0" w:firstRowLastColumn="0" w:lastRowFirstColumn="0" w:lastRowLastColumn="0"/>
            <w:tcW w:w="1140" w:type="dxa"/>
            <w:tcBorders>
              <w:left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19</w:t>
            </w:r>
          </w:p>
        </w:tc>
        <w:tc>
          <w:tcPr>
            <w:tcW w:w="1200" w:type="dxa"/>
            <w:vAlign w:val="center"/>
          </w:tcPr>
          <w:p w:rsidR="00DB30C5" w:rsidRPr="008B28D0"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293</w:t>
            </w:r>
          </w:p>
        </w:tc>
      </w:tr>
      <w:tr w:rsidR="00DB30C5" w:rsidRPr="008B28D0" w:rsidTr="00DB30C5">
        <w:trPr>
          <w:cnfStyle w:val="000000100000" w:firstRow="0" w:lastRow="0" w:firstColumn="0" w:lastColumn="0" w:oddVBand="0" w:evenVBand="0" w:oddHBand="1" w:evenHBand="0" w:firstRowFirstColumn="0" w:firstRowLastColumn="0" w:lastRowFirstColumn="0" w:lastRowLastColumn="0"/>
          <w:trHeight w:val="250"/>
        </w:trPr>
        <w:tc>
          <w:tcPr>
            <w:cnfStyle w:val="000010000000" w:firstRow="0" w:lastRow="0" w:firstColumn="0" w:lastColumn="0" w:oddVBand="1" w:evenVBand="0" w:oddHBand="0" w:evenHBand="0" w:firstRowFirstColumn="0" w:firstRowLastColumn="0" w:lastRowFirstColumn="0" w:lastRowLastColumn="0"/>
            <w:tcW w:w="962" w:type="dxa"/>
            <w:vMerge/>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DB30C5" w:rsidRPr="007532E2" w:rsidRDefault="00DB30C5" w:rsidP="00DB30C5">
            <w:pPr>
              <w:jc w:val="center"/>
              <w:rPr>
                <w:b/>
                <w:color w:val="FFFFFF" w:themeColor="background1"/>
                <w:sz w:val="23"/>
                <w:szCs w:val="23"/>
              </w:rPr>
            </w:pPr>
          </w:p>
        </w:tc>
        <w:tc>
          <w:tcPr>
            <w:tcW w:w="1007" w:type="dxa"/>
            <w:tcBorders>
              <w:top w:val="none" w:sz="0" w:space="0" w:color="auto"/>
              <w:bottom w:val="none" w:sz="0" w:space="0" w:color="auto"/>
            </w:tcBorders>
            <w:vAlign w:val="center"/>
          </w:tcPr>
          <w:p w:rsidR="00DB30C5" w:rsidRPr="008B28D0" w:rsidRDefault="00DB30C5" w:rsidP="00DB30C5">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SO</w:t>
            </w:r>
          </w:p>
        </w:tc>
        <w:tc>
          <w:tcPr>
            <w:cnfStyle w:val="000010000000" w:firstRow="0" w:lastRow="0" w:firstColumn="0" w:lastColumn="0" w:oddVBand="1" w:evenVBand="0" w:oddHBand="0" w:evenHBand="0" w:firstRowFirstColumn="0" w:firstRowLastColumn="0" w:lastRowFirstColumn="0" w:lastRowLastColumn="0"/>
            <w:tcW w:w="1093" w:type="dxa"/>
            <w:tcBorders>
              <w:top w:val="none" w:sz="0" w:space="0" w:color="auto"/>
              <w:left w:val="none" w:sz="0" w:space="0" w:color="auto"/>
              <w:bottom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14</w:t>
            </w:r>
          </w:p>
        </w:tc>
        <w:tc>
          <w:tcPr>
            <w:tcW w:w="1149" w:type="dxa"/>
            <w:tcBorders>
              <w:top w:val="none" w:sz="0" w:space="0" w:color="auto"/>
              <w:bottom w:val="none" w:sz="0" w:space="0" w:color="auto"/>
            </w:tcBorders>
            <w:vAlign w:val="center"/>
          </w:tcPr>
          <w:p w:rsidR="00DB30C5" w:rsidRPr="008B28D0"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14</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0</w:t>
            </w:r>
          </w:p>
        </w:tc>
        <w:tc>
          <w:tcPr>
            <w:tcW w:w="1221" w:type="dxa"/>
            <w:tcBorders>
              <w:top w:val="none" w:sz="0" w:space="0" w:color="auto"/>
              <w:bottom w:val="none" w:sz="0" w:space="0" w:color="auto"/>
            </w:tcBorders>
            <w:vAlign w:val="center"/>
          </w:tcPr>
          <w:p w:rsidR="00DB30C5" w:rsidRPr="008B28D0"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31</w:t>
            </w:r>
          </w:p>
        </w:tc>
        <w:tc>
          <w:tcPr>
            <w:cnfStyle w:val="000010000000" w:firstRow="0" w:lastRow="0" w:firstColumn="0" w:lastColumn="0" w:oddVBand="1" w:evenVBand="0" w:oddHBand="0" w:evenHBand="0" w:firstRowFirstColumn="0" w:firstRowLastColumn="0" w:lastRowFirstColumn="0" w:lastRowLastColumn="0"/>
            <w:tcW w:w="1140" w:type="dxa"/>
            <w:tcBorders>
              <w:top w:val="none" w:sz="0" w:space="0" w:color="auto"/>
              <w:left w:val="none" w:sz="0" w:space="0" w:color="auto"/>
              <w:bottom w:val="none" w:sz="0" w:space="0" w:color="auto"/>
              <w:right w:val="none" w:sz="0" w:space="0" w:color="auto"/>
            </w:tcBorders>
            <w:vAlign w:val="center"/>
          </w:tcPr>
          <w:p w:rsidR="00DB30C5" w:rsidRPr="008B28D0" w:rsidRDefault="00DB30C5" w:rsidP="00DB30C5">
            <w:pPr>
              <w:ind w:right="340"/>
              <w:jc w:val="center"/>
              <w:rPr>
                <w:sz w:val="23"/>
                <w:szCs w:val="23"/>
              </w:rPr>
            </w:pPr>
            <w:r>
              <w:rPr>
                <w:sz w:val="23"/>
                <w:szCs w:val="23"/>
              </w:rPr>
              <w:t>7</w:t>
            </w:r>
          </w:p>
        </w:tc>
        <w:tc>
          <w:tcPr>
            <w:tcW w:w="1200" w:type="dxa"/>
            <w:tcBorders>
              <w:top w:val="none" w:sz="0" w:space="0" w:color="auto"/>
              <w:bottom w:val="none" w:sz="0" w:space="0" w:color="auto"/>
            </w:tcBorders>
            <w:vAlign w:val="center"/>
          </w:tcPr>
          <w:p w:rsidR="00DB30C5" w:rsidRPr="008B28D0" w:rsidRDefault="00DB30C5" w:rsidP="00DB30C5">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96</w:t>
            </w:r>
          </w:p>
        </w:tc>
      </w:tr>
      <w:tr w:rsidR="00DB30C5" w:rsidRPr="008B28D0" w:rsidTr="00DB30C5">
        <w:trPr>
          <w:trHeight w:val="250"/>
        </w:trPr>
        <w:tc>
          <w:tcPr>
            <w:cnfStyle w:val="000010000000" w:firstRow="0" w:lastRow="0" w:firstColumn="0" w:lastColumn="0" w:oddVBand="1" w:evenVBand="0" w:oddHBand="0" w:evenHBand="0" w:firstRowFirstColumn="0" w:firstRowLastColumn="0" w:lastRowFirstColumn="0" w:lastRowLastColumn="0"/>
            <w:tcW w:w="962" w:type="dxa"/>
            <w:vMerge/>
            <w:tcBorders>
              <w:left w:val="none" w:sz="0" w:space="0" w:color="auto"/>
              <w:right w:val="none" w:sz="0" w:space="0" w:color="auto"/>
            </w:tcBorders>
            <w:shd w:val="clear" w:color="auto" w:fill="548DD4" w:themeFill="text2" w:themeFillTint="99"/>
            <w:vAlign w:val="center"/>
          </w:tcPr>
          <w:p w:rsidR="00DB30C5" w:rsidRPr="007532E2" w:rsidRDefault="00DB30C5" w:rsidP="00DB30C5">
            <w:pPr>
              <w:jc w:val="center"/>
              <w:rPr>
                <w:b/>
                <w:color w:val="FFFFFF" w:themeColor="background1"/>
                <w:sz w:val="23"/>
                <w:szCs w:val="23"/>
              </w:rPr>
            </w:pPr>
          </w:p>
        </w:tc>
        <w:tc>
          <w:tcPr>
            <w:tcW w:w="1007" w:type="dxa"/>
            <w:shd w:val="clear" w:color="auto" w:fill="548DD4" w:themeFill="text2" w:themeFillTint="99"/>
            <w:vAlign w:val="center"/>
          </w:tcPr>
          <w:p w:rsidR="00DB30C5" w:rsidRPr="007532E2" w:rsidRDefault="00DB30C5" w:rsidP="00DB30C5">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1093" w:type="dxa"/>
            <w:tcBorders>
              <w:left w:val="none" w:sz="0" w:space="0" w:color="auto"/>
              <w:right w:val="none" w:sz="0" w:space="0" w:color="auto"/>
            </w:tcBorders>
            <w:shd w:val="clear" w:color="auto" w:fill="548DD4" w:themeFill="text2" w:themeFillTint="99"/>
            <w:vAlign w:val="center"/>
          </w:tcPr>
          <w:p w:rsidR="00DB30C5" w:rsidRPr="007532E2" w:rsidRDefault="00DB30C5" w:rsidP="00DB30C5">
            <w:pPr>
              <w:ind w:right="340"/>
              <w:jc w:val="center"/>
              <w:rPr>
                <w:b/>
                <w:color w:val="FFFFFF" w:themeColor="background1"/>
                <w:sz w:val="23"/>
                <w:szCs w:val="23"/>
              </w:rPr>
            </w:pPr>
            <w:r w:rsidRPr="007532E2">
              <w:rPr>
                <w:b/>
                <w:color w:val="FFFFFF" w:themeColor="background1"/>
                <w:sz w:val="23"/>
                <w:szCs w:val="23"/>
              </w:rPr>
              <w:t>48</w:t>
            </w:r>
          </w:p>
        </w:tc>
        <w:tc>
          <w:tcPr>
            <w:tcW w:w="1149" w:type="dxa"/>
            <w:shd w:val="clear" w:color="auto" w:fill="548DD4" w:themeFill="text2" w:themeFillTint="99"/>
            <w:vAlign w:val="center"/>
          </w:tcPr>
          <w:p w:rsidR="00DB30C5" w:rsidRPr="007532E2"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135</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shd w:val="clear" w:color="auto" w:fill="548DD4" w:themeFill="text2" w:themeFillTint="99"/>
            <w:vAlign w:val="center"/>
          </w:tcPr>
          <w:p w:rsidR="00DB30C5" w:rsidRPr="007532E2" w:rsidRDefault="00DB30C5" w:rsidP="00DB30C5">
            <w:pPr>
              <w:ind w:right="340"/>
              <w:jc w:val="center"/>
              <w:rPr>
                <w:b/>
                <w:color w:val="FFFFFF" w:themeColor="background1"/>
                <w:sz w:val="23"/>
                <w:szCs w:val="23"/>
              </w:rPr>
            </w:pPr>
            <w:r w:rsidRPr="007532E2">
              <w:rPr>
                <w:b/>
                <w:color w:val="FFFFFF" w:themeColor="background1"/>
                <w:sz w:val="23"/>
                <w:szCs w:val="23"/>
              </w:rPr>
              <w:t>38</w:t>
            </w:r>
          </w:p>
        </w:tc>
        <w:tc>
          <w:tcPr>
            <w:tcW w:w="1221" w:type="dxa"/>
            <w:shd w:val="clear" w:color="auto" w:fill="548DD4" w:themeFill="text2" w:themeFillTint="99"/>
            <w:vAlign w:val="center"/>
          </w:tcPr>
          <w:p w:rsidR="00DB30C5" w:rsidRPr="007532E2"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335</w:t>
            </w:r>
          </w:p>
        </w:tc>
        <w:tc>
          <w:tcPr>
            <w:cnfStyle w:val="000010000000" w:firstRow="0" w:lastRow="0" w:firstColumn="0" w:lastColumn="0" w:oddVBand="1" w:evenVBand="0" w:oddHBand="0" w:evenHBand="0" w:firstRowFirstColumn="0" w:firstRowLastColumn="0" w:lastRowFirstColumn="0" w:lastRowLastColumn="0"/>
            <w:tcW w:w="1140" w:type="dxa"/>
            <w:tcBorders>
              <w:left w:val="none" w:sz="0" w:space="0" w:color="auto"/>
              <w:right w:val="none" w:sz="0" w:space="0" w:color="auto"/>
            </w:tcBorders>
            <w:shd w:val="clear" w:color="auto" w:fill="548DD4" w:themeFill="text2" w:themeFillTint="99"/>
            <w:vAlign w:val="center"/>
          </w:tcPr>
          <w:p w:rsidR="00DB30C5" w:rsidRPr="007532E2" w:rsidRDefault="00DB30C5" w:rsidP="00DB30C5">
            <w:pPr>
              <w:ind w:right="340"/>
              <w:jc w:val="center"/>
              <w:rPr>
                <w:b/>
                <w:color w:val="FFFFFF" w:themeColor="background1"/>
                <w:sz w:val="23"/>
                <w:szCs w:val="23"/>
              </w:rPr>
            </w:pPr>
            <w:r w:rsidRPr="007532E2">
              <w:rPr>
                <w:b/>
                <w:color w:val="FFFFFF" w:themeColor="background1"/>
                <w:sz w:val="23"/>
                <w:szCs w:val="23"/>
              </w:rPr>
              <w:t>27</w:t>
            </w:r>
          </w:p>
        </w:tc>
        <w:tc>
          <w:tcPr>
            <w:tcW w:w="1200" w:type="dxa"/>
            <w:shd w:val="clear" w:color="auto" w:fill="548DD4" w:themeFill="text2" w:themeFillTint="99"/>
            <w:vAlign w:val="center"/>
          </w:tcPr>
          <w:p w:rsidR="00DB30C5" w:rsidRPr="007532E2" w:rsidRDefault="00DB30C5" w:rsidP="00DB30C5">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583</w:t>
            </w:r>
          </w:p>
        </w:tc>
      </w:tr>
      <w:tr w:rsidR="007C24C7" w:rsidRPr="00B6502B" w:rsidTr="00DB30C5">
        <w:trPr>
          <w:cnfStyle w:val="000000100000" w:firstRow="0" w:lastRow="0" w:firstColumn="0" w:lastColumn="0" w:oddVBand="0" w:evenVBand="0" w:oddHBand="1" w:evenHBand="0" w:firstRowFirstColumn="0" w:firstRowLastColumn="0" w:lastRowFirstColumn="0" w:lastRowLastColumn="0"/>
          <w:trHeight w:val="250"/>
        </w:trPr>
        <w:tc>
          <w:tcPr>
            <w:cnfStyle w:val="000010000000" w:firstRow="0" w:lastRow="0" w:firstColumn="0" w:lastColumn="0" w:oddVBand="1" w:evenVBand="0" w:oddHBand="0" w:evenHBand="0" w:firstRowFirstColumn="0" w:firstRowLastColumn="0" w:lastRowFirstColumn="0" w:lastRowLastColumn="0"/>
            <w:tcW w:w="962" w:type="dxa"/>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7C24C7" w:rsidRPr="007532E2" w:rsidRDefault="00DB30C5" w:rsidP="00DB30C5">
            <w:pPr>
              <w:jc w:val="center"/>
              <w:rPr>
                <w:b/>
                <w:color w:val="FFFFFF" w:themeColor="background1"/>
                <w:sz w:val="23"/>
                <w:szCs w:val="23"/>
              </w:rPr>
            </w:pPr>
            <w:r>
              <w:rPr>
                <w:b/>
                <w:color w:val="FFFFFF" w:themeColor="background1"/>
                <w:sz w:val="23"/>
                <w:szCs w:val="23"/>
              </w:rPr>
              <w:t>19</w:t>
            </w:r>
            <w:r w:rsidR="007C24C7" w:rsidRPr="007532E2">
              <w:rPr>
                <w:b/>
                <w:color w:val="FFFFFF" w:themeColor="background1"/>
                <w:sz w:val="23"/>
                <w:szCs w:val="23"/>
              </w:rPr>
              <w:t>/</w:t>
            </w:r>
            <w:r>
              <w:rPr>
                <w:b/>
                <w:color w:val="FFFFFF" w:themeColor="background1"/>
                <w:sz w:val="23"/>
                <w:szCs w:val="23"/>
              </w:rPr>
              <w:t>20</w:t>
            </w:r>
          </w:p>
        </w:tc>
        <w:tc>
          <w:tcPr>
            <w:tcW w:w="1007" w:type="dxa"/>
            <w:tcBorders>
              <w:top w:val="none" w:sz="0" w:space="0" w:color="auto"/>
              <w:bottom w:val="none" w:sz="0" w:space="0" w:color="auto"/>
            </w:tcBorders>
            <w:vAlign w:val="center"/>
          </w:tcPr>
          <w:p w:rsidR="007C24C7" w:rsidRPr="00B6502B" w:rsidRDefault="007C24C7" w:rsidP="007532E2">
            <w:pPr>
              <w:jc w:val="center"/>
              <w:cnfStyle w:val="000000100000" w:firstRow="0" w:lastRow="0" w:firstColumn="0" w:lastColumn="0" w:oddVBand="0" w:evenVBand="0" w:oddHBand="1" w:evenHBand="0" w:firstRowFirstColumn="0" w:firstRowLastColumn="0" w:lastRowFirstColumn="0" w:lastRowLastColumn="0"/>
              <w:rPr>
                <w:sz w:val="23"/>
                <w:szCs w:val="23"/>
              </w:rPr>
            </w:pPr>
            <w:r w:rsidRPr="00B6502B">
              <w:rPr>
                <w:sz w:val="23"/>
                <w:szCs w:val="23"/>
              </w:rPr>
              <w:t>CH</w:t>
            </w:r>
          </w:p>
        </w:tc>
        <w:tc>
          <w:tcPr>
            <w:cnfStyle w:val="000010000000" w:firstRow="0" w:lastRow="0" w:firstColumn="0" w:lastColumn="0" w:oddVBand="1" w:evenVBand="0" w:oddHBand="0" w:evenHBand="0" w:firstRowFirstColumn="0" w:firstRowLastColumn="0" w:lastRowFirstColumn="0" w:lastRowLastColumn="0"/>
            <w:tcW w:w="1093" w:type="dxa"/>
            <w:tcBorders>
              <w:top w:val="none" w:sz="0" w:space="0" w:color="auto"/>
              <w:left w:val="none" w:sz="0" w:space="0" w:color="auto"/>
              <w:bottom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21</w:t>
            </w:r>
          </w:p>
        </w:tc>
        <w:tc>
          <w:tcPr>
            <w:tcW w:w="1149" w:type="dxa"/>
            <w:tcBorders>
              <w:top w:val="none" w:sz="0" w:space="0" w:color="auto"/>
              <w:bottom w:val="none" w:sz="0" w:space="0" w:color="auto"/>
            </w:tcBorders>
            <w:vAlign w:val="center"/>
          </w:tcPr>
          <w:p w:rsidR="007C24C7" w:rsidRPr="00B6502B" w:rsidRDefault="00DB30C5" w:rsidP="007532E2">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24</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17</w:t>
            </w:r>
          </w:p>
        </w:tc>
        <w:tc>
          <w:tcPr>
            <w:tcW w:w="1221" w:type="dxa"/>
            <w:tcBorders>
              <w:top w:val="none" w:sz="0" w:space="0" w:color="auto"/>
              <w:bottom w:val="none" w:sz="0" w:space="0" w:color="auto"/>
            </w:tcBorders>
            <w:vAlign w:val="center"/>
          </w:tcPr>
          <w:p w:rsidR="007C24C7" w:rsidRPr="00B6502B" w:rsidRDefault="00DB30C5" w:rsidP="007532E2">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104</w:t>
            </w:r>
          </w:p>
        </w:tc>
        <w:tc>
          <w:tcPr>
            <w:cnfStyle w:val="000010000000" w:firstRow="0" w:lastRow="0" w:firstColumn="0" w:lastColumn="0" w:oddVBand="1" w:evenVBand="0" w:oddHBand="0" w:evenHBand="0" w:firstRowFirstColumn="0" w:firstRowLastColumn="0" w:lastRowFirstColumn="0" w:lastRowLastColumn="0"/>
            <w:tcW w:w="1140" w:type="dxa"/>
            <w:tcBorders>
              <w:top w:val="none" w:sz="0" w:space="0" w:color="auto"/>
              <w:left w:val="none" w:sz="0" w:space="0" w:color="auto"/>
              <w:bottom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7</w:t>
            </w:r>
          </w:p>
        </w:tc>
        <w:tc>
          <w:tcPr>
            <w:tcW w:w="1200" w:type="dxa"/>
            <w:tcBorders>
              <w:top w:val="none" w:sz="0" w:space="0" w:color="auto"/>
              <w:bottom w:val="none" w:sz="0" w:space="0" w:color="auto"/>
            </w:tcBorders>
            <w:vAlign w:val="center"/>
          </w:tcPr>
          <w:p w:rsidR="007C24C7" w:rsidRPr="00B6502B" w:rsidRDefault="00DB30C5" w:rsidP="007532E2">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173</w:t>
            </w:r>
          </w:p>
        </w:tc>
      </w:tr>
      <w:tr w:rsidR="007C24C7" w:rsidRPr="00B6502B" w:rsidTr="00DB30C5">
        <w:trPr>
          <w:trHeight w:val="250"/>
        </w:trPr>
        <w:tc>
          <w:tcPr>
            <w:cnfStyle w:val="000010000000" w:firstRow="0" w:lastRow="0" w:firstColumn="0" w:lastColumn="0" w:oddVBand="1" w:evenVBand="0" w:oddHBand="0" w:evenHBand="0" w:firstRowFirstColumn="0" w:firstRowLastColumn="0" w:lastRowFirstColumn="0" w:lastRowLastColumn="0"/>
            <w:tcW w:w="962" w:type="dxa"/>
            <w:vMerge/>
            <w:tcBorders>
              <w:left w:val="none" w:sz="0" w:space="0" w:color="auto"/>
              <w:right w:val="none" w:sz="0" w:space="0" w:color="auto"/>
            </w:tcBorders>
            <w:shd w:val="clear" w:color="auto" w:fill="548DD4" w:themeFill="text2" w:themeFillTint="99"/>
            <w:vAlign w:val="center"/>
          </w:tcPr>
          <w:p w:rsidR="007C24C7" w:rsidRPr="007532E2" w:rsidRDefault="007C24C7" w:rsidP="007532E2">
            <w:pPr>
              <w:jc w:val="center"/>
              <w:rPr>
                <w:b/>
                <w:color w:val="FFFFFF" w:themeColor="background1"/>
                <w:sz w:val="23"/>
                <w:szCs w:val="23"/>
              </w:rPr>
            </w:pPr>
          </w:p>
        </w:tc>
        <w:tc>
          <w:tcPr>
            <w:tcW w:w="1007" w:type="dxa"/>
            <w:vAlign w:val="center"/>
          </w:tcPr>
          <w:p w:rsidR="007C24C7" w:rsidRPr="00B6502B" w:rsidRDefault="007C24C7" w:rsidP="007532E2">
            <w:pPr>
              <w:jc w:val="center"/>
              <w:cnfStyle w:val="000000000000" w:firstRow="0" w:lastRow="0" w:firstColumn="0" w:lastColumn="0" w:oddVBand="0" w:evenVBand="0" w:oddHBand="0" w:evenHBand="0" w:firstRowFirstColumn="0" w:firstRowLastColumn="0" w:lastRowFirstColumn="0" w:lastRowLastColumn="0"/>
              <w:rPr>
                <w:sz w:val="23"/>
                <w:szCs w:val="23"/>
              </w:rPr>
            </w:pPr>
            <w:r w:rsidRPr="00B6502B">
              <w:rPr>
                <w:sz w:val="23"/>
                <w:szCs w:val="23"/>
              </w:rPr>
              <w:t>KV</w:t>
            </w:r>
          </w:p>
        </w:tc>
        <w:tc>
          <w:tcPr>
            <w:cnfStyle w:val="000010000000" w:firstRow="0" w:lastRow="0" w:firstColumn="0" w:lastColumn="0" w:oddVBand="1" w:evenVBand="0" w:oddHBand="0" w:evenHBand="0" w:firstRowFirstColumn="0" w:firstRowLastColumn="0" w:lastRowFirstColumn="0" w:lastRowLastColumn="0"/>
            <w:tcW w:w="1093" w:type="dxa"/>
            <w:tcBorders>
              <w:left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20</w:t>
            </w:r>
          </w:p>
        </w:tc>
        <w:tc>
          <w:tcPr>
            <w:tcW w:w="1149" w:type="dxa"/>
            <w:vAlign w:val="center"/>
          </w:tcPr>
          <w:p w:rsidR="007C24C7" w:rsidRPr="00B6502B" w:rsidRDefault="00DB30C5" w:rsidP="007532E2">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82</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23</w:t>
            </w:r>
          </w:p>
        </w:tc>
        <w:tc>
          <w:tcPr>
            <w:tcW w:w="1221" w:type="dxa"/>
            <w:vAlign w:val="center"/>
          </w:tcPr>
          <w:p w:rsidR="007C24C7" w:rsidRPr="00B6502B" w:rsidRDefault="00DB30C5" w:rsidP="007532E2">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128</w:t>
            </w:r>
          </w:p>
        </w:tc>
        <w:tc>
          <w:tcPr>
            <w:cnfStyle w:val="000010000000" w:firstRow="0" w:lastRow="0" w:firstColumn="0" w:lastColumn="0" w:oddVBand="1" w:evenVBand="0" w:oddHBand="0" w:evenHBand="0" w:firstRowFirstColumn="0" w:firstRowLastColumn="0" w:lastRowFirstColumn="0" w:lastRowLastColumn="0"/>
            <w:tcW w:w="1140" w:type="dxa"/>
            <w:tcBorders>
              <w:left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14</w:t>
            </w:r>
          </w:p>
        </w:tc>
        <w:tc>
          <w:tcPr>
            <w:tcW w:w="1200" w:type="dxa"/>
            <w:vAlign w:val="center"/>
          </w:tcPr>
          <w:p w:rsidR="007C24C7" w:rsidRPr="00B6502B" w:rsidRDefault="00DB30C5" w:rsidP="007532E2">
            <w:pPr>
              <w:ind w:right="34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267</w:t>
            </w:r>
          </w:p>
        </w:tc>
      </w:tr>
      <w:tr w:rsidR="007C24C7" w:rsidRPr="00B6502B" w:rsidTr="00DB30C5">
        <w:trPr>
          <w:cnfStyle w:val="000000100000" w:firstRow="0" w:lastRow="0" w:firstColumn="0" w:lastColumn="0" w:oddVBand="0" w:evenVBand="0" w:oddHBand="1" w:evenHBand="0" w:firstRowFirstColumn="0" w:firstRowLastColumn="0" w:lastRowFirstColumn="0" w:lastRowLastColumn="0"/>
          <w:trHeight w:val="250"/>
        </w:trPr>
        <w:tc>
          <w:tcPr>
            <w:cnfStyle w:val="000010000000" w:firstRow="0" w:lastRow="0" w:firstColumn="0" w:lastColumn="0" w:oddVBand="1" w:evenVBand="0" w:oddHBand="0" w:evenHBand="0" w:firstRowFirstColumn="0" w:firstRowLastColumn="0" w:lastRowFirstColumn="0" w:lastRowLastColumn="0"/>
            <w:tcW w:w="962" w:type="dxa"/>
            <w:vMerge/>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7C24C7" w:rsidRPr="007532E2" w:rsidRDefault="007C24C7" w:rsidP="007532E2">
            <w:pPr>
              <w:jc w:val="center"/>
              <w:rPr>
                <w:b/>
                <w:color w:val="FFFFFF" w:themeColor="background1"/>
                <w:sz w:val="23"/>
                <w:szCs w:val="23"/>
              </w:rPr>
            </w:pPr>
          </w:p>
        </w:tc>
        <w:tc>
          <w:tcPr>
            <w:tcW w:w="1007" w:type="dxa"/>
            <w:tcBorders>
              <w:top w:val="none" w:sz="0" w:space="0" w:color="auto"/>
              <w:bottom w:val="none" w:sz="0" w:space="0" w:color="auto"/>
            </w:tcBorders>
            <w:vAlign w:val="center"/>
          </w:tcPr>
          <w:p w:rsidR="007C24C7" w:rsidRPr="00B6502B" w:rsidRDefault="007C24C7" w:rsidP="007532E2">
            <w:pPr>
              <w:jc w:val="center"/>
              <w:cnfStyle w:val="000000100000" w:firstRow="0" w:lastRow="0" w:firstColumn="0" w:lastColumn="0" w:oddVBand="0" w:evenVBand="0" w:oddHBand="1" w:evenHBand="0" w:firstRowFirstColumn="0" w:firstRowLastColumn="0" w:lastRowFirstColumn="0" w:lastRowLastColumn="0"/>
              <w:rPr>
                <w:sz w:val="23"/>
                <w:szCs w:val="23"/>
              </w:rPr>
            </w:pPr>
            <w:r w:rsidRPr="00B6502B">
              <w:rPr>
                <w:sz w:val="23"/>
                <w:szCs w:val="23"/>
              </w:rPr>
              <w:t>SO</w:t>
            </w:r>
          </w:p>
        </w:tc>
        <w:tc>
          <w:tcPr>
            <w:cnfStyle w:val="000010000000" w:firstRow="0" w:lastRow="0" w:firstColumn="0" w:lastColumn="0" w:oddVBand="1" w:evenVBand="0" w:oddHBand="0" w:evenHBand="0" w:firstRowFirstColumn="0" w:firstRowLastColumn="0" w:lastRowFirstColumn="0" w:lastRowLastColumn="0"/>
            <w:tcW w:w="1093" w:type="dxa"/>
            <w:tcBorders>
              <w:top w:val="none" w:sz="0" w:space="0" w:color="auto"/>
              <w:left w:val="none" w:sz="0" w:space="0" w:color="auto"/>
              <w:bottom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13</w:t>
            </w:r>
          </w:p>
        </w:tc>
        <w:tc>
          <w:tcPr>
            <w:tcW w:w="1149" w:type="dxa"/>
            <w:tcBorders>
              <w:top w:val="none" w:sz="0" w:space="0" w:color="auto"/>
              <w:bottom w:val="none" w:sz="0" w:space="0" w:color="auto"/>
            </w:tcBorders>
            <w:vAlign w:val="center"/>
          </w:tcPr>
          <w:p w:rsidR="007C24C7" w:rsidRPr="00B6502B" w:rsidRDefault="00DB30C5" w:rsidP="007532E2">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13</w:t>
            </w:r>
          </w:p>
        </w:tc>
        <w:tc>
          <w:tcPr>
            <w:cnfStyle w:val="000010000000" w:firstRow="0" w:lastRow="0" w:firstColumn="0" w:lastColumn="0" w:oddVBand="1" w:evenVBand="0" w:oddHBand="0" w:evenHBand="0" w:firstRowFirstColumn="0" w:firstRowLastColumn="0" w:lastRowFirstColumn="0" w:lastRowLastColumn="0"/>
            <w:tcW w:w="1288" w:type="dxa"/>
            <w:tcBorders>
              <w:top w:val="none" w:sz="0" w:space="0" w:color="auto"/>
              <w:left w:val="none" w:sz="0" w:space="0" w:color="auto"/>
              <w:bottom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4</w:t>
            </w:r>
          </w:p>
        </w:tc>
        <w:tc>
          <w:tcPr>
            <w:tcW w:w="1221" w:type="dxa"/>
            <w:tcBorders>
              <w:top w:val="none" w:sz="0" w:space="0" w:color="auto"/>
              <w:bottom w:val="none" w:sz="0" w:space="0" w:color="auto"/>
            </w:tcBorders>
            <w:vAlign w:val="center"/>
          </w:tcPr>
          <w:p w:rsidR="007C24C7" w:rsidRPr="00B6502B" w:rsidRDefault="00DB30C5" w:rsidP="007532E2">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69</w:t>
            </w:r>
          </w:p>
        </w:tc>
        <w:tc>
          <w:tcPr>
            <w:cnfStyle w:val="000010000000" w:firstRow="0" w:lastRow="0" w:firstColumn="0" w:lastColumn="0" w:oddVBand="1" w:evenVBand="0" w:oddHBand="0" w:evenHBand="0" w:firstRowFirstColumn="0" w:firstRowLastColumn="0" w:lastRowFirstColumn="0" w:lastRowLastColumn="0"/>
            <w:tcW w:w="1140" w:type="dxa"/>
            <w:tcBorders>
              <w:top w:val="none" w:sz="0" w:space="0" w:color="auto"/>
              <w:left w:val="none" w:sz="0" w:space="0" w:color="auto"/>
              <w:bottom w:val="none" w:sz="0" w:space="0" w:color="auto"/>
              <w:right w:val="none" w:sz="0" w:space="0" w:color="auto"/>
            </w:tcBorders>
            <w:vAlign w:val="center"/>
          </w:tcPr>
          <w:p w:rsidR="007C24C7" w:rsidRPr="00B6502B" w:rsidRDefault="00DB30C5" w:rsidP="007532E2">
            <w:pPr>
              <w:ind w:right="340"/>
              <w:jc w:val="center"/>
              <w:rPr>
                <w:sz w:val="23"/>
                <w:szCs w:val="23"/>
              </w:rPr>
            </w:pPr>
            <w:r>
              <w:rPr>
                <w:sz w:val="23"/>
                <w:szCs w:val="23"/>
              </w:rPr>
              <w:t>6</w:t>
            </w:r>
          </w:p>
        </w:tc>
        <w:tc>
          <w:tcPr>
            <w:tcW w:w="1200" w:type="dxa"/>
            <w:tcBorders>
              <w:top w:val="none" w:sz="0" w:space="0" w:color="auto"/>
              <w:bottom w:val="none" w:sz="0" w:space="0" w:color="auto"/>
            </w:tcBorders>
            <w:vAlign w:val="center"/>
          </w:tcPr>
          <w:p w:rsidR="007C24C7" w:rsidRPr="00B6502B" w:rsidRDefault="00DB30C5" w:rsidP="007532E2">
            <w:pPr>
              <w:ind w:right="340"/>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105</w:t>
            </w:r>
          </w:p>
        </w:tc>
      </w:tr>
      <w:tr w:rsidR="007C24C7" w:rsidRPr="00B6502B" w:rsidTr="00DB30C5">
        <w:trPr>
          <w:trHeight w:val="250"/>
        </w:trPr>
        <w:tc>
          <w:tcPr>
            <w:cnfStyle w:val="000010000000" w:firstRow="0" w:lastRow="0" w:firstColumn="0" w:lastColumn="0" w:oddVBand="1" w:evenVBand="0" w:oddHBand="0" w:evenHBand="0" w:firstRowFirstColumn="0" w:firstRowLastColumn="0" w:lastRowFirstColumn="0" w:lastRowLastColumn="0"/>
            <w:tcW w:w="962" w:type="dxa"/>
            <w:vMerge/>
            <w:tcBorders>
              <w:left w:val="none" w:sz="0" w:space="0" w:color="auto"/>
              <w:right w:val="none" w:sz="0" w:space="0" w:color="auto"/>
            </w:tcBorders>
            <w:shd w:val="clear" w:color="auto" w:fill="548DD4" w:themeFill="text2" w:themeFillTint="99"/>
            <w:vAlign w:val="center"/>
          </w:tcPr>
          <w:p w:rsidR="007C24C7" w:rsidRPr="007532E2" w:rsidRDefault="007C24C7" w:rsidP="007532E2">
            <w:pPr>
              <w:jc w:val="center"/>
              <w:rPr>
                <w:b/>
                <w:color w:val="FFFFFF" w:themeColor="background1"/>
                <w:sz w:val="23"/>
                <w:szCs w:val="23"/>
              </w:rPr>
            </w:pPr>
          </w:p>
        </w:tc>
        <w:tc>
          <w:tcPr>
            <w:tcW w:w="1007" w:type="dxa"/>
            <w:shd w:val="clear" w:color="auto" w:fill="548DD4" w:themeFill="text2" w:themeFillTint="99"/>
            <w:vAlign w:val="center"/>
          </w:tcPr>
          <w:p w:rsidR="007C24C7" w:rsidRPr="007532E2" w:rsidRDefault="007C24C7" w:rsidP="007532E2">
            <w:pPr>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532E2">
              <w:rPr>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1093" w:type="dxa"/>
            <w:tcBorders>
              <w:left w:val="none" w:sz="0" w:space="0" w:color="auto"/>
              <w:right w:val="none" w:sz="0" w:space="0" w:color="auto"/>
            </w:tcBorders>
            <w:shd w:val="clear" w:color="auto" w:fill="548DD4" w:themeFill="text2" w:themeFillTint="99"/>
            <w:vAlign w:val="center"/>
          </w:tcPr>
          <w:p w:rsidR="007C24C7" w:rsidRPr="007532E2" w:rsidRDefault="00F619AA" w:rsidP="007532E2">
            <w:pPr>
              <w:ind w:right="340"/>
              <w:jc w:val="center"/>
              <w:rPr>
                <w:b/>
                <w:color w:val="FFFFFF" w:themeColor="background1"/>
                <w:sz w:val="23"/>
                <w:szCs w:val="23"/>
              </w:rPr>
            </w:pPr>
            <w:r>
              <w:rPr>
                <w:b/>
                <w:color w:val="FFFFFF" w:themeColor="background1"/>
                <w:sz w:val="23"/>
                <w:szCs w:val="23"/>
              </w:rPr>
              <w:t>54</w:t>
            </w:r>
          </w:p>
        </w:tc>
        <w:tc>
          <w:tcPr>
            <w:tcW w:w="1149" w:type="dxa"/>
            <w:shd w:val="clear" w:color="auto" w:fill="548DD4" w:themeFill="text2" w:themeFillTint="99"/>
            <w:vAlign w:val="center"/>
          </w:tcPr>
          <w:p w:rsidR="007C24C7" w:rsidRPr="007532E2" w:rsidRDefault="00F619AA" w:rsidP="007532E2">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Pr>
                <w:b/>
                <w:color w:val="FFFFFF" w:themeColor="background1"/>
                <w:sz w:val="23"/>
                <w:szCs w:val="23"/>
              </w:rPr>
              <w:t>119</w:t>
            </w:r>
          </w:p>
        </w:tc>
        <w:tc>
          <w:tcPr>
            <w:cnfStyle w:val="000010000000" w:firstRow="0" w:lastRow="0" w:firstColumn="0" w:lastColumn="0" w:oddVBand="1" w:evenVBand="0" w:oddHBand="0" w:evenHBand="0" w:firstRowFirstColumn="0" w:firstRowLastColumn="0" w:lastRowFirstColumn="0" w:lastRowLastColumn="0"/>
            <w:tcW w:w="1288" w:type="dxa"/>
            <w:tcBorders>
              <w:left w:val="none" w:sz="0" w:space="0" w:color="auto"/>
              <w:right w:val="none" w:sz="0" w:space="0" w:color="auto"/>
            </w:tcBorders>
            <w:shd w:val="clear" w:color="auto" w:fill="548DD4" w:themeFill="text2" w:themeFillTint="99"/>
            <w:vAlign w:val="center"/>
          </w:tcPr>
          <w:p w:rsidR="007C24C7" w:rsidRPr="007532E2" w:rsidRDefault="00F619AA" w:rsidP="007532E2">
            <w:pPr>
              <w:ind w:right="340"/>
              <w:jc w:val="center"/>
              <w:rPr>
                <w:b/>
                <w:color w:val="FFFFFF" w:themeColor="background1"/>
                <w:sz w:val="23"/>
                <w:szCs w:val="23"/>
              </w:rPr>
            </w:pPr>
            <w:r>
              <w:rPr>
                <w:b/>
                <w:color w:val="FFFFFF" w:themeColor="background1"/>
                <w:sz w:val="23"/>
                <w:szCs w:val="23"/>
              </w:rPr>
              <w:t>44</w:t>
            </w:r>
          </w:p>
        </w:tc>
        <w:tc>
          <w:tcPr>
            <w:tcW w:w="1221" w:type="dxa"/>
            <w:shd w:val="clear" w:color="auto" w:fill="548DD4" w:themeFill="text2" w:themeFillTint="99"/>
            <w:vAlign w:val="center"/>
          </w:tcPr>
          <w:p w:rsidR="007C24C7" w:rsidRPr="007532E2" w:rsidRDefault="00F619AA" w:rsidP="007532E2">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Pr>
                <w:b/>
                <w:color w:val="FFFFFF" w:themeColor="background1"/>
                <w:sz w:val="23"/>
                <w:szCs w:val="23"/>
              </w:rPr>
              <w:t>301</w:t>
            </w:r>
          </w:p>
        </w:tc>
        <w:tc>
          <w:tcPr>
            <w:cnfStyle w:val="000010000000" w:firstRow="0" w:lastRow="0" w:firstColumn="0" w:lastColumn="0" w:oddVBand="1" w:evenVBand="0" w:oddHBand="0" w:evenHBand="0" w:firstRowFirstColumn="0" w:firstRowLastColumn="0" w:lastRowFirstColumn="0" w:lastRowLastColumn="0"/>
            <w:tcW w:w="1140" w:type="dxa"/>
            <w:tcBorders>
              <w:left w:val="none" w:sz="0" w:space="0" w:color="auto"/>
              <w:right w:val="none" w:sz="0" w:space="0" w:color="auto"/>
            </w:tcBorders>
            <w:shd w:val="clear" w:color="auto" w:fill="548DD4" w:themeFill="text2" w:themeFillTint="99"/>
            <w:vAlign w:val="center"/>
          </w:tcPr>
          <w:p w:rsidR="007C24C7" w:rsidRPr="007532E2" w:rsidRDefault="00F619AA" w:rsidP="007532E2">
            <w:pPr>
              <w:ind w:right="340"/>
              <w:jc w:val="center"/>
              <w:rPr>
                <w:b/>
                <w:color w:val="FFFFFF" w:themeColor="background1"/>
                <w:sz w:val="23"/>
                <w:szCs w:val="23"/>
              </w:rPr>
            </w:pPr>
            <w:r>
              <w:rPr>
                <w:b/>
                <w:color w:val="FFFFFF" w:themeColor="background1"/>
                <w:sz w:val="23"/>
                <w:szCs w:val="23"/>
              </w:rPr>
              <w:t>27</w:t>
            </w:r>
          </w:p>
        </w:tc>
        <w:tc>
          <w:tcPr>
            <w:tcW w:w="1200" w:type="dxa"/>
            <w:shd w:val="clear" w:color="auto" w:fill="548DD4" w:themeFill="text2" w:themeFillTint="99"/>
            <w:vAlign w:val="center"/>
          </w:tcPr>
          <w:p w:rsidR="007C24C7" w:rsidRPr="007532E2" w:rsidRDefault="00F619AA" w:rsidP="007532E2">
            <w:pPr>
              <w:ind w:right="340"/>
              <w:jc w:val="cente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Pr>
                <w:b/>
                <w:color w:val="FFFFFF" w:themeColor="background1"/>
                <w:sz w:val="23"/>
                <w:szCs w:val="23"/>
              </w:rPr>
              <w:t>545</w:t>
            </w:r>
          </w:p>
        </w:tc>
      </w:tr>
    </w:tbl>
    <w:p w:rsidR="00AD6C58" w:rsidRPr="00BD3227" w:rsidRDefault="00AD6C58" w:rsidP="00AD6C58">
      <w:pPr>
        <w:spacing w:after="0"/>
        <w:jc w:val="both"/>
        <w:rPr>
          <w:i/>
          <w:sz w:val="18"/>
          <w:szCs w:val="18"/>
        </w:rPr>
      </w:pPr>
      <w:r>
        <w:rPr>
          <w:i/>
          <w:sz w:val="18"/>
          <w:szCs w:val="18"/>
        </w:rPr>
        <w:t>Zdroj: MŠMT, stav vždy k 30. 9. – bez dospělých</w:t>
      </w:r>
    </w:p>
    <w:p w:rsidR="00C84224" w:rsidRDefault="00C84224" w:rsidP="009A6454">
      <w:pPr>
        <w:rPr>
          <w:sz w:val="23"/>
          <w:szCs w:val="23"/>
        </w:rPr>
      </w:pPr>
    </w:p>
    <w:p w:rsidR="009A6454" w:rsidRDefault="009A6454" w:rsidP="009A6454">
      <w:pPr>
        <w:rPr>
          <w:i/>
          <w:sz w:val="23"/>
          <w:szCs w:val="23"/>
        </w:rPr>
      </w:pPr>
      <w:r w:rsidRPr="00AD6C58">
        <w:rPr>
          <w:sz w:val="23"/>
          <w:szCs w:val="23"/>
        </w:rPr>
        <w:t xml:space="preserve">Graf č. </w:t>
      </w:r>
      <w:r w:rsidR="00CF63D4" w:rsidRPr="00AD6C58">
        <w:rPr>
          <w:sz w:val="23"/>
          <w:szCs w:val="23"/>
        </w:rPr>
        <w:t>7</w:t>
      </w:r>
      <w:r w:rsidRPr="00AD6C58">
        <w:rPr>
          <w:sz w:val="23"/>
          <w:szCs w:val="23"/>
        </w:rPr>
        <w:t>:</w:t>
      </w:r>
      <w:r w:rsidRPr="00AD6C58">
        <w:rPr>
          <w:i/>
          <w:sz w:val="23"/>
          <w:szCs w:val="23"/>
        </w:rPr>
        <w:t xml:space="preserve"> Grafické</w:t>
      </w:r>
      <w:r w:rsidRPr="0053397F">
        <w:rPr>
          <w:i/>
          <w:sz w:val="23"/>
          <w:szCs w:val="23"/>
        </w:rPr>
        <w:t xml:space="preserve"> znázornění poměru absolventů základních uměleckých škol podle okresů</w:t>
      </w:r>
      <w:r w:rsidRPr="008B28D0">
        <w:rPr>
          <w:i/>
          <w:sz w:val="23"/>
          <w:szCs w:val="23"/>
        </w:rPr>
        <w:t xml:space="preserve"> </w:t>
      </w:r>
    </w:p>
    <w:p w:rsidR="009A6454" w:rsidRDefault="009A6454" w:rsidP="00AD6C58">
      <w:pPr>
        <w:spacing w:after="0"/>
        <w:rPr>
          <w:i/>
          <w:sz w:val="23"/>
          <w:szCs w:val="23"/>
        </w:rPr>
      </w:pPr>
      <w:r>
        <w:rPr>
          <w:noProof/>
        </w:rPr>
        <w:drawing>
          <wp:inline distT="0" distB="0" distL="0" distR="0" wp14:anchorId="4A775CD1" wp14:editId="6030A028">
            <wp:extent cx="5759450" cy="3076575"/>
            <wp:effectExtent l="0" t="0" r="12700" b="9525"/>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AD6C58" w:rsidRPr="00BD3227" w:rsidRDefault="00AD6C58" w:rsidP="00AD6C58">
      <w:pPr>
        <w:spacing w:after="0"/>
        <w:jc w:val="both"/>
        <w:rPr>
          <w:i/>
          <w:sz w:val="18"/>
          <w:szCs w:val="18"/>
        </w:rPr>
      </w:pPr>
      <w:r>
        <w:rPr>
          <w:i/>
          <w:sz w:val="18"/>
          <w:szCs w:val="18"/>
        </w:rPr>
        <w:t>Zdroj: MŠMT</w:t>
      </w:r>
    </w:p>
    <w:p w:rsidR="009A6454" w:rsidRDefault="009A6454" w:rsidP="005E306A">
      <w:pPr>
        <w:spacing w:after="0"/>
        <w:rPr>
          <w:b/>
          <w:sz w:val="23"/>
          <w:szCs w:val="23"/>
        </w:rPr>
      </w:pPr>
    </w:p>
    <w:p w:rsidR="00CC5E36" w:rsidRPr="00F51A01" w:rsidRDefault="00CC5E36" w:rsidP="005E306A">
      <w:pPr>
        <w:pStyle w:val="Nadpis3"/>
      </w:pPr>
      <w:bookmarkStart w:id="23" w:name="_Toc29993804"/>
      <w:bookmarkStart w:id="24" w:name="_Toc60999010"/>
      <w:r w:rsidRPr="005E306A">
        <w:rPr>
          <w:color w:val="548DD4" w:themeColor="text2" w:themeTint="99"/>
        </w:rPr>
        <w:t>1.</w:t>
      </w:r>
      <w:r w:rsidR="005748C0" w:rsidRPr="005E306A">
        <w:rPr>
          <w:color w:val="548DD4" w:themeColor="text2" w:themeTint="99"/>
        </w:rPr>
        <w:t>9</w:t>
      </w:r>
      <w:r w:rsidRPr="005E306A">
        <w:rPr>
          <w:color w:val="548DD4" w:themeColor="text2" w:themeTint="99"/>
        </w:rPr>
        <w:t>.2</w:t>
      </w:r>
      <w:r w:rsidRPr="005E306A">
        <w:rPr>
          <w:color w:val="548DD4" w:themeColor="text2" w:themeTint="99"/>
        </w:rPr>
        <w:tab/>
        <w:t>Jazykové vzdělávání</w:t>
      </w:r>
      <w:bookmarkEnd w:id="23"/>
      <w:bookmarkEnd w:id="24"/>
    </w:p>
    <w:p w:rsidR="0059486E" w:rsidRDefault="0059486E" w:rsidP="0059486E">
      <w:pPr>
        <w:spacing w:after="0"/>
        <w:jc w:val="both"/>
        <w:rPr>
          <w:sz w:val="23"/>
          <w:szCs w:val="23"/>
        </w:rPr>
      </w:pPr>
    </w:p>
    <w:p w:rsidR="00DD4999" w:rsidRDefault="00CC5E36" w:rsidP="005E306A">
      <w:pPr>
        <w:jc w:val="both"/>
        <w:rPr>
          <w:sz w:val="23"/>
          <w:szCs w:val="23"/>
        </w:rPr>
      </w:pPr>
      <w:r w:rsidRPr="00B73882">
        <w:rPr>
          <w:sz w:val="23"/>
          <w:szCs w:val="23"/>
        </w:rPr>
        <w:t xml:space="preserve">Jazykové vzdělávání poskytuje vzdělání v cizích jazycích, v případě vzdělávání cizinců se za cizí jazyk považuje také jazyk český. Uskutečňuje se v jazykové škole s právem státní jazykové zkoušky. </w:t>
      </w:r>
      <w:r w:rsidR="000D597F">
        <w:rPr>
          <w:sz w:val="23"/>
          <w:szCs w:val="23"/>
        </w:rPr>
        <w:t>Vzdělání v této škole může být ukončeno státní jazykovou zkouškou základní, všeobecnou nebo speciální. Státní jazykové zkoušky lze vykonat i bez předchozího vzdělávání ve zmíněné škole.</w:t>
      </w:r>
    </w:p>
    <w:p w:rsidR="006A432C" w:rsidRPr="00B73882" w:rsidRDefault="006A432C" w:rsidP="003869B2">
      <w:pPr>
        <w:jc w:val="both"/>
        <w:rPr>
          <w:sz w:val="23"/>
          <w:szCs w:val="23"/>
        </w:rPr>
      </w:pPr>
      <w:r w:rsidRPr="00B73882">
        <w:rPr>
          <w:sz w:val="23"/>
          <w:szCs w:val="23"/>
        </w:rPr>
        <w:t>Karlovarský kraj zřizuje pouze jednu jazykovou školu s právem státní jazykové zkoušky, která je součástí Obchodní akademie, vyšší odborné školy cestovního ruchu a jazykové školy s právem státní jazykové zkoušky Karlovy Vary, příspěvkov</w:t>
      </w:r>
      <w:r>
        <w:rPr>
          <w:sz w:val="23"/>
          <w:szCs w:val="23"/>
        </w:rPr>
        <w:t>á</w:t>
      </w:r>
      <w:r w:rsidRPr="00B73882">
        <w:rPr>
          <w:sz w:val="23"/>
          <w:szCs w:val="23"/>
        </w:rPr>
        <w:t xml:space="preserve"> organizace.</w:t>
      </w:r>
    </w:p>
    <w:p w:rsidR="009A6454" w:rsidRPr="008B28D0" w:rsidRDefault="009A6454" w:rsidP="009A6454">
      <w:pPr>
        <w:jc w:val="both"/>
        <w:rPr>
          <w:sz w:val="23"/>
          <w:szCs w:val="23"/>
        </w:rPr>
      </w:pPr>
      <w:r w:rsidRPr="00C03261">
        <w:rPr>
          <w:sz w:val="23"/>
          <w:szCs w:val="23"/>
        </w:rPr>
        <w:t xml:space="preserve">Tabulka č. </w:t>
      </w:r>
      <w:r w:rsidR="00C45BAA" w:rsidRPr="00C03261">
        <w:rPr>
          <w:sz w:val="23"/>
          <w:szCs w:val="23"/>
        </w:rPr>
        <w:t>29</w:t>
      </w:r>
      <w:r w:rsidRPr="00C03261">
        <w:rPr>
          <w:sz w:val="23"/>
          <w:szCs w:val="23"/>
        </w:rPr>
        <w:t xml:space="preserve">: </w:t>
      </w:r>
      <w:r w:rsidRPr="00C03261">
        <w:rPr>
          <w:i/>
          <w:sz w:val="23"/>
          <w:szCs w:val="23"/>
        </w:rPr>
        <w:t>Uchazeči</w:t>
      </w:r>
      <w:r w:rsidRPr="0053397F">
        <w:rPr>
          <w:i/>
          <w:sz w:val="23"/>
          <w:szCs w:val="23"/>
        </w:rPr>
        <w:t>, kteří složili státní jazykovou zkoušku</w:t>
      </w:r>
      <w:r w:rsidRPr="008B28D0">
        <w:rPr>
          <w:i/>
          <w:sz w:val="23"/>
          <w:szCs w:val="23"/>
        </w:rPr>
        <w:t xml:space="preserve"> </w:t>
      </w:r>
    </w:p>
    <w:tbl>
      <w:tblPr>
        <w:tblStyle w:val="Tabulkaseznamu3zvraznn1"/>
        <w:tblW w:w="4256"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176"/>
        <w:gridCol w:w="1319"/>
        <w:gridCol w:w="1454"/>
        <w:gridCol w:w="1384"/>
        <w:gridCol w:w="1379"/>
      </w:tblGrid>
      <w:tr w:rsidR="00FF0543" w:rsidRPr="008B28D0" w:rsidTr="003869B2">
        <w:trPr>
          <w:cnfStyle w:val="100000000000" w:firstRow="1" w:lastRow="0" w:firstColumn="0" w:lastColumn="0" w:oddVBand="0" w:evenVBand="0" w:oddHBand="0" w:evenHBand="0" w:firstRowFirstColumn="0" w:firstRowLastColumn="0" w:lastRowFirstColumn="0" w:lastRowLastColumn="0"/>
          <w:trHeight w:val="283"/>
        </w:trPr>
        <w:tc>
          <w:tcPr>
            <w:cnfStyle w:val="001000000100" w:firstRow="0" w:lastRow="0" w:firstColumn="1" w:lastColumn="0" w:oddVBand="0" w:evenVBand="0" w:oddHBand="0" w:evenHBand="0" w:firstRowFirstColumn="1" w:firstRowLastColumn="0" w:lastRowFirstColumn="0" w:lastRowLastColumn="0"/>
            <w:tcW w:w="1411" w:type="pct"/>
            <w:tcBorders>
              <w:bottom w:val="single" w:sz="4" w:space="0" w:color="auto"/>
              <w:right w:val="single" w:sz="4" w:space="0" w:color="auto"/>
            </w:tcBorders>
            <w:shd w:val="clear" w:color="auto" w:fill="548DD4" w:themeFill="text2" w:themeFillTint="99"/>
            <w:vAlign w:val="center"/>
          </w:tcPr>
          <w:p w:rsidR="00FF0543" w:rsidRPr="00DD4999" w:rsidRDefault="00FF0543" w:rsidP="00FF0543">
            <w:pPr>
              <w:jc w:val="center"/>
              <w:rPr>
                <w:sz w:val="23"/>
                <w:szCs w:val="23"/>
              </w:rPr>
            </w:pPr>
          </w:p>
        </w:tc>
        <w:tc>
          <w:tcPr>
            <w:cnfStyle w:val="000010000000" w:firstRow="0" w:lastRow="0" w:firstColumn="0" w:lastColumn="0" w:oddVBand="1" w:evenVBand="0" w:oddHBand="0" w:evenHBand="0" w:firstRowFirstColumn="0" w:firstRowLastColumn="0" w:lastRowFirstColumn="0" w:lastRowLastColumn="0"/>
            <w:tcW w:w="855" w:type="pct"/>
            <w:tcBorders>
              <w:left w:val="single" w:sz="4" w:space="0" w:color="auto"/>
              <w:bottom w:val="single" w:sz="4" w:space="0" w:color="auto"/>
            </w:tcBorders>
            <w:shd w:val="clear" w:color="auto" w:fill="548DD4" w:themeFill="text2" w:themeFillTint="99"/>
            <w:vAlign w:val="center"/>
          </w:tcPr>
          <w:p w:rsidR="00FF0543" w:rsidRPr="00DD4999" w:rsidRDefault="00FF0543" w:rsidP="00FF0543">
            <w:pPr>
              <w:jc w:val="center"/>
              <w:rPr>
                <w:sz w:val="23"/>
                <w:szCs w:val="23"/>
              </w:rPr>
            </w:pPr>
            <w:r w:rsidRPr="00DD4999">
              <w:rPr>
                <w:sz w:val="23"/>
                <w:szCs w:val="23"/>
              </w:rPr>
              <w:t>16/17</w:t>
            </w:r>
          </w:p>
        </w:tc>
        <w:tc>
          <w:tcPr>
            <w:tcW w:w="943" w:type="pct"/>
            <w:tcBorders>
              <w:bottom w:val="single" w:sz="4" w:space="0" w:color="auto"/>
            </w:tcBorders>
            <w:shd w:val="clear" w:color="auto" w:fill="548DD4" w:themeFill="text2" w:themeFillTint="99"/>
            <w:vAlign w:val="center"/>
          </w:tcPr>
          <w:p w:rsidR="00FF0543" w:rsidRPr="00DD4999" w:rsidRDefault="00FF0543" w:rsidP="00FF0543">
            <w:pPr>
              <w:jc w:val="center"/>
              <w:cnfStyle w:val="100000000000" w:firstRow="1" w:lastRow="0" w:firstColumn="0" w:lastColumn="0" w:oddVBand="0" w:evenVBand="0" w:oddHBand="0" w:evenHBand="0" w:firstRowFirstColumn="0" w:firstRowLastColumn="0" w:lastRowFirstColumn="0" w:lastRowLastColumn="0"/>
              <w:rPr>
                <w:sz w:val="23"/>
                <w:szCs w:val="23"/>
              </w:rPr>
            </w:pPr>
            <w:r w:rsidRPr="00DD4999">
              <w:rPr>
                <w:sz w:val="23"/>
                <w:szCs w:val="23"/>
              </w:rPr>
              <w:t>17/18</w:t>
            </w:r>
          </w:p>
        </w:tc>
        <w:tc>
          <w:tcPr>
            <w:cnfStyle w:val="000010000000" w:firstRow="0" w:lastRow="0" w:firstColumn="0" w:lastColumn="0" w:oddVBand="1" w:evenVBand="0" w:oddHBand="0" w:evenHBand="0" w:firstRowFirstColumn="0" w:firstRowLastColumn="0" w:lastRowFirstColumn="0" w:lastRowLastColumn="0"/>
            <w:tcW w:w="897" w:type="pct"/>
            <w:tcBorders>
              <w:bottom w:val="single" w:sz="4" w:space="0" w:color="auto"/>
            </w:tcBorders>
            <w:shd w:val="clear" w:color="auto" w:fill="548DD4" w:themeFill="text2" w:themeFillTint="99"/>
            <w:vAlign w:val="center"/>
          </w:tcPr>
          <w:p w:rsidR="00FF0543" w:rsidRPr="00DD4999" w:rsidRDefault="00FF0543" w:rsidP="00FF0543">
            <w:pPr>
              <w:jc w:val="center"/>
              <w:rPr>
                <w:sz w:val="23"/>
                <w:szCs w:val="23"/>
              </w:rPr>
            </w:pPr>
            <w:r w:rsidRPr="00DD4999">
              <w:rPr>
                <w:sz w:val="23"/>
                <w:szCs w:val="23"/>
              </w:rPr>
              <w:t>18/19</w:t>
            </w:r>
          </w:p>
        </w:tc>
        <w:tc>
          <w:tcPr>
            <w:cnfStyle w:val="000100001000" w:firstRow="0" w:lastRow="0" w:firstColumn="0" w:lastColumn="1" w:oddVBand="0" w:evenVBand="0" w:oddHBand="0" w:evenHBand="0" w:firstRowFirstColumn="0" w:firstRowLastColumn="1" w:lastRowFirstColumn="0" w:lastRowLastColumn="0"/>
            <w:tcW w:w="895" w:type="pct"/>
            <w:tcBorders>
              <w:bottom w:val="single" w:sz="4" w:space="0" w:color="auto"/>
            </w:tcBorders>
            <w:shd w:val="clear" w:color="auto" w:fill="548DD4" w:themeFill="text2" w:themeFillTint="99"/>
            <w:vAlign w:val="center"/>
          </w:tcPr>
          <w:p w:rsidR="00FF0543" w:rsidRPr="00DD4999" w:rsidRDefault="00FF0543" w:rsidP="00FF0543">
            <w:pPr>
              <w:jc w:val="center"/>
              <w:rPr>
                <w:sz w:val="23"/>
                <w:szCs w:val="23"/>
              </w:rPr>
            </w:pPr>
            <w:r>
              <w:rPr>
                <w:sz w:val="23"/>
                <w:szCs w:val="23"/>
              </w:rPr>
              <w:t>19</w:t>
            </w:r>
            <w:r w:rsidRPr="00DD4999">
              <w:rPr>
                <w:sz w:val="23"/>
                <w:szCs w:val="23"/>
              </w:rPr>
              <w:t>/</w:t>
            </w:r>
            <w:r>
              <w:rPr>
                <w:sz w:val="23"/>
                <w:szCs w:val="23"/>
              </w:rPr>
              <w:t>20</w:t>
            </w:r>
          </w:p>
        </w:tc>
      </w:tr>
      <w:tr w:rsidR="00FF0543" w:rsidRPr="008B28D0" w:rsidTr="003869B2">
        <w:trPr>
          <w:cnfStyle w:val="010000000000" w:firstRow="0" w:lastRow="1" w:firstColumn="0" w:lastColumn="0" w:oddVBand="0" w:evenVBand="0" w:oddHBand="0" w:evenHBand="0" w:firstRowFirstColumn="0" w:firstRowLastColumn="0" w:lastRowFirstColumn="0" w:lastRowLastColumn="0"/>
          <w:trHeight w:val="283"/>
        </w:trPr>
        <w:tc>
          <w:tcPr>
            <w:cnfStyle w:val="001000000001" w:firstRow="0" w:lastRow="0" w:firstColumn="1" w:lastColumn="0" w:oddVBand="0" w:evenVBand="0" w:oddHBand="0" w:evenHBand="0" w:firstRowFirstColumn="0" w:firstRowLastColumn="0" w:lastRowFirstColumn="1" w:lastRowLastColumn="0"/>
            <w:tcW w:w="1411" w:type="pct"/>
            <w:tcBorders>
              <w:top w:val="single" w:sz="4" w:space="0" w:color="auto"/>
              <w:right w:val="single" w:sz="4" w:space="0" w:color="auto"/>
            </w:tcBorders>
            <w:shd w:val="clear" w:color="auto" w:fill="548DD4" w:themeFill="text2" w:themeFillTint="99"/>
            <w:vAlign w:val="center"/>
          </w:tcPr>
          <w:p w:rsidR="00FF0543" w:rsidRPr="00DD4999" w:rsidRDefault="00FF0543" w:rsidP="00FF0543">
            <w:pPr>
              <w:jc w:val="center"/>
              <w:rPr>
                <w:sz w:val="23"/>
                <w:szCs w:val="23"/>
              </w:rPr>
            </w:pPr>
            <w:r w:rsidRPr="00DD4999">
              <w:rPr>
                <w:color w:val="FFFFFF" w:themeColor="background1"/>
                <w:sz w:val="23"/>
                <w:szCs w:val="23"/>
              </w:rPr>
              <w:t>Počet uchazečů</w:t>
            </w:r>
          </w:p>
        </w:tc>
        <w:tc>
          <w:tcPr>
            <w:cnfStyle w:val="000010000000" w:firstRow="0" w:lastRow="0" w:firstColumn="0" w:lastColumn="0" w:oddVBand="1" w:evenVBand="0" w:oddHBand="0" w:evenHBand="0" w:firstRowFirstColumn="0" w:firstRowLastColumn="0" w:lastRowFirstColumn="0" w:lastRowLastColumn="0"/>
            <w:tcW w:w="855" w:type="pct"/>
            <w:tcBorders>
              <w:top w:val="single" w:sz="4" w:space="0" w:color="auto"/>
              <w:left w:val="single" w:sz="4" w:space="0" w:color="auto"/>
            </w:tcBorders>
            <w:vAlign w:val="center"/>
          </w:tcPr>
          <w:p w:rsidR="00FF0543" w:rsidRPr="00DD4999" w:rsidRDefault="00FF0543" w:rsidP="00FF0543">
            <w:pPr>
              <w:jc w:val="center"/>
              <w:rPr>
                <w:sz w:val="23"/>
                <w:szCs w:val="23"/>
              </w:rPr>
            </w:pPr>
            <w:r w:rsidRPr="00DD4999">
              <w:rPr>
                <w:sz w:val="23"/>
                <w:szCs w:val="23"/>
              </w:rPr>
              <w:t>10</w:t>
            </w:r>
          </w:p>
        </w:tc>
        <w:tc>
          <w:tcPr>
            <w:tcW w:w="943" w:type="pct"/>
            <w:tcBorders>
              <w:top w:val="single" w:sz="4" w:space="0" w:color="auto"/>
            </w:tcBorders>
            <w:vAlign w:val="center"/>
          </w:tcPr>
          <w:p w:rsidR="00FF0543" w:rsidRPr="00DD4999" w:rsidRDefault="00FF0543" w:rsidP="00FF0543">
            <w:pPr>
              <w:jc w:val="center"/>
              <w:cnfStyle w:val="010000000000" w:firstRow="0" w:lastRow="1" w:firstColumn="0" w:lastColumn="0" w:oddVBand="0" w:evenVBand="0" w:oddHBand="0" w:evenHBand="0" w:firstRowFirstColumn="0" w:firstRowLastColumn="0" w:lastRowFirstColumn="0" w:lastRowLastColumn="0"/>
              <w:rPr>
                <w:sz w:val="23"/>
                <w:szCs w:val="23"/>
              </w:rPr>
            </w:pPr>
            <w:r w:rsidRPr="00DD4999">
              <w:rPr>
                <w:sz w:val="23"/>
                <w:szCs w:val="23"/>
              </w:rPr>
              <w:t>13</w:t>
            </w:r>
          </w:p>
        </w:tc>
        <w:tc>
          <w:tcPr>
            <w:cnfStyle w:val="000010000000" w:firstRow="0" w:lastRow="0" w:firstColumn="0" w:lastColumn="0" w:oddVBand="1" w:evenVBand="0" w:oddHBand="0" w:evenHBand="0" w:firstRowFirstColumn="0" w:firstRowLastColumn="0" w:lastRowFirstColumn="0" w:lastRowLastColumn="0"/>
            <w:tcW w:w="897" w:type="pct"/>
            <w:tcBorders>
              <w:top w:val="single" w:sz="4" w:space="0" w:color="auto"/>
            </w:tcBorders>
            <w:vAlign w:val="center"/>
          </w:tcPr>
          <w:p w:rsidR="00FF0543" w:rsidRPr="00DD4999" w:rsidRDefault="00FF0543" w:rsidP="00FF0543">
            <w:pPr>
              <w:jc w:val="center"/>
              <w:rPr>
                <w:sz w:val="23"/>
                <w:szCs w:val="23"/>
              </w:rPr>
            </w:pPr>
            <w:r w:rsidRPr="00DD4999">
              <w:rPr>
                <w:sz w:val="23"/>
                <w:szCs w:val="23"/>
              </w:rPr>
              <w:t>7</w:t>
            </w:r>
          </w:p>
        </w:tc>
        <w:tc>
          <w:tcPr>
            <w:cnfStyle w:val="000100000010" w:firstRow="0" w:lastRow="0" w:firstColumn="0" w:lastColumn="1" w:oddVBand="0" w:evenVBand="0" w:oddHBand="0" w:evenHBand="0" w:firstRowFirstColumn="0" w:firstRowLastColumn="0" w:lastRowFirstColumn="0" w:lastRowLastColumn="1"/>
            <w:tcW w:w="895" w:type="pct"/>
            <w:tcBorders>
              <w:top w:val="single" w:sz="4" w:space="0" w:color="auto"/>
              <w:right w:val="single" w:sz="4" w:space="0" w:color="auto"/>
            </w:tcBorders>
            <w:vAlign w:val="center"/>
          </w:tcPr>
          <w:p w:rsidR="00FF0543" w:rsidRPr="00DD4999" w:rsidRDefault="00D27044" w:rsidP="00FF0543">
            <w:pPr>
              <w:jc w:val="center"/>
              <w:rPr>
                <w:sz w:val="23"/>
                <w:szCs w:val="23"/>
              </w:rPr>
            </w:pPr>
            <w:r>
              <w:rPr>
                <w:sz w:val="23"/>
                <w:szCs w:val="23"/>
              </w:rPr>
              <w:t>0</w:t>
            </w:r>
          </w:p>
        </w:tc>
      </w:tr>
    </w:tbl>
    <w:p w:rsidR="009A6454" w:rsidRDefault="00C03261" w:rsidP="00C03261">
      <w:pPr>
        <w:spacing w:after="0"/>
        <w:jc w:val="both"/>
        <w:rPr>
          <w:sz w:val="15"/>
          <w:szCs w:val="15"/>
        </w:rPr>
      </w:pPr>
      <w:r>
        <w:rPr>
          <w:i/>
          <w:sz w:val="18"/>
          <w:szCs w:val="18"/>
        </w:rPr>
        <w:t>Zdroj: MŠMT, stav vždy k 30. 9</w:t>
      </w:r>
      <w:r w:rsidR="009A6454" w:rsidRPr="008B28D0">
        <w:rPr>
          <w:sz w:val="15"/>
          <w:szCs w:val="15"/>
        </w:rPr>
        <w:t>.</w:t>
      </w:r>
    </w:p>
    <w:p w:rsidR="00DD4999" w:rsidRDefault="00DD4999" w:rsidP="009A6454">
      <w:pPr>
        <w:rPr>
          <w:sz w:val="15"/>
          <w:szCs w:val="15"/>
        </w:rPr>
      </w:pPr>
    </w:p>
    <w:p w:rsidR="00BF6703" w:rsidRPr="00F51A01" w:rsidRDefault="00F65A50" w:rsidP="005E306A">
      <w:pPr>
        <w:pStyle w:val="Nadpis3"/>
      </w:pPr>
      <w:bookmarkStart w:id="25" w:name="_Toc29993805"/>
      <w:bookmarkStart w:id="26" w:name="_Toc60999011"/>
      <w:r w:rsidRPr="005E306A">
        <w:rPr>
          <w:color w:val="548DD4" w:themeColor="text2" w:themeTint="99"/>
        </w:rPr>
        <w:t>1.</w:t>
      </w:r>
      <w:r w:rsidR="005748C0" w:rsidRPr="005E306A">
        <w:rPr>
          <w:color w:val="548DD4" w:themeColor="text2" w:themeTint="99"/>
        </w:rPr>
        <w:t>9</w:t>
      </w:r>
      <w:r w:rsidRPr="005E306A">
        <w:rPr>
          <w:color w:val="548DD4" w:themeColor="text2" w:themeTint="99"/>
        </w:rPr>
        <w:t>.3   Zájmové vzdělávání</w:t>
      </w:r>
      <w:bookmarkEnd w:id="25"/>
      <w:bookmarkEnd w:id="26"/>
    </w:p>
    <w:p w:rsidR="005E306A" w:rsidRDefault="005E306A" w:rsidP="005E306A">
      <w:pPr>
        <w:spacing w:after="0"/>
        <w:jc w:val="both"/>
        <w:rPr>
          <w:sz w:val="23"/>
          <w:szCs w:val="23"/>
        </w:rPr>
      </w:pPr>
    </w:p>
    <w:p w:rsidR="005D3CE3" w:rsidRDefault="00C45742" w:rsidP="005D3CE3">
      <w:pPr>
        <w:jc w:val="both"/>
        <w:rPr>
          <w:sz w:val="23"/>
          <w:szCs w:val="23"/>
        </w:rPr>
      </w:pPr>
      <w:r>
        <w:rPr>
          <w:sz w:val="23"/>
          <w:szCs w:val="23"/>
        </w:rPr>
        <w:t>Zájmové vzdělávání poskytuje účastníkům naplnění volného času zájmovou činností se zaměřením na různé oblasti. Zájmové vzdělávání se uskutečňuje ve školských zařízeních pro zájmové vzdělávání, zejména ve střediscích volného času, školních družinách a školních klubech.</w:t>
      </w:r>
    </w:p>
    <w:p w:rsidR="00B81520" w:rsidRDefault="00B81520" w:rsidP="00BF6703">
      <w:pPr>
        <w:tabs>
          <w:tab w:val="left" w:pos="0"/>
        </w:tabs>
        <w:jc w:val="both"/>
        <w:rPr>
          <w:b/>
          <w:sz w:val="23"/>
          <w:szCs w:val="23"/>
        </w:rPr>
      </w:pPr>
      <w:r w:rsidRPr="008B28D0">
        <w:rPr>
          <w:b/>
          <w:sz w:val="23"/>
          <w:szCs w:val="23"/>
        </w:rPr>
        <w:t>Školní družiny a školní kluby</w:t>
      </w:r>
    </w:p>
    <w:p w:rsidR="005224AB" w:rsidRDefault="005224AB" w:rsidP="003869B2">
      <w:pPr>
        <w:jc w:val="both"/>
        <w:rPr>
          <w:sz w:val="23"/>
          <w:szCs w:val="23"/>
        </w:rPr>
      </w:pPr>
      <w:r>
        <w:rPr>
          <w:sz w:val="23"/>
          <w:szCs w:val="23"/>
        </w:rPr>
        <w:t xml:space="preserve">Školní družina poskytuje zájmové vzdělávání žákům jedné školy nebo několika škol, případně také dětem v přípravné třídě jedné nebo více základních škol a dětem v přípravném stupni jedné nebo více základních škol speciálních. </w:t>
      </w:r>
      <w:r w:rsidR="003869B2">
        <w:rPr>
          <w:sz w:val="23"/>
          <w:szCs w:val="23"/>
        </w:rPr>
        <w:t>Č</w:t>
      </w:r>
      <w:r>
        <w:rPr>
          <w:sz w:val="23"/>
          <w:szCs w:val="23"/>
        </w:rPr>
        <w:t>innost družiny je určena přednostně pro žáky prvního stupně základní školy</w:t>
      </w:r>
      <w:r w:rsidR="003869B2">
        <w:rPr>
          <w:sz w:val="23"/>
          <w:szCs w:val="23"/>
        </w:rPr>
        <w:t>, kteří jsou</w:t>
      </w:r>
      <w:r>
        <w:rPr>
          <w:sz w:val="23"/>
          <w:szCs w:val="23"/>
        </w:rPr>
        <w:t xml:space="preserve"> přihlášen</w:t>
      </w:r>
      <w:r w:rsidR="003869B2">
        <w:rPr>
          <w:sz w:val="23"/>
          <w:szCs w:val="23"/>
        </w:rPr>
        <w:t>i</w:t>
      </w:r>
      <w:r>
        <w:rPr>
          <w:sz w:val="23"/>
          <w:szCs w:val="23"/>
        </w:rPr>
        <w:t xml:space="preserve"> k pravidelné denní docházce. </w:t>
      </w:r>
      <w:r w:rsidR="00DB00E8">
        <w:rPr>
          <w:sz w:val="23"/>
          <w:szCs w:val="23"/>
        </w:rPr>
        <w:t>Svoji činnost vykonává ve dnech školního vyučování a o školních prázdninách. Po projednání se zřizovatelem může ředitel přerušit činnost školní družiny v době školních prázdnin.</w:t>
      </w:r>
      <w:r w:rsidR="00041620">
        <w:rPr>
          <w:sz w:val="23"/>
          <w:szCs w:val="23"/>
        </w:rPr>
        <w:t xml:space="preserve"> Účastníci pravidelní docházky do družiny se zařazují do oddělení.</w:t>
      </w:r>
    </w:p>
    <w:p w:rsidR="00DB00E8" w:rsidRDefault="005224AB" w:rsidP="003869B2">
      <w:pPr>
        <w:jc w:val="both"/>
        <w:rPr>
          <w:sz w:val="23"/>
          <w:szCs w:val="23"/>
        </w:rPr>
      </w:pPr>
      <w:r>
        <w:rPr>
          <w:sz w:val="23"/>
          <w:szCs w:val="23"/>
        </w:rPr>
        <w:t xml:space="preserve">Školní klub poskytuje zájmové vzdělávání </w:t>
      </w:r>
      <w:r w:rsidR="00DB00E8">
        <w:rPr>
          <w:sz w:val="23"/>
          <w:szCs w:val="23"/>
        </w:rPr>
        <w:t>žákům jedné nebo několika škol, přičemž přednostně je určen pro žáky druhého stupně základní školy, žáky nižšího stupně šestiletého nebo osmiletého gymnázia nebo odpovídajících ročníků osmiletého vzdělávacího programu konzervatoře</w:t>
      </w:r>
      <w:r w:rsidR="003869B2">
        <w:rPr>
          <w:sz w:val="23"/>
          <w:szCs w:val="23"/>
        </w:rPr>
        <w:t>, kteří jsou</w:t>
      </w:r>
      <w:r w:rsidR="00DB00E8">
        <w:rPr>
          <w:sz w:val="23"/>
          <w:szCs w:val="23"/>
        </w:rPr>
        <w:t xml:space="preserve"> přihlášen</w:t>
      </w:r>
      <w:r w:rsidR="003869B2">
        <w:rPr>
          <w:sz w:val="23"/>
          <w:szCs w:val="23"/>
        </w:rPr>
        <w:t>i</w:t>
      </w:r>
      <w:r w:rsidR="00DB00E8">
        <w:rPr>
          <w:sz w:val="23"/>
          <w:szCs w:val="23"/>
        </w:rPr>
        <w:t xml:space="preserve"> k pravidelné denní docházce nebo pravidelné docházce. Školní klub vykonává činnost ve dnech školního vyučování, ale může vykonávat činnost i ve dnech, kdy neprobíhá školní vyučování, a to včetně školních prázdnin.</w:t>
      </w:r>
      <w:r w:rsidR="00041620">
        <w:rPr>
          <w:sz w:val="23"/>
          <w:szCs w:val="23"/>
        </w:rPr>
        <w:t xml:space="preserve"> Organizační členění školního klubu stanoví vnitřním předpisem ředitel.</w:t>
      </w:r>
    </w:p>
    <w:p w:rsidR="00CC102D" w:rsidRDefault="00DB00E8" w:rsidP="003869B2">
      <w:pPr>
        <w:jc w:val="both"/>
        <w:rPr>
          <w:sz w:val="23"/>
          <w:szCs w:val="23"/>
        </w:rPr>
      </w:pPr>
      <w:r>
        <w:rPr>
          <w:sz w:val="23"/>
          <w:szCs w:val="23"/>
        </w:rPr>
        <w:t>Jak školní družina, tak i školní klub ma</w:t>
      </w:r>
      <w:r w:rsidR="002821E5" w:rsidRPr="008B28D0">
        <w:rPr>
          <w:sz w:val="23"/>
          <w:szCs w:val="23"/>
        </w:rPr>
        <w:t>jí svá specifika, jimiž se odlišují od školního vyučování. Vzdělávání se uskutečňuje nejčastěji pravidelnou výchovnou</w:t>
      </w:r>
      <w:r>
        <w:rPr>
          <w:sz w:val="23"/>
          <w:szCs w:val="23"/>
        </w:rPr>
        <w:t xml:space="preserve"> </w:t>
      </w:r>
      <w:r w:rsidR="002821E5" w:rsidRPr="008B28D0">
        <w:rPr>
          <w:sz w:val="23"/>
          <w:szCs w:val="23"/>
        </w:rPr>
        <w:t xml:space="preserve">a vzdělávací činností a poskytováním nabídky rekreační či sportovní činnosti. </w:t>
      </w:r>
    </w:p>
    <w:p w:rsidR="00756999" w:rsidRDefault="003D22E5" w:rsidP="00756999">
      <w:pPr>
        <w:jc w:val="both"/>
        <w:rPr>
          <w:i/>
          <w:iCs/>
          <w:sz w:val="23"/>
          <w:szCs w:val="23"/>
        </w:rPr>
      </w:pPr>
      <w:r w:rsidRPr="005224AB">
        <w:rPr>
          <w:sz w:val="23"/>
          <w:szCs w:val="23"/>
        </w:rPr>
        <w:t>Tabulka č</w:t>
      </w:r>
      <w:r w:rsidRPr="005224AB">
        <w:rPr>
          <w:i/>
          <w:iCs/>
          <w:sz w:val="23"/>
          <w:szCs w:val="23"/>
        </w:rPr>
        <w:t>.</w:t>
      </w:r>
      <w:r w:rsidRPr="005224AB">
        <w:rPr>
          <w:sz w:val="23"/>
          <w:szCs w:val="23"/>
        </w:rPr>
        <w:t xml:space="preserve"> 30: </w:t>
      </w:r>
      <w:r w:rsidRPr="005224AB">
        <w:rPr>
          <w:i/>
          <w:iCs/>
          <w:sz w:val="23"/>
          <w:szCs w:val="23"/>
        </w:rPr>
        <w:t>Školní družiny podle zřizovatele</w:t>
      </w:r>
      <w:r w:rsidR="00756999" w:rsidRPr="0053397F">
        <w:rPr>
          <w:i/>
          <w:iCs/>
          <w:sz w:val="23"/>
          <w:szCs w:val="23"/>
        </w:rPr>
        <w:t xml:space="preserve"> </w:t>
      </w:r>
    </w:p>
    <w:tbl>
      <w:tblPr>
        <w:tblStyle w:val="Tabulkaseznamu3zvraznn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1"/>
        <w:gridCol w:w="905"/>
        <w:gridCol w:w="1600"/>
        <w:gridCol w:w="1317"/>
        <w:gridCol w:w="1378"/>
        <w:gridCol w:w="1198"/>
        <w:gridCol w:w="1433"/>
      </w:tblGrid>
      <w:tr w:rsidR="003D22E5" w:rsidRPr="0053397F" w:rsidTr="00FF12F8">
        <w:trPr>
          <w:cnfStyle w:val="100000000000" w:firstRow="1" w:lastRow="0" w:firstColumn="0" w:lastColumn="0" w:oddVBand="0" w:evenVBand="0" w:oddHBand="0" w:evenHBand="0" w:firstRowFirstColumn="0" w:firstRowLastColumn="0" w:lastRowFirstColumn="0" w:lastRowLastColumn="0"/>
          <w:trHeight w:val="272"/>
        </w:trPr>
        <w:tc>
          <w:tcPr>
            <w:cnfStyle w:val="001000000100" w:firstRow="0" w:lastRow="0" w:firstColumn="1" w:lastColumn="0" w:oddVBand="0" w:evenVBand="0" w:oddHBand="0" w:evenHBand="0" w:firstRowFirstColumn="1" w:firstRowLastColumn="0" w:lastRowFirstColumn="0" w:lastRowLastColumn="0"/>
            <w:tcW w:w="1211" w:type="dxa"/>
            <w:tcBorders>
              <w:bottom w:val="none" w:sz="0" w:space="0" w:color="auto"/>
              <w:right w:val="none" w:sz="0" w:space="0" w:color="auto"/>
            </w:tcBorders>
            <w:shd w:val="clear" w:color="auto" w:fill="548DD4" w:themeFill="text2" w:themeFillTint="99"/>
            <w:hideMark/>
          </w:tcPr>
          <w:p w:rsidR="003D22E5" w:rsidRPr="0053397F" w:rsidRDefault="003D22E5" w:rsidP="00FF12F8">
            <w:pPr>
              <w:jc w:val="center"/>
              <w:rPr>
                <w:sz w:val="23"/>
                <w:szCs w:val="23"/>
              </w:rPr>
            </w:pPr>
            <w:r w:rsidRPr="0053397F">
              <w:rPr>
                <w:sz w:val="23"/>
                <w:szCs w:val="23"/>
              </w:rPr>
              <w:t>Školní rok</w:t>
            </w:r>
          </w:p>
        </w:tc>
        <w:tc>
          <w:tcPr>
            <w:tcW w:w="905" w:type="dxa"/>
            <w:shd w:val="clear" w:color="auto" w:fill="548DD4" w:themeFill="text2" w:themeFillTint="99"/>
          </w:tcPr>
          <w:p w:rsidR="003D22E5" w:rsidRPr="0053397F" w:rsidRDefault="003D22E5" w:rsidP="00FF12F8">
            <w:pPr>
              <w:cnfStyle w:val="100000000000" w:firstRow="1" w:lastRow="0" w:firstColumn="0" w:lastColumn="0" w:oddVBand="0" w:evenVBand="0" w:oddHBand="0" w:evenHBand="0" w:firstRowFirstColumn="0" w:firstRowLastColumn="0" w:lastRowFirstColumn="0" w:lastRowLastColumn="0"/>
              <w:rPr>
                <w:sz w:val="23"/>
                <w:szCs w:val="23"/>
              </w:rPr>
            </w:pPr>
          </w:p>
        </w:tc>
        <w:tc>
          <w:tcPr>
            <w:tcW w:w="1600" w:type="dxa"/>
            <w:shd w:val="clear" w:color="auto" w:fill="548DD4" w:themeFill="text2" w:themeFillTint="99"/>
            <w:hideMark/>
          </w:tcPr>
          <w:p w:rsidR="003D22E5" w:rsidRPr="0053397F"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53397F">
              <w:rPr>
                <w:sz w:val="23"/>
                <w:szCs w:val="23"/>
              </w:rPr>
              <w:t>Kraj</w:t>
            </w:r>
          </w:p>
        </w:tc>
        <w:tc>
          <w:tcPr>
            <w:tcW w:w="1317" w:type="dxa"/>
            <w:shd w:val="clear" w:color="auto" w:fill="548DD4" w:themeFill="text2" w:themeFillTint="99"/>
            <w:hideMark/>
          </w:tcPr>
          <w:p w:rsidR="003D22E5" w:rsidRPr="0053397F"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53397F">
              <w:rPr>
                <w:sz w:val="23"/>
                <w:szCs w:val="23"/>
              </w:rPr>
              <w:t>Obec</w:t>
            </w:r>
          </w:p>
        </w:tc>
        <w:tc>
          <w:tcPr>
            <w:tcW w:w="1378" w:type="dxa"/>
            <w:shd w:val="clear" w:color="auto" w:fill="548DD4" w:themeFill="text2" w:themeFillTint="99"/>
          </w:tcPr>
          <w:p w:rsidR="003D22E5" w:rsidRPr="0053397F"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53397F">
              <w:rPr>
                <w:sz w:val="23"/>
                <w:szCs w:val="23"/>
              </w:rPr>
              <w:t>Soukromník</w:t>
            </w:r>
          </w:p>
        </w:tc>
        <w:tc>
          <w:tcPr>
            <w:tcW w:w="1198" w:type="dxa"/>
            <w:shd w:val="clear" w:color="auto" w:fill="548DD4" w:themeFill="text2" w:themeFillTint="99"/>
          </w:tcPr>
          <w:p w:rsidR="003D22E5" w:rsidRPr="0053397F"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53397F">
              <w:rPr>
                <w:sz w:val="23"/>
                <w:szCs w:val="23"/>
              </w:rPr>
              <w:t>MŠMT</w:t>
            </w:r>
          </w:p>
        </w:tc>
        <w:tc>
          <w:tcPr>
            <w:tcW w:w="1433" w:type="dxa"/>
            <w:shd w:val="clear" w:color="auto" w:fill="548DD4" w:themeFill="text2" w:themeFillTint="99"/>
            <w:hideMark/>
          </w:tcPr>
          <w:p w:rsidR="003D22E5" w:rsidRPr="0053397F"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53397F">
              <w:rPr>
                <w:sz w:val="23"/>
                <w:szCs w:val="23"/>
              </w:rPr>
              <w:t>Celkem</w:t>
            </w:r>
          </w:p>
        </w:tc>
      </w:tr>
      <w:tr w:rsidR="003D22E5" w:rsidRPr="0053397F"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1" w:type="dxa"/>
            <w:vMerge w:val="restart"/>
            <w:tcBorders>
              <w:top w:val="none" w:sz="0" w:space="0" w:color="auto"/>
              <w:bottom w:val="none" w:sz="0" w:space="0" w:color="auto"/>
              <w:right w:val="none" w:sz="0" w:space="0" w:color="auto"/>
            </w:tcBorders>
            <w:shd w:val="clear" w:color="auto" w:fill="548DD4" w:themeFill="text2" w:themeFillTint="99"/>
            <w:vAlign w:val="center"/>
          </w:tcPr>
          <w:p w:rsidR="003D22E5" w:rsidRPr="007A6295" w:rsidRDefault="003D22E5" w:rsidP="00FF12F8">
            <w:pPr>
              <w:jc w:val="center"/>
              <w:rPr>
                <w:color w:val="FFFFFF" w:themeColor="background1"/>
                <w:sz w:val="23"/>
                <w:szCs w:val="23"/>
              </w:rPr>
            </w:pPr>
            <w:r>
              <w:rPr>
                <w:color w:val="FFFFFF" w:themeColor="background1"/>
                <w:sz w:val="23"/>
                <w:szCs w:val="23"/>
              </w:rPr>
              <w:t>17</w:t>
            </w:r>
            <w:r w:rsidRPr="007A6295">
              <w:rPr>
                <w:color w:val="FFFFFF" w:themeColor="background1"/>
                <w:sz w:val="23"/>
                <w:szCs w:val="23"/>
              </w:rPr>
              <w:t>/1</w:t>
            </w:r>
            <w:r>
              <w:rPr>
                <w:color w:val="FFFFFF" w:themeColor="background1"/>
                <w:sz w:val="23"/>
                <w:szCs w:val="23"/>
              </w:rPr>
              <w:t>8</w:t>
            </w:r>
          </w:p>
        </w:tc>
        <w:tc>
          <w:tcPr>
            <w:tcW w:w="905" w:type="dxa"/>
            <w:tcBorders>
              <w:top w:val="none" w:sz="0" w:space="0" w:color="auto"/>
              <w:bottom w:val="none" w:sz="0" w:space="0" w:color="auto"/>
            </w:tcBorders>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600"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317"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32</w:t>
            </w:r>
          </w:p>
        </w:tc>
        <w:tc>
          <w:tcPr>
            <w:tcW w:w="1378"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2</w:t>
            </w:r>
          </w:p>
        </w:tc>
        <w:tc>
          <w:tcPr>
            <w:tcW w:w="1198"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433"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34</w:t>
            </w:r>
          </w:p>
        </w:tc>
      </w:tr>
      <w:tr w:rsidR="003D22E5" w:rsidRPr="0053397F" w:rsidTr="00FF12F8">
        <w:trPr>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right w:val="none" w:sz="0" w:space="0" w:color="auto"/>
            </w:tcBorders>
            <w:shd w:val="clear" w:color="auto" w:fill="548DD4" w:themeFill="text2" w:themeFillTint="99"/>
            <w:vAlign w:val="center"/>
          </w:tcPr>
          <w:p w:rsidR="003D22E5" w:rsidRPr="007A6295" w:rsidRDefault="003D22E5" w:rsidP="00FF12F8">
            <w:pPr>
              <w:jc w:val="center"/>
              <w:rPr>
                <w:color w:val="FFFFFF" w:themeColor="background1"/>
                <w:sz w:val="23"/>
                <w:szCs w:val="23"/>
              </w:rPr>
            </w:pPr>
          </w:p>
        </w:tc>
        <w:tc>
          <w:tcPr>
            <w:tcW w:w="905" w:type="dxa"/>
          </w:tcPr>
          <w:p w:rsidR="003D22E5" w:rsidRPr="007A6295" w:rsidRDefault="003D22E5"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600"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3</w:t>
            </w:r>
          </w:p>
        </w:tc>
        <w:tc>
          <w:tcPr>
            <w:tcW w:w="1317"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38</w:t>
            </w:r>
          </w:p>
        </w:tc>
        <w:tc>
          <w:tcPr>
            <w:tcW w:w="1378"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2</w:t>
            </w:r>
          </w:p>
        </w:tc>
        <w:tc>
          <w:tcPr>
            <w:tcW w:w="1198"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0</w:t>
            </w:r>
          </w:p>
        </w:tc>
        <w:tc>
          <w:tcPr>
            <w:tcW w:w="1433"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43</w:t>
            </w:r>
          </w:p>
        </w:tc>
      </w:tr>
      <w:tr w:rsidR="003D22E5" w:rsidRPr="0053397F"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top w:val="none" w:sz="0" w:space="0" w:color="auto"/>
              <w:bottom w:val="none" w:sz="0" w:space="0" w:color="auto"/>
              <w:right w:val="none" w:sz="0" w:space="0" w:color="auto"/>
            </w:tcBorders>
            <w:shd w:val="clear" w:color="auto" w:fill="548DD4" w:themeFill="text2" w:themeFillTint="99"/>
            <w:vAlign w:val="center"/>
          </w:tcPr>
          <w:p w:rsidR="003D22E5" w:rsidRPr="007A6295" w:rsidRDefault="003D22E5" w:rsidP="00FF12F8">
            <w:pPr>
              <w:jc w:val="center"/>
              <w:rPr>
                <w:color w:val="FFFFFF" w:themeColor="background1"/>
                <w:sz w:val="23"/>
                <w:szCs w:val="23"/>
              </w:rPr>
            </w:pPr>
          </w:p>
        </w:tc>
        <w:tc>
          <w:tcPr>
            <w:tcW w:w="905" w:type="dxa"/>
            <w:tcBorders>
              <w:top w:val="none" w:sz="0" w:space="0" w:color="auto"/>
              <w:bottom w:val="none" w:sz="0" w:space="0" w:color="auto"/>
            </w:tcBorders>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600"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317"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30</w:t>
            </w:r>
          </w:p>
        </w:tc>
        <w:tc>
          <w:tcPr>
            <w:tcW w:w="1378"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1</w:t>
            </w:r>
          </w:p>
        </w:tc>
        <w:tc>
          <w:tcPr>
            <w:tcW w:w="1198"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433"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31</w:t>
            </w:r>
          </w:p>
        </w:tc>
      </w:tr>
      <w:tr w:rsidR="003D22E5" w:rsidRPr="0053397F" w:rsidTr="00FF12F8">
        <w:trPr>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right w:val="none" w:sz="0" w:space="0" w:color="auto"/>
            </w:tcBorders>
            <w:shd w:val="clear" w:color="auto" w:fill="548DD4" w:themeFill="text2" w:themeFillTint="99"/>
            <w:vAlign w:val="center"/>
          </w:tcPr>
          <w:p w:rsidR="003D22E5" w:rsidRPr="007A6295" w:rsidRDefault="003D22E5" w:rsidP="00FF12F8">
            <w:pPr>
              <w:jc w:val="center"/>
              <w:rPr>
                <w:color w:val="FFFFFF" w:themeColor="background1"/>
                <w:sz w:val="23"/>
                <w:szCs w:val="23"/>
              </w:rPr>
            </w:pPr>
          </w:p>
        </w:tc>
        <w:tc>
          <w:tcPr>
            <w:tcW w:w="905" w:type="dxa"/>
            <w:shd w:val="clear" w:color="auto" w:fill="548DD4" w:themeFill="text2" w:themeFillTint="99"/>
          </w:tcPr>
          <w:p w:rsidR="003D22E5" w:rsidRPr="00794BFC" w:rsidRDefault="003D22E5"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94BFC">
              <w:rPr>
                <w:b/>
                <w:color w:val="FFFFFF" w:themeColor="background1"/>
                <w:sz w:val="23"/>
                <w:szCs w:val="23"/>
              </w:rPr>
              <w:t>KK</w:t>
            </w:r>
          </w:p>
        </w:tc>
        <w:tc>
          <w:tcPr>
            <w:tcW w:w="1600" w:type="dxa"/>
            <w:shd w:val="clear" w:color="auto" w:fill="548DD4" w:themeFill="text2" w:themeFillTint="99"/>
          </w:tcPr>
          <w:p w:rsidR="003D22E5" w:rsidRPr="003869B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3869B2">
              <w:rPr>
                <w:b/>
                <w:bCs/>
                <w:color w:val="FFFFFF" w:themeColor="background1"/>
              </w:rPr>
              <w:t>3</w:t>
            </w:r>
          </w:p>
        </w:tc>
        <w:tc>
          <w:tcPr>
            <w:tcW w:w="1317" w:type="dxa"/>
            <w:shd w:val="clear" w:color="auto" w:fill="548DD4" w:themeFill="text2" w:themeFillTint="99"/>
          </w:tcPr>
          <w:p w:rsidR="003D22E5" w:rsidRPr="003869B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3869B2">
              <w:rPr>
                <w:b/>
                <w:bCs/>
                <w:color w:val="FFFFFF" w:themeColor="background1"/>
              </w:rPr>
              <w:t>100</w:t>
            </w:r>
          </w:p>
        </w:tc>
        <w:tc>
          <w:tcPr>
            <w:tcW w:w="1378" w:type="dxa"/>
            <w:shd w:val="clear" w:color="auto" w:fill="548DD4" w:themeFill="text2" w:themeFillTint="99"/>
          </w:tcPr>
          <w:p w:rsidR="003D22E5" w:rsidRPr="003869B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3869B2">
              <w:rPr>
                <w:b/>
                <w:bCs/>
                <w:color w:val="FFFFFF" w:themeColor="background1"/>
              </w:rPr>
              <w:t>5</w:t>
            </w:r>
          </w:p>
        </w:tc>
        <w:tc>
          <w:tcPr>
            <w:tcW w:w="1198" w:type="dxa"/>
            <w:shd w:val="clear" w:color="auto" w:fill="548DD4" w:themeFill="text2" w:themeFillTint="99"/>
          </w:tcPr>
          <w:p w:rsidR="003D22E5" w:rsidRPr="003869B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3869B2">
              <w:rPr>
                <w:b/>
                <w:bCs/>
                <w:color w:val="FFFFFF" w:themeColor="background1"/>
              </w:rPr>
              <w:t>0</w:t>
            </w:r>
          </w:p>
        </w:tc>
        <w:tc>
          <w:tcPr>
            <w:tcW w:w="1433" w:type="dxa"/>
            <w:shd w:val="clear" w:color="auto" w:fill="548DD4" w:themeFill="text2" w:themeFillTint="99"/>
          </w:tcPr>
          <w:p w:rsidR="003D22E5" w:rsidRPr="003869B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3869B2">
              <w:rPr>
                <w:b/>
                <w:bCs/>
                <w:color w:val="FFFFFF" w:themeColor="background1"/>
              </w:rPr>
              <w:t>108</w:t>
            </w:r>
          </w:p>
        </w:tc>
      </w:tr>
      <w:tr w:rsidR="003D22E5" w:rsidRPr="0053397F"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1"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r>
              <w:rPr>
                <w:color w:val="FFFFFF" w:themeColor="background1"/>
                <w:sz w:val="23"/>
                <w:szCs w:val="23"/>
              </w:rPr>
              <w:t>18/19</w:t>
            </w:r>
          </w:p>
        </w:tc>
        <w:tc>
          <w:tcPr>
            <w:tcW w:w="905" w:type="dxa"/>
            <w:tcBorders>
              <w:top w:val="none" w:sz="0" w:space="0" w:color="auto"/>
              <w:bottom w:val="none" w:sz="0" w:space="0" w:color="auto"/>
            </w:tcBorders>
            <w:hideMark/>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600" w:type="dxa"/>
            <w:tcBorders>
              <w:top w:val="none" w:sz="0" w:space="0" w:color="auto"/>
              <w:bottom w:val="none" w:sz="0" w:space="0" w:color="auto"/>
            </w:tcBorders>
            <w:hideMark/>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317" w:type="dxa"/>
            <w:tcBorders>
              <w:top w:val="none" w:sz="0" w:space="0" w:color="auto"/>
              <w:bottom w:val="none" w:sz="0" w:space="0" w:color="auto"/>
            </w:tcBorders>
            <w:hideMark/>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32</w:t>
            </w:r>
          </w:p>
        </w:tc>
        <w:tc>
          <w:tcPr>
            <w:tcW w:w="1378"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2</w:t>
            </w:r>
          </w:p>
        </w:tc>
        <w:tc>
          <w:tcPr>
            <w:tcW w:w="1198"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433" w:type="dxa"/>
            <w:tcBorders>
              <w:top w:val="none" w:sz="0" w:space="0" w:color="auto"/>
              <w:bottom w:val="none" w:sz="0" w:space="0" w:color="auto"/>
            </w:tcBorders>
            <w:hideMark/>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34</w:t>
            </w:r>
          </w:p>
        </w:tc>
      </w:tr>
      <w:tr w:rsidR="003D22E5" w:rsidRPr="0053397F" w:rsidTr="00FF12F8">
        <w:trPr>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p>
        </w:tc>
        <w:tc>
          <w:tcPr>
            <w:tcW w:w="905" w:type="dxa"/>
            <w:hideMark/>
          </w:tcPr>
          <w:p w:rsidR="003D22E5" w:rsidRPr="007A6295" w:rsidRDefault="003D22E5"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600" w:type="dxa"/>
            <w:hideMark/>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3</w:t>
            </w:r>
          </w:p>
        </w:tc>
        <w:tc>
          <w:tcPr>
            <w:tcW w:w="1317" w:type="dxa"/>
            <w:hideMark/>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38</w:t>
            </w:r>
          </w:p>
        </w:tc>
        <w:tc>
          <w:tcPr>
            <w:tcW w:w="1378"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2</w:t>
            </w:r>
          </w:p>
        </w:tc>
        <w:tc>
          <w:tcPr>
            <w:tcW w:w="1198"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0</w:t>
            </w:r>
          </w:p>
        </w:tc>
        <w:tc>
          <w:tcPr>
            <w:tcW w:w="1433" w:type="dxa"/>
            <w:hideMark/>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43</w:t>
            </w:r>
          </w:p>
        </w:tc>
      </w:tr>
      <w:tr w:rsidR="003D22E5" w:rsidRPr="0053397F" w:rsidTr="003869B2">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top w:val="none" w:sz="0" w:space="0" w:color="auto"/>
              <w:bottom w:val="none" w:sz="0" w:space="0" w:color="auto"/>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p>
        </w:tc>
        <w:tc>
          <w:tcPr>
            <w:tcW w:w="905" w:type="dxa"/>
            <w:tcBorders>
              <w:top w:val="none" w:sz="0" w:space="0" w:color="auto"/>
              <w:bottom w:val="none" w:sz="0" w:space="0" w:color="auto"/>
            </w:tcBorders>
            <w:hideMark/>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600" w:type="dxa"/>
            <w:tcBorders>
              <w:top w:val="none" w:sz="0" w:space="0" w:color="auto"/>
              <w:bottom w:val="single" w:sz="4" w:space="0" w:color="auto"/>
            </w:tcBorders>
            <w:hideMark/>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317" w:type="dxa"/>
            <w:tcBorders>
              <w:top w:val="none" w:sz="0" w:space="0" w:color="auto"/>
              <w:bottom w:val="single" w:sz="4" w:space="0" w:color="auto"/>
            </w:tcBorders>
            <w:hideMark/>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30</w:t>
            </w:r>
          </w:p>
        </w:tc>
        <w:tc>
          <w:tcPr>
            <w:tcW w:w="1378" w:type="dxa"/>
            <w:tcBorders>
              <w:top w:val="none" w:sz="0" w:space="0" w:color="auto"/>
              <w:bottom w:val="single" w:sz="4"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1</w:t>
            </w:r>
          </w:p>
        </w:tc>
        <w:tc>
          <w:tcPr>
            <w:tcW w:w="1198" w:type="dxa"/>
            <w:tcBorders>
              <w:top w:val="none" w:sz="0" w:space="0" w:color="auto"/>
              <w:bottom w:val="single" w:sz="4"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433" w:type="dxa"/>
            <w:tcBorders>
              <w:top w:val="none" w:sz="0" w:space="0" w:color="auto"/>
              <w:bottom w:val="single" w:sz="4" w:space="0" w:color="auto"/>
            </w:tcBorders>
            <w:hideMark/>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31</w:t>
            </w:r>
          </w:p>
        </w:tc>
      </w:tr>
      <w:tr w:rsidR="003D22E5" w:rsidRPr="0053397F" w:rsidTr="003869B2">
        <w:trPr>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p>
        </w:tc>
        <w:tc>
          <w:tcPr>
            <w:tcW w:w="905" w:type="dxa"/>
            <w:shd w:val="clear" w:color="auto" w:fill="548DD4" w:themeFill="text2" w:themeFillTint="99"/>
            <w:hideMark/>
          </w:tcPr>
          <w:p w:rsidR="003D22E5" w:rsidRPr="00794BFC" w:rsidRDefault="003D22E5"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94BFC">
              <w:rPr>
                <w:b/>
                <w:color w:val="FFFFFF" w:themeColor="background1"/>
                <w:sz w:val="23"/>
                <w:szCs w:val="23"/>
              </w:rPr>
              <w:t>KK</w:t>
            </w:r>
          </w:p>
        </w:tc>
        <w:tc>
          <w:tcPr>
            <w:tcW w:w="1600" w:type="dxa"/>
            <w:tcBorders>
              <w:bottom w:val="single" w:sz="4" w:space="0" w:color="auto"/>
            </w:tcBorders>
            <w:shd w:val="clear" w:color="auto" w:fill="548DD4" w:themeFill="text2" w:themeFillTint="99"/>
            <w:hideMark/>
          </w:tcPr>
          <w:p w:rsidR="003D22E5" w:rsidRPr="00EE21C2" w:rsidRDefault="003D22E5" w:rsidP="00EE21C2">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3</w:t>
            </w:r>
          </w:p>
        </w:tc>
        <w:tc>
          <w:tcPr>
            <w:tcW w:w="1317" w:type="dxa"/>
            <w:tcBorders>
              <w:bottom w:val="single" w:sz="4" w:space="0" w:color="auto"/>
            </w:tcBorders>
            <w:shd w:val="clear" w:color="auto" w:fill="548DD4" w:themeFill="text2" w:themeFillTint="99"/>
            <w:hideMark/>
          </w:tcPr>
          <w:p w:rsidR="003D22E5" w:rsidRPr="00EE21C2" w:rsidRDefault="003D22E5" w:rsidP="00EE21C2">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100</w:t>
            </w:r>
          </w:p>
        </w:tc>
        <w:tc>
          <w:tcPr>
            <w:tcW w:w="1378" w:type="dxa"/>
            <w:tcBorders>
              <w:bottom w:val="single" w:sz="4" w:space="0" w:color="auto"/>
            </w:tcBorders>
            <w:shd w:val="clear" w:color="auto" w:fill="548DD4" w:themeFill="text2" w:themeFillTint="99"/>
          </w:tcPr>
          <w:p w:rsidR="003D22E5" w:rsidRPr="00EE21C2" w:rsidRDefault="003D22E5" w:rsidP="00EE21C2">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5</w:t>
            </w:r>
          </w:p>
        </w:tc>
        <w:tc>
          <w:tcPr>
            <w:tcW w:w="1198" w:type="dxa"/>
            <w:tcBorders>
              <w:bottom w:val="single" w:sz="4" w:space="0" w:color="auto"/>
            </w:tcBorders>
            <w:shd w:val="clear" w:color="auto" w:fill="548DD4" w:themeFill="text2" w:themeFillTint="99"/>
          </w:tcPr>
          <w:p w:rsidR="003D22E5" w:rsidRPr="00EE21C2" w:rsidRDefault="003D22E5" w:rsidP="00EE21C2">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433" w:type="dxa"/>
            <w:tcBorders>
              <w:bottom w:val="single" w:sz="4" w:space="0" w:color="auto"/>
            </w:tcBorders>
            <w:shd w:val="clear" w:color="auto" w:fill="548DD4" w:themeFill="text2" w:themeFillTint="99"/>
            <w:hideMark/>
          </w:tcPr>
          <w:p w:rsidR="003D22E5" w:rsidRPr="00EE21C2" w:rsidRDefault="003D22E5" w:rsidP="00EE21C2">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108</w:t>
            </w:r>
          </w:p>
        </w:tc>
      </w:tr>
      <w:tr w:rsidR="003D22E5" w:rsidRPr="0053397F" w:rsidTr="003869B2">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1"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r>
              <w:rPr>
                <w:color w:val="FFFFFF" w:themeColor="background1"/>
                <w:sz w:val="23"/>
                <w:szCs w:val="23"/>
              </w:rPr>
              <w:t>19/20</w:t>
            </w:r>
          </w:p>
        </w:tc>
        <w:tc>
          <w:tcPr>
            <w:tcW w:w="905" w:type="dxa"/>
            <w:tcBorders>
              <w:top w:val="none" w:sz="0" w:space="0" w:color="auto"/>
              <w:bottom w:val="none" w:sz="0" w:space="0" w:color="auto"/>
            </w:tcBorders>
            <w:hideMark/>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600" w:type="dxa"/>
            <w:tcBorders>
              <w:top w:val="single" w:sz="4"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317" w:type="dxa"/>
            <w:tcBorders>
              <w:top w:val="single" w:sz="4"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32</w:t>
            </w:r>
          </w:p>
        </w:tc>
        <w:tc>
          <w:tcPr>
            <w:tcW w:w="1378" w:type="dxa"/>
            <w:tcBorders>
              <w:top w:val="single" w:sz="4"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2</w:t>
            </w:r>
          </w:p>
        </w:tc>
        <w:tc>
          <w:tcPr>
            <w:tcW w:w="1198" w:type="dxa"/>
            <w:tcBorders>
              <w:top w:val="single" w:sz="4"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433" w:type="dxa"/>
            <w:tcBorders>
              <w:top w:val="single" w:sz="4"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34</w:t>
            </w:r>
          </w:p>
        </w:tc>
      </w:tr>
      <w:tr w:rsidR="003D22E5" w:rsidRPr="0053397F" w:rsidTr="00FF12F8">
        <w:trPr>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right w:val="none" w:sz="0" w:space="0" w:color="auto"/>
            </w:tcBorders>
            <w:shd w:val="clear" w:color="auto" w:fill="548DD4" w:themeFill="text2" w:themeFillTint="99"/>
            <w:hideMark/>
          </w:tcPr>
          <w:p w:rsidR="003D22E5" w:rsidRPr="0053397F" w:rsidRDefault="003D22E5" w:rsidP="00FF12F8">
            <w:pPr>
              <w:rPr>
                <w:sz w:val="23"/>
                <w:szCs w:val="23"/>
              </w:rPr>
            </w:pPr>
          </w:p>
        </w:tc>
        <w:tc>
          <w:tcPr>
            <w:tcW w:w="905" w:type="dxa"/>
            <w:hideMark/>
          </w:tcPr>
          <w:p w:rsidR="003D22E5" w:rsidRPr="007A6295" w:rsidRDefault="003D22E5"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600"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2</w:t>
            </w:r>
          </w:p>
        </w:tc>
        <w:tc>
          <w:tcPr>
            <w:tcW w:w="1317"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38</w:t>
            </w:r>
          </w:p>
        </w:tc>
        <w:tc>
          <w:tcPr>
            <w:tcW w:w="1378"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2</w:t>
            </w:r>
          </w:p>
        </w:tc>
        <w:tc>
          <w:tcPr>
            <w:tcW w:w="1198"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0</w:t>
            </w:r>
          </w:p>
        </w:tc>
        <w:tc>
          <w:tcPr>
            <w:tcW w:w="1433" w:type="dxa"/>
          </w:tcPr>
          <w:p w:rsidR="003D22E5" w:rsidRPr="008F1FFA"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F1FFA">
              <w:t>42</w:t>
            </w:r>
          </w:p>
        </w:tc>
      </w:tr>
      <w:tr w:rsidR="003D22E5" w:rsidRPr="0053397F"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top w:val="none" w:sz="0" w:space="0" w:color="auto"/>
              <w:bottom w:val="none" w:sz="0" w:space="0" w:color="auto"/>
              <w:right w:val="none" w:sz="0" w:space="0" w:color="auto"/>
            </w:tcBorders>
            <w:shd w:val="clear" w:color="auto" w:fill="548DD4" w:themeFill="text2" w:themeFillTint="99"/>
            <w:hideMark/>
          </w:tcPr>
          <w:p w:rsidR="003D22E5" w:rsidRPr="0053397F" w:rsidRDefault="003D22E5" w:rsidP="00FF12F8">
            <w:pPr>
              <w:rPr>
                <w:sz w:val="23"/>
                <w:szCs w:val="23"/>
              </w:rPr>
            </w:pPr>
          </w:p>
        </w:tc>
        <w:tc>
          <w:tcPr>
            <w:tcW w:w="905" w:type="dxa"/>
            <w:tcBorders>
              <w:top w:val="none" w:sz="0" w:space="0" w:color="auto"/>
              <w:bottom w:val="none" w:sz="0" w:space="0" w:color="auto"/>
            </w:tcBorders>
            <w:hideMark/>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600"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317"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29</w:t>
            </w:r>
          </w:p>
        </w:tc>
        <w:tc>
          <w:tcPr>
            <w:tcW w:w="1378"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1</w:t>
            </w:r>
          </w:p>
        </w:tc>
        <w:tc>
          <w:tcPr>
            <w:tcW w:w="1198"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0</w:t>
            </w:r>
          </w:p>
        </w:tc>
        <w:tc>
          <w:tcPr>
            <w:tcW w:w="1433" w:type="dxa"/>
            <w:tcBorders>
              <w:top w:val="none" w:sz="0" w:space="0" w:color="auto"/>
              <w:bottom w:val="none" w:sz="0" w:space="0" w:color="auto"/>
            </w:tcBorders>
          </w:tcPr>
          <w:p w:rsidR="003D22E5" w:rsidRPr="008F1FFA"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F1FFA">
              <w:t>30</w:t>
            </w:r>
          </w:p>
        </w:tc>
      </w:tr>
      <w:tr w:rsidR="003D22E5" w:rsidRPr="0053397F" w:rsidTr="00FF12F8">
        <w:trPr>
          <w:trHeight w:val="153"/>
        </w:trPr>
        <w:tc>
          <w:tcPr>
            <w:cnfStyle w:val="001000000000" w:firstRow="0" w:lastRow="0" w:firstColumn="1" w:lastColumn="0" w:oddVBand="0" w:evenVBand="0" w:oddHBand="0" w:evenHBand="0" w:firstRowFirstColumn="0" w:firstRowLastColumn="0" w:lastRowFirstColumn="0" w:lastRowLastColumn="0"/>
            <w:tcW w:w="1211" w:type="dxa"/>
            <w:vMerge/>
            <w:tcBorders>
              <w:right w:val="none" w:sz="0" w:space="0" w:color="auto"/>
            </w:tcBorders>
            <w:shd w:val="clear" w:color="auto" w:fill="548DD4" w:themeFill="text2" w:themeFillTint="99"/>
            <w:hideMark/>
          </w:tcPr>
          <w:p w:rsidR="003D22E5" w:rsidRPr="0053397F" w:rsidRDefault="003D22E5" w:rsidP="00FF12F8">
            <w:pPr>
              <w:rPr>
                <w:sz w:val="23"/>
                <w:szCs w:val="23"/>
              </w:rPr>
            </w:pPr>
          </w:p>
        </w:tc>
        <w:tc>
          <w:tcPr>
            <w:tcW w:w="905" w:type="dxa"/>
            <w:shd w:val="clear" w:color="auto" w:fill="548DD4" w:themeFill="text2" w:themeFillTint="99"/>
            <w:hideMark/>
          </w:tcPr>
          <w:p w:rsidR="003D22E5" w:rsidRPr="00EE21C2" w:rsidRDefault="003D22E5" w:rsidP="00FF12F8">
            <w:pPr>
              <w:jc w:val="both"/>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EE21C2">
              <w:rPr>
                <w:b/>
                <w:bCs/>
                <w:color w:val="FFFFFF" w:themeColor="background1"/>
                <w:sz w:val="23"/>
                <w:szCs w:val="23"/>
              </w:rPr>
              <w:t>KK</w:t>
            </w:r>
          </w:p>
        </w:tc>
        <w:tc>
          <w:tcPr>
            <w:tcW w:w="1600"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2</w:t>
            </w:r>
          </w:p>
        </w:tc>
        <w:tc>
          <w:tcPr>
            <w:tcW w:w="1317"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99</w:t>
            </w:r>
          </w:p>
        </w:tc>
        <w:tc>
          <w:tcPr>
            <w:tcW w:w="1378"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5</w:t>
            </w:r>
          </w:p>
        </w:tc>
        <w:tc>
          <w:tcPr>
            <w:tcW w:w="1198"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433"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106</w:t>
            </w:r>
          </w:p>
        </w:tc>
      </w:tr>
    </w:tbl>
    <w:p w:rsidR="00B81520" w:rsidRDefault="005224AB" w:rsidP="00EE21C2">
      <w:pPr>
        <w:spacing w:after="0"/>
        <w:jc w:val="both"/>
        <w:rPr>
          <w:i/>
          <w:sz w:val="18"/>
          <w:szCs w:val="18"/>
        </w:rPr>
      </w:pPr>
      <w:r>
        <w:rPr>
          <w:i/>
          <w:sz w:val="18"/>
          <w:szCs w:val="18"/>
        </w:rPr>
        <w:t>Zdroj: MŠMT</w:t>
      </w:r>
    </w:p>
    <w:p w:rsidR="00EE21C2" w:rsidRPr="00EE21C2" w:rsidRDefault="00EE21C2" w:rsidP="00EE21C2">
      <w:pPr>
        <w:spacing w:after="0"/>
        <w:jc w:val="both"/>
        <w:rPr>
          <w:i/>
          <w:sz w:val="18"/>
          <w:szCs w:val="18"/>
        </w:rPr>
      </w:pPr>
    </w:p>
    <w:p w:rsidR="003D22E5" w:rsidRDefault="003D22E5" w:rsidP="00EB581D">
      <w:pPr>
        <w:jc w:val="both"/>
      </w:pPr>
      <w:r w:rsidRPr="00041620">
        <w:rPr>
          <w:rFonts w:eastAsia="Times New Roman" w:cs="Times New Roman"/>
          <w:sz w:val="23"/>
          <w:szCs w:val="23"/>
        </w:rPr>
        <w:t xml:space="preserve">Ve školním roce 2019/2020 bylo v Karlovarském kraji celkem 106 školních družin, z toho v okrese Cheb 34, v okrese Karlovy Vary 42 a v okrese Sokolov 30. Zřizovatelem 2 školních družin byl </w:t>
      </w:r>
      <w:r w:rsidR="00EE21C2">
        <w:rPr>
          <w:rFonts w:eastAsia="Times New Roman" w:cs="Times New Roman"/>
          <w:sz w:val="23"/>
          <w:szCs w:val="23"/>
        </w:rPr>
        <w:t>KK</w:t>
      </w:r>
      <w:r w:rsidRPr="00041620">
        <w:rPr>
          <w:rFonts w:eastAsia="Times New Roman" w:cs="Times New Roman"/>
          <w:sz w:val="23"/>
          <w:szCs w:val="23"/>
        </w:rPr>
        <w:t>, 5</w:t>
      </w:r>
      <w:r w:rsidR="00041620">
        <w:rPr>
          <w:rFonts w:eastAsia="Times New Roman" w:cs="Times New Roman"/>
          <w:sz w:val="23"/>
          <w:szCs w:val="23"/>
        </w:rPr>
        <w:t> </w:t>
      </w:r>
      <w:r w:rsidRPr="00041620">
        <w:rPr>
          <w:rFonts w:eastAsia="Times New Roman" w:cs="Times New Roman"/>
          <w:sz w:val="23"/>
          <w:szCs w:val="23"/>
        </w:rPr>
        <w:t xml:space="preserve">soukromníci a zbylých 99 </w:t>
      </w:r>
      <w:r w:rsidR="00EE21C2">
        <w:rPr>
          <w:rFonts w:eastAsia="Times New Roman" w:cs="Times New Roman"/>
          <w:sz w:val="23"/>
          <w:szCs w:val="23"/>
        </w:rPr>
        <w:t xml:space="preserve">zřizovaly </w:t>
      </w:r>
      <w:r w:rsidRPr="00041620">
        <w:rPr>
          <w:rFonts w:eastAsia="Times New Roman" w:cs="Times New Roman"/>
          <w:sz w:val="23"/>
          <w:szCs w:val="23"/>
        </w:rPr>
        <w:t>obce. V průběhu školního ro</w:t>
      </w:r>
      <w:r w:rsidR="00D575B2">
        <w:rPr>
          <w:rFonts w:eastAsia="Times New Roman" w:cs="Times New Roman"/>
          <w:sz w:val="23"/>
          <w:szCs w:val="23"/>
        </w:rPr>
        <w:t>ku 2019/2020 došlo ke zrušení 2 </w:t>
      </w:r>
      <w:r w:rsidRPr="00041620">
        <w:rPr>
          <w:rFonts w:eastAsia="Times New Roman" w:cs="Times New Roman"/>
          <w:sz w:val="23"/>
          <w:szCs w:val="23"/>
        </w:rPr>
        <w:t>školních družin, jejichž činnost vykonávaly  Základní škola a mateřská škola při zdravotnických zařízeních Karlovy Vary, příspěvková organizace, zřizovaná K</w:t>
      </w:r>
      <w:r w:rsidR="00EE21C2">
        <w:rPr>
          <w:rFonts w:eastAsia="Times New Roman" w:cs="Times New Roman"/>
          <w:sz w:val="23"/>
          <w:szCs w:val="23"/>
        </w:rPr>
        <w:t>K</w:t>
      </w:r>
      <w:r w:rsidRPr="00041620">
        <w:rPr>
          <w:rFonts w:eastAsia="Times New Roman" w:cs="Times New Roman"/>
          <w:sz w:val="23"/>
          <w:szCs w:val="23"/>
        </w:rPr>
        <w:t>, a Základní škola Šance Horní Slavkov, příspěvková organizace, zřizovaná obcí.</w:t>
      </w:r>
    </w:p>
    <w:p w:rsidR="00756999" w:rsidRPr="008B28D0" w:rsidRDefault="003D22E5" w:rsidP="00756999">
      <w:pPr>
        <w:jc w:val="both"/>
        <w:rPr>
          <w:i/>
          <w:iCs/>
          <w:sz w:val="23"/>
          <w:szCs w:val="23"/>
        </w:rPr>
      </w:pPr>
      <w:r w:rsidRPr="00041620">
        <w:rPr>
          <w:sz w:val="23"/>
          <w:szCs w:val="23"/>
        </w:rPr>
        <w:t>Tabulka č</w:t>
      </w:r>
      <w:r w:rsidRPr="00041620">
        <w:rPr>
          <w:i/>
          <w:iCs/>
          <w:sz w:val="23"/>
          <w:szCs w:val="23"/>
        </w:rPr>
        <w:t>.</w:t>
      </w:r>
      <w:r w:rsidRPr="00041620">
        <w:rPr>
          <w:sz w:val="23"/>
          <w:szCs w:val="23"/>
        </w:rPr>
        <w:t xml:space="preserve"> 31: </w:t>
      </w:r>
      <w:r w:rsidRPr="00041620">
        <w:rPr>
          <w:i/>
          <w:iCs/>
          <w:sz w:val="23"/>
          <w:szCs w:val="23"/>
        </w:rPr>
        <w:t>Školní kluby podle zřizovatele</w:t>
      </w:r>
      <w:r w:rsidR="00756999" w:rsidRPr="008B28D0">
        <w:rPr>
          <w:i/>
          <w:iCs/>
          <w:sz w:val="23"/>
          <w:szCs w:val="23"/>
        </w:rPr>
        <w:t xml:space="preserve"> </w:t>
      </w:r>
      <w:r w:rsidR="00756999">
        <w:rPr>
          <w:b/>
          <w:color w:val="FF0000"/>
          <w:sz w:val="23"/>
          <w:szCs w:val="23"/>
        </w:rPr>
        <w:t xml:space="preserve"> </w:t>
      </w:r>
    </w:p>
    <w:tbl>
      <w:tblPr>
        <w:tblStyle w:val="Tabulkaseznamu3zvraznn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8"/>
        <w:gridCol w:w="774"/>
        <w:gridCol w:w="1606"/>
        <w:gridCol w:w="1303"/>
        <w:gridCol w:w="1379"/>
        <w:gridCol w:w="1201"/>
        <w:gridCol w:w="1431"/>
      </w:tblGrid>
      <w:tr w:rsidR="003D22E5" w:rsidRPr="008B28D0" w:rsidTr="00FF12F8">
        <w:trPr>
          <w:cnfStyle w:val="100000000000" w:firstRow="1" w:lastRow="0" w:firstColumn="0" w:lastColumn="0" w:oddVBand="0" w:evenVBand="0" w:oddHBand="0" w:evenHBand="0" w:firstRowFirstColumn="0" w:firstRowLastColumn="0" w:lastRowFirstColumn="0" w:lastRowLastColumn="0"/>
          <w:trHeight w:val="272"/>
        </w:trPr>
        <w:tc>
          <w:tcPr>
            <w:cnfStyle w:val="001000000100" w:firstRow="0" w:lastRow="0" w:firstColumn="1" w:lastColumn="0" w:oddVBand="0" w:evenVBand="0" w:oddHBand="0" w:evenHBand="0" w:firstRowFirstColumn="1" w:firstRowLastColumn="0" w:lastRowFirstColumn="0" w:lastRowLastColumn="0"/>
            <w:tcW w:w="1348" w:type="dxa"/>
            <w:tcBorders>
              <w:bottom w:val="none" w:sz="0" w:space="0" w:color="auto"/>
              <w:right w:val="none" w:sz="0" w:space="0" w:color="auto"/>
            </w:tcBorders>
            <w:shd w:val="clear" w:color="auto" w:fill="548DD4" w:themeFill="text2" w:themeFillTint="99"/>
            <w:hideMark/>
          </w:tcPr>
          <w:p w:rsidR="003D22E5" w:rsidRPr="008B28D0" w:rsidRDefault="003D22E5" w:rsidP="00FF12F8">
            <w:pPr>
              <w:jc w:val="center"/>
              <w:rPr>
                <w:sz w:val="23"/>
                <w:szCs w:val="23"/>
              </w:rPr>
            </w:pPr>
            <w:r w:rsidRPr="008B28D0">
              <w:rPr>
                <w:sz w:val="23"/>
                <w:szCs w:val="23"/>
              </w:rPr>
              <w:t>Školní rok</w:t>
            </w:r>
          </w:p>
        </w:tc>
        <w:tc>
          <w:tcPr>
            <w:tcW w:w="774" w:type="dxa"/>
            <w:shd w:val="clear" w:color="auto" w:fill="548DD4" w:themeFill="text2" w:themeFillTint="99"/>
          </w:tcPr>
          <w:p w:rsidR="003D22E5" w:rsidRPr="008B28D0" w:rsidRDefault="003D22E5" w:rsidP="00FF12F8">
            <w:pPr>
              <w:cnfStyle w:val="100000000000" w:firstRow="1" w:lastRow="0" w:firstColumn="0" w:lastColumn="0" w:oddVBand="0" w:evenVBand="0" w:oddHBand="0" w:evenHBand="0" w:firstRowFirstColumn="0" w:firstRowLastColumn="0" w:lastRowFirstColumn="0" w:lastRowLastColumn="0"/>
              <w:rPr>
                <w:sz w:val="23"/>
                <w:szCs w:val="23"/>
              </w:rPr>
            </w:pPr>
          </w:p>
        </w:tc>
        <w:tc>
          <w:tcPr>
            <w:tcW w:w="1606" w:type="dxa"/>
            <w:shd w:val="clear" w:color="auto" w:fill="548DD4" w:themeFill="text2" w:themeFillTint="99"/>
            <w:hideMark/>
          </w:tcPr>
          <w:p w:rsidR="003D22E5" w:rsidRPr="008B28D0"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Kraj</w:t>
            </w:r>
          </w:p>
        </w:tc>
        <w:tc>
          <w:tcPr>
            <w:tcW w:w="1303" w:type="dxa"/>
            <w:shd w:val="clear" w:color="auto" w:fill="548DD4" w:themeFill="text2" w:themeFillTint="99"/>
            <w:hideMark/>
          </w:tcPr>
          <w:p w:rsidR="003D22E5" w:rsidRPr="008B28D0"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Obec</w:t>
            </w:r>
          </w:p>
        </w:tc>
        <w:tc>
          <w:tcPr>
            <w:tcW w:w="1379" w:type="dxa"/>
            <w:shd w:val="clear" w:color="auto" w:fill="548DD4" w:themeFill="text2" w:themeFillTint="99"/>
          </w:tcPr>
          <w:p w:rsidR="003D22E5" w:rsidRPr="008B28D0"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Soukromník</w:t>
            </w:r>
          </w:p>
        </w:tc>
        <w:tc>
          <w:tcPr>
            <w:tcW w:w="1201" w:type="dxa"/>
            <w:shd w:val="clear" w:color="auto" w:fill="548DD4" w:themeFill="text2" w:themeFillTint="99"/>
          </w:tcPr>
          <w:p w:rsidR="003D22E5" w:rsidRPr="008B28D0"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MŠMT</w:t>
            </w:r>
          </w:p>
        </w:tc>
        <w:tc>
          <w:tcPr>
            <w:tcW w:w="1431" w:type="dxa"/>
            <w:shd w:val="clear" w:color="auto" w:fill="548DD4" w:themeFill="text2" w:themeFillTint="99"/>
            <w:hideMark/>
          </w:tcPr>
          <w:p w:rsidR="003D22E5" w:rsidRPr="008B28D0"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Celkem</w:t>
            </w:r>
          </w:p>
        </w:tc>
      </w:tr>
      <w:tr w:rsidR="003D22E5" w:rsidRPr="008B28D0"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348" w:type="dxa"/>
            <w:vMerge w:val="restart"/>
            <w:tcBorders>
              <w:top w:val="none" w:sz="0" w:space="0" w:color="auto"/>
              <w:bottom w:val="none" w:sz="0" w:space="0" w:color="auto"/>
              <w:right w:val="none" w:sz="0" w:space="0" w:color="auto"/>
            </w:tcBorders>
            <w:shd w:val="clear" w:color="auto" w:fill="548DD4" w:themeFill="text2" w:themeFillTint="99"/>
            <w:vAlign w:val="center"/>
          </w:tcPr>
          <w:p w:rsidR="003D22E5" w:rsidRPr="007A6295" w:rsidRDefault="003D22E5" w:rsidP="00FF12F8">
            <w:pPr>
              <w:jc w:val="center"/>
              <w:rPr>
                <w:color w:val="FFFFFF" w:themeColor="background1"/>
                <w:sz w:val="23"/>
                <w:szCs w:val="23"/>
              </w:rPr>
            </w:pPr>
            <w:r>
              <w:rPr>
                <w:color w:val="FFFFFF" w:themeColor="background1"/>
                <w:sz w:val="23"/>
                <w:szCs w:val="23"/>
              </w:rPr>
              <w:t>17/18</w:t>
            </w:r>
          </w:p>
        </w:tc>
        <w:tc>
          <w:tcPr>
            <w:tcW w:w="774" w:type="dxa"/>
            <w:tcBorders>
              <w:top w:val="none" w:sz="0" w:space="0" w:color="auto"/>
              <w:bottom w:val="none" w:sz="0" w:space="0" w:color="auto"/>
            </w:tcBorders>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606"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03"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79"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20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43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r>
      <w:tr w:rsidR="003D22E5"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right w:val="none" w:sz="0" w:space="0" w:color="auto"/>
            </w:tcBorders>
            <w:shd w:val="clear" w:color="auto" w:fill="548DD4" w:themeFill="text2" w:themeFillTint="99"/>
            <w:vAlign w:val="center"/>
          </w:tcPr>
          <w:p w:rsidR="003D22E5" w:rsidRPr="007A6295" w:rsidRDefault="003D22E5" w:rsidP="00FF12F8">
            <w:pPr>
              <w:jc w:val="center"/>
              <w:rPr>
                <w:color w:val="FFFFFF" w:themeColor="background1"/>
                <w:sz w:val="23"/>
                <w:szCs w:val="23"/>
              </w:rPr>
            </w:pPr>
          </w:p>
        </w:tc>
        <w:tc>
          <w:tcPr>
            <w:tcW w:w="774" w:type="dxa"/>
          </w:tcPr>
          <w:p w:rsidR="003D22E5" w:rsidRPr="007A6295" w:rsidRDefault="003D22E5"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606"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0</w:t>
            </w:r>
          </w:p>
        </w:tc>
        <w:tc>
          <w:tcPr>
            <w:tcW w:w="1303"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8</w:t>
            </w:r>
          </w:p>
        </w:tc>
        <w:tc>
          <w:tcPr>
            <w:tcW w:w="1379"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0</w:t>
            </w:r>
          </w:p>
        </w:tc>
        <w:tc>
          <w:tcPr>
            <w:tcW w:w="1201"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0</w:t>
            </w:r>
          </w:p>
        </w:tc>
        <w:tc>
          <w:tcPr>
            <w:tcW w:w="1431"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8</w:t>
            </w:r>
          </w:p>
        </w:tc>
      </w:tr>
      <w:tr w:rsidR="003D22E5" w:rsidRPr="008B28D0"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top w:val="none" w:sz="0" w:space="0" w:color="auto"/>
              <w:bottom w:val="none" w:sz="0" w:space="0" w:color="auto"/>
              <w:right w:val="none" w:sz="0" w:space="0" w:color="auto"/>
            </w:tcBorders>
            <w:shd w:val="clear" w:color="auto" w:fill="548DD4" w:themeFill="text2" w:themeFillTint="99"/>
            <w:vAlign w:val="center"/>
          </w:tcPr>
          <w:p w:rsidR="003D22E5" w:rsidRPr="007A6295" w:rsidRDefault="003D22E5" w:rsidP="00FF12F8">
            <w:pPr>
              <w:jc w:val="center"/>
              <w:rPr>
                <w:color w:val="FFFFFF" w:themeColor="background1"/>
                <w:sz w:val="23"/>
                <w:szCs w:val="23"/>
              </w:rPr>
            </w:pPr>
          </w:p>
        </w:tc>
        <w:tc>
          <w:tcPr>
            <w:tcW w:w="774" w:type="dxa"/>
            <w:tcBorders>
              <w:top w:val="none" w:sz="0" w:space="0" w:color="auto"/>
              <w:bottom w:val="none" w:sz="0" w:space="0" w:color="auto"/>
            </w:tcBorders>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606"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03"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79"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20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43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r>
      <w:tr w:rsidR="003D22E5"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right w:val="none" w:sz="0" w:space="0" w:color="auto"/>
            </w:tcBorders>
            <w:shd w:val="clear" w:color="auto" w:fill="548DD4" w:themeFill="text2" w:themeFillTint="99"/>
            <w:vAlign w:val="center"/>
          </w:tcPr>
          <w:p w:rsidR="003D22E5" w:rsidRPr="007A6295" w:rsidRDefault="003D22E5" w:rsidP="00FF12F8">
            <w:pPr>
              <w:jc w:val="center"/>
              <w:rPr>
                <w:color w:val="FFFFFF" w:themeColor="background1"/>
                <w:sz w:val="23"/>
                <w:szCs w:val="23"/>
              </w:rPr>
            </w:pPr>
          </w:p>
        </w:tc>
        <w:tc>
          <w:tcPr>
            <w:tcW w:w="774" w:type="dxa"/>
            <w:shd w:val="clear" w:color="auto" w:fill="548DD4" w:themeFill="text2" w:themeFillTint="99"/>
          </w:tcPr>
          <w:p w:rsidR="003D22E5" w:rsidRPr="00794BFC" w:rsidRDefault="003D22E5"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94BFC">
              <w:rPr>
                <w:b/>
                <w:color w:val="FFFFFF" w:themeColor="background1"/>
                <w:sz w:val="23"/>
                <w:szCs w:val="23"/>
              </w:rPr>
              <w:t>KK</w:t>
            </w:r>
          </w:p>
        </w:tc>
        <w:tc>
          <w:tcPr>
            <w:tcW w:w="1606"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303"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8</w:t>
            </w:r>
          </w:p>
        </w:tc>
        <w:tc>
          <w:tcPr>
            <w:tcW w:w="1379"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201"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431"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8</w:t>
            </w:r>
          </w:p>
        </w:tc>
      </w:tr>
      <w:tr w:rsidR="003D22E5" w:rsidRPr="008B28D0"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348"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r>
              <w:rPr>
                <w:color w:val="FFFFFF" w:themeColor="background1"/>
                <w:sz w:val="23"/>
                <w:szCs w:val="23"/>
              </w:rPr>
              <w:t>18</w:t>
            </w:r>
            <w:r w:rsidRPr="007A6295">
              <w:rPr>
                <w:color w:val="FFFFFF" w:themeColor="background1"/>
                <w:sz w:val="23"/>
                <w:szCs w:val="23"/>
              </w:rPr>
              <w:t>/1</w:t>
            </w:r>
            <w:r>
              <w:rPr>
                <w:color w:val="FFFFFF" w:themeColor="background1"/>
                <w:sz w:val="23"/>
                <w:szCs w:val="23"/>
              </w:rPr>
              <w:t>9</w:t>
            </w:r>
          </w:p>
        </w:tc>
        <w:tc>
          <w:tcPr>
            <w:tcW w:w="774" w:type="dxa"/>
            <w:tcBorders>
              <w:top w:val="none" w:sz="0" w:space="0" w:color="auto"/>
              <w:bottom w:val="none" w:sz="0" w:space="0" w:color="auto"/>
            </w:tcBorders>
            <w:hideMark/>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606" w:type="dxa"/>
            <w:tcBorders>
              <w:top w:val="none" w:sz="0" w:space="0" w:color="auto"/>
              <w:bottom w:val="none" w:sz="0" w:space="0" w:color="auto"/>
            </w:tcBorders>
            <w:hideMark/>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03" w:type="dxa"/>
            <w:tcBorders>
              <w:top w:val="none" w:sz="0" w:space="0" w:color="auto"/>
              <w:bottom w:val="none" w:sz="0" w:space="0" w:color="auto"/>
            </w:tcBorders>
            <w:hideMark/>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79"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20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431" w:type="dxa"/>
            <w:tcBorders>
              <w:top w:val="none" w:sz="0" w:space="0" w:color="auto"/>
              <w:bottom w:val="none" w:sz="0" w:space="0" w:color="auto"/>
            </w:tcBorders>
            <w:hideMark/>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r>
      <w:tr w:rsidR="003D22E5"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p>
        </w:tc>
        <w:tc>
          <w:tcPr>
            <w:tcW w:w="774" w:type="dxa"/>
            <w:hideMark/>
          </w:tcPr>
          <w:p w:rsidR="003D22E5" w:rsidRPr="007A6295" w:rsidRDefault="003D22E5"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606" w:type="dxa"/>
            <w:hideMark/>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0</w:t>
            </w:r>
          </w:p>
        </w:tc>
        <w:tc>
          <w:tcPr>
            <w:tcW w:w="1303" w:type="dxa"/>
            <w:hideMark/>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8</w:t>
            </w:r>
          </w:p>
        </w:tc>
        <w:tc>
          <w:tcPr>
            <w:tcW w:w="1379"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0</w:t>
            </w:r>
          </w:p>
        </w:tc>
        <w:tc>
          <w:tcPr>
            <w:tcW w:w="1201"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0</w:t>
            </w:r>
          </w:p>
        </w:tc>
        <w:tc>
          <w:tcPr>
            <w:tcW w:w="1431" w:type="dxa"/>
            <w:hideMark/>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8</w:t>
            </w:r>
          </w:p>
        </w:tc>
      </w:tr>
      <w:tr w:rsidR="003D22E5" w:rsidRPr="008B28D0"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top w:val="none" w:sz="0" w:space="0" w:color="auto"/>
              <w:bottom w:val="none" w:sz="0" w:space="0" w:color="auto"/>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p>
        </w:tc>
        <w:tc>
          <w:tcPr>
            <w:tcW w:w="774" w:type="dxa"/>
            <w:tcBorders>
              <w:top w:val="none" w:sz="0" w:space="0" w:color="auto"/>
              <w:bottom w:val="none" w:sz="0" w:space="0" w:color="auto"/>
            </w:tcBorders>
            <w:hideMark/>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606" w:type="dxa"/>
            <w:tcBorders>
              <w:top w:val="none" w:sz="0" w:space="0" w:color="auto"/>
              <w:bottom w:val="none" w:sz="0" w:space="0" w:color="auto"/>
            </w:tcBorders>
            <w:hideMark/>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03" w:type="dxa"/>
            <w:tcBorders>
              <w:top w:val="none" w:sz="0" w:space="0" w:color="auto"/>
              <w:bottom w:val="none" w:sz="0" w:space="0" w:color="auto"/>
            </w:tcBorders>
            <w:hideMark/>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79"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20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431" w:type="dxa"/>
            <w:tcBorders>
              <w:top w:val="none" w:sz="0" w:space="0" w:color="auto"/>
              <w:bottom w:val="none" w:sz="0" w:space="0" w:color="auto"/>
            </w:tcBorders>
            <w:hideMark/>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r>
      <w:tr w:rsidR="003D22E5"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p>
        </w:tc>
        <w:tc>
          <w:tcPr>
            <w:tcW w:w="774" w:type="dxa"/>
            <w:shd w:val="clear" w:color="auto" w:fill="548DD4" w:themeFill="text2" w:themeFillTint="99"/>
            <w:hideMark/>
          </w:tcPr>
          <w:p w:rsidR="003D22E5" w:rsidRPr="00794BFC" w:rsidRDefault="003D22E5"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94BFC">
              <w:rPr>
                <w:b/>
                <w:color w:val="FFFFFF" w:themeColor="background1"/>
                <w:sz w:val="23"/>
                <w:szCs w:val="23"/>
              </w:rPr>
              <w:t>KK</w:t>
            </w:r>
          </w:p>
        </w:tc>
        <w:tc>
          <w:tcPr>
            <w:tcW w:w="1606" w:type="dxa"/>
            <w:shd w:val="clear" w:color="auto" w:fill="548DD4" w:themeFill="text2" w:themeFillTint="99"/>
            <w:hideMark/>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303" w:type="dxa"/>
            <w:shd w:val="clear" w:color="auto" w:fill="548DD4" w:themeFill="text2" w:themeFillTint="99"/>
            <w:hideMark/>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379"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201"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431" w:type="dxa"/>
            <w:shd w:val="clear" w:color="auto" w:fill="548DD4" w:themeFill="text2" w:themeFillTint="99"/>
            <w:hideMark/>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r>
      <w:tr w:rsidR="003D22E5" w:rsidRPr="008B28D0"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348"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3D22E5" w:rsidRPr="007A6295" w:rsidRDefault="003D22E5" w:rsidP="00FF12F8">
            <w:pPr>
              <w:jc w:val="center"/>
              <w:rPr>
                <w:color w:val="FFFFFF" w:themeColor="background1"/>
                <w:sz w:val="23"/>
                <w:szCs w:val="23"/>
              </w:rPr>
            </w:pPr>
            <w:r>
              <w:rPr>
                <w:color w:val="FFFFFF" w:themeColor="background1"/>
                <w:sz w:val="23"/>
                <w:szCs w:val="23"/>
              </w:rPr>
              <w:t>19/20</w:t>
            </w:r>
          </w:p>
        </w:tc>
        <w:tc>
          <w:tcPr>
            <w:tcW w:w="774" w:type="dxa"/>
            <w:tcBorders>
              <w:top w:val="none" w:sz="0" w:space="0" w:color="auto"/>
              <w:bottom w:val="none" w:sz="0" w:space="0" w:color="auto"/>
            </w:tcBorders>
            <w:hideMark/>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CH</w:t>
            </w:r>
          </w:p>
        </w:tc>
        <w:tc>
          <w:tcPr>
            <w:tcW w:w="1606"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03"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79"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20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43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r>
      <w:tr w:rsidR="003D22E5"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right w:val="none" w:sz="0" w:space="0" w:color="auto"/>
            </w:tcBorders>
            <w:shd w:val="clear" w:color="auto" w:fill="548DD4" w:themeFill="text2" w:themeFillTint="99"/>
            <w:hideMark/>
          </w:tcPr>
          <w:p w:rsidR="003D22E5" w:rsidRPr="008B28D0" w:rsidRDefault="003D22E5" w:rsidP="00FF12F8">
            <w:pPr>
              <w:rPr>
                <w:sz w:val="23"/>
                <w:szCs w:val="23"/>
              </w:rPr>
            </w:pPr>
          </w:p>
        </w:tc>
        <w:tc>
          <w:tcPr>
            <w:tcW w:w="774" w:type="dxa"/>
            <w:hideMark/>
          </w:tcPr>
          <w:p w:rsidR="003D22E5" w:rsidRPr="007A6295" w:rsidRDefault="003D22E5"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7A6295">
              <w:rPr>
                <w:b/>
                <w:sz w:val="23"/>
                <w:szCs w:val="23"/>
              </w:rPr>
              <w:t>KV</w:t>
            </w:r>
          </w:p>
        </w:tc>
        <w:tc>
          <w:tcPr>
            <w:tcW w:w="1606"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1</w:t>
            </w:r>
          </w:p>
        </w:tc>
        <w:tc>
          <w:tcPr>
            <w:tcW w:w="1303"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8</w:t>
            </w:r>
          </w:p>
        </w:tc>
        <w:tc>
          <w:tcPr>
            <w:tcW w:w="1379"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0</w:t>
            </w:r>
          </w:p>
        </w:tc>
        <w:tc>
          <w:tcPr>
            <w:tcW w:w="1201"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0</w:t>
            </w:r>
          </w:p>
        </w:tc>
        <w:tc>
          <w:tcPr>
            <w:tcW w:w="1431" w:type="dxa"/>
          </w:tcPr>
          <w:p w:rsidR="003D22E5" w:rsidRPr="008D76D8"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8D76D8">
              <w:t>9</w:t>
            </w:r>
          </w:p>
        </w:tc>
      </w:tr>
      <w:tr w:rsidR="003D22E5" w:rsidRPr="008B28D0"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top w:val="none" w:sz="0" w:space="0" w:color="auto"/>
              <w:bottom w:val="none" w:sz="0" w:space="0" w:color="auto"/>
              <w:right w:val="none" w:sz="0" w:space="0" w:color="auto"/>
            </w:tcBorders>
            <w:shd w:val="clear" w:color="auto" w:fill="548DD4" w:themeFill="text2" w:themeFillTint="99"/>
            <w:hideMark/>
          </w:tcPr>
          <w:p w:rsidR="003D22E5" w:rsidRPr="008B28D0" w:rsidRDefault="003D22E5" w:rsidP="00FF12F8">
            <w:pPr>
              <w:rPr>
                <w:sz w:val="23"/>
                <w:szCs w:val="23"/>
              </w:rPr>
            </w:pPr>
          </w:p>
        </w:tc>
        <w:tc>
          <w:tcPr>
            <w:tcW w:w="774" w:type="dxa"/>
            <w:tcBorders>
              <w:top w:val="none" w:sz="0" w:space="0" w:color="auto"/>
              <w:bottom w:val="none" w:sz="0" w:space="0" w:color="auto"/>
            </w:tcBorders>
            <w:hideMark/>
          </w:tcPr>
          <w:p w:rsidR="003D22E5" w:rsidRPr="007A6295" w:rsidRDefault="003D22E5"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7A6295">
              <w:rPr>
                <w:b/>
                <w:sz w:val="23"/>
                <w:szCs w:val="23"/>
              </w:rPr>
              <w:t>SO</w:t>
            </w:r>
          </w:p>
        </w:tc>
        <w:tc>
          <w:tcPr>
            <w:tcW w:w="1606"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03"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379"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20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c>
          <w:tcPr>
            <w:tcW w:w="1431" w:type="dxa"/>
            <w:tcBorders>
              <w:top w:val="none" w:sz="0" w:space="0" w:color="auto"/>
              <w:bottom w:val="none" w:sz="0" w:space="0" w:color="auto"/>
            </w:tcBorders>
          </w:tcPr>
          <w:p w:rsidR="003D22E5" w:rsidRPr="008D76D8"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8D76D8">
              <w:t>0</w:t>
            </w:r>
          </w:p>
        </w:tc>
      </w:tr>
      <w:tr w:rsidR="003D22E5" w:rsidRPr="008B28D0" w:rsidTr="00FF12F8">
        <w:trPr>
          <w:trHeight w:val="153"/>
        </w:trPr>
        <w:tc>
          <w:tcPr>
            <w:cnfStyle w:val="001000000000" w:firstRow="0" w:lastRow="0" w:firstColumn="1" w:lastColumn="0" w:oddVBand="0" w:evenVBand="0" w:oddHBand="0" w:evenHBand="0" w:firstRowFirstColumn="0" w:firstRowLastColumn="0" w:lastRowFirstColumn="0" w:lastRowLastColumn="0"/>
            <w:tcW w:w="1348" w:type="dxa"/>
            <w:vMerge/>
            <w:tcBorders>
              <w:right w:val="none" w:sz="0" w:space="0" w:color="auto"/>
            </w:tcBorders>
            <w:shd w:val="clear" w:color="auto" w:fill="548DD4" w:themeFill="text2" w:themeFillTint="99"/>
            <w:hideMark/>
          </w:tcPr>
          <w:p w:rsidR="003D22E5" w:rsidRPr="008B28D0" w:rsidRDefault="003D22E5" w:rsidP="00FF12F8">
            <w:pPr>
              <w:rPr>
                <w:sz w:val="23"/>
                <w:szCs w:val="23"/>
              </w:rPr>
            </w:pPr>
          </w:p>
        </w:tc>
        <w:tc>
          <w:tcPr>
            <w:tcW w:w="774" w:type="dxa"/>
            <w:shd w:val="clear" w:color="auto" w:fill="548DD4" w:themeFill="text2" w:themeFillTint="99"/>
            <w:hideMark/>
          </w:tcPr>
          <w:p w:rsidR="003D22E5" w:rsidRPr="00794BFC" w:rsidRDefault="003D22E5"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94BFC">
              <w:rPr>
                <w:b/>
                <w:color w:val="FFFFFF" w:themeColor="background1"/>
                <w:sz w:val="23"/>
                <w:szCs w:val="23"/>
              </w:rPr>
              <w:t>KK</w:t>
            </w:r>
          </w:p>
        </w:tc>
        <w:tc>
          <w:tcPr>
            <w:tcW w:w="1606"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1</w:t>
            </w:r>
          </w:p>
        </w:tc>
        <w:tc>
          <w:tcPr>
            <w:tcW w:w="1303"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8</w:t>
            </w:r>
          </w:p>
        </w:tc>
        <w:tc>
          <w:tcPr>
            <w:tcW w:w="1379"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201"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0</w:t>
            </w:r>
          </w:p>
        </w:tc>
        <w:tc>
          <w:tcPr>
            <w:tcW w:w="1431" w:type="dxa"/>
            <w:shd w:val="clear" w:color="auto" w:fill="548DD4" w:themeFill="text2" w:themeFillTint="99"/>
          </w:tcPr>
          <w:p w:rsidR="003D22E5" w:rsidRPr="00EE21C2"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E21C2">
              <w:rPr>
                <w:b/>
                <w:bCs/>
                <w:color w:val="FFFFFF" w:themeColor="background1"/>
              </w:rPr>
              <w:t>9</w:t>
            </w:r>
          </w:p>
        </w:tc>
      </w:tr>
    </w:tbl>
    <w:p w:rsidR="003367A4" w:rsidRDefault="003367A4" w:rsidP="00EE21C2">
      <w:pPr>
        <w:spacing w:after="0"/>
        <w:jc w:val="both"/>
        <w:rPr>
          <w:i/>
          <w:sz w:val="18"/>
          <w:szCs w:val="18"/>
        </w:rPr>
      </w:pPr>
      <w:r>
        <w:rPr>
          <w:i/>
          <w:sz w:val="18"/>
          <w:szCs w:val="18"/>
        </w:rPr>
        <w:t>Zdroj: MŠMT</w:t>
      </w:r>
    </w:p>
    <w:p w:rsidR="00EE21C2" w:rsidRPr="00EE21C2" w:rsidRDefault="00EE21C2" w:rsidP="00EE21C2">
      <w:pPr>
        <w:spacing w:after="0"/>
        <w:jc w:val="both"/>
        <w:rPr>
          <w:i/>
          <w:sz w:val="18"/>
          <w:szCs w:val="18"/>
        </w:rPr>
      </w:pPr>
    </w:p>
    <w:p w:rsidR="003D22E5" w:rsidRPr="004E42D1" w:rsidRDefault="003D22E5" w:rsidP="00EE21C2">
      <w:pPr>
        <w:tabs>
          <w:tab w:val="left" w:pos="0"/>
          <w:tab w:val="left" w:pos="284"/>
        </w:tabs>
        <w:ind w:right="-108"/>
        <w:jc w:val="both"/>
        <w:rPr>
          <w:rFonts w:eastAsia="Times New Roman" w:cs="Times New Roman"/>
          <w:sz w:val="24"/>
          <w:szCs w:val="24"/>
        </w:rPr>
      </w:pPr>
      <w:r w:rsidRPr="003367A4">
        <w:rPr>
          <w:rFonts w:eastAsia="Times New Roman" w:cs="Times New Roman"/>
          <w:sz w:val="23"/>
          <w:szCs w:val="23"/>
        </w:rPr>
        <w:t>Školní kluby vykonávají činnost pouze v okrese Karlovy Vary a 8 z nich je zřízeno obcemi. Ve školním roce 2019/2020 byl zřízen školní klub, jehož činnost vykonává Základní škola a mateřská škola při zdravotnických zařízeních Karlovy Vary, příspěvková organizace, zřizovaný K</w:t>
      </w:r>
      <w:r w:rsidR="00EE21C2">
        <w:rPr>
          <w:rFonts w:eastAsia="Times New Roman" w:cs="Times New Roman"/>
          <w:sz w:val="23"/>
          <w:szCs w:val="23"/>
        </w:rPr>
        <w:t>K.</w:t>
      </w:r>
    </w:p>
    <w:p w:rsidR="00C07B68" w:rsidRDefault="00C07B68" w:rsidP="00CC102D">
      <w:pPr>
        <w:tabs>
          <w:tab w:val="left" w:pos="0"/>
        </w:tabs>
        <w:spacing w:line="240" w:lineRule="auto"/>
        <w:ind w:right="-110"/>
        <w:jc w:val="both"/>
        <w:rPr>
          <w:i/>
          <w:sz w:val="23"/>
          <w:szCs w:val="23"/>
        </w:rPr>
      </w:pPr>
      <w:r w:rsidRPr="003367A4">
        <w:rPr>
          <w:sz w:val="23"/>
          <w:szCs w:val="23"/>
        </w:rPr>
        <w:t>Tabulka č. 3</w:t>
      </w:r>
      <w:r w:rsidR="00C45BAA" w:rsidRPr="003367A4">
        <w:rPr>
          <w:sz w:val="23"/>
          <w:szCs w:val="23"/>
        </w:rPr>
        <w:t>2</w:t>
      </w:r>
      <w:r w:rsidRPr="003367A4">
        <w:rPr>
          <w:sz w:val="23"/>
          <w:szCs w:val="23"/>
        </w:rPr>
        <w:t>:</w:t>
      </w:r>
      <w:r w:rsidRPr="003367A4">
        <w:rPr>
          <w:i/>
          <w:sz w:val="23"/>
          <w:szCs w:val="23"/>
        </w:rPr>
        <w:t xml:space="preserve"> Oddělení</w:t>
      </w:r>
      <w:r w:rsidRPr="0053397F">
        <w:rPr>
          <w:i/>
          <w:sz w:val="23"/>
          <w:szCs w:val="23"/>
        </w:rPr>
        <w:t xml:space="preserve"> a účastníci školních družin a školních klubů</w:t>
      </w:r>
      <w:r>
        <w:rPr>
          <w:i/>
          <w:sz w:val="23"/>
          <w:szCs w:val="23"/>
        </w:rPr>
        <w:t xml:space="preserve"> </w:t>
      </w:r>
    </w:p>
    <w:tbl>
      <w:tblPr>
        <w:tblStyle w:val="Tabulkaseznamu3zvraznn1"/>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8"/>
        <w:gridCol w:w="489"/>
        <w:gridCol w:w="952"/>
        <w:gridCol w:w="762"/>
        <w:gridCol w:w="952"/>
        <w:gridCol w:w="746"/>
        <w:gridCol w:w="952"/>
        <w:gridCol w:w="685"/>
        <w:gridCol w:w="952"/>
        <w:gridCol w:w="648"/>
        <w:gridCol w:w="952"/>
        <w:gridCol w:w="718"/>
      </w:tblGrid>
      <w:tr w:rsidR="00CC102D" w:rsidTr="00794BFC">
        <w:trPr>
          <w:cnfStyle w:val="100000000000" w:firstRow="1" w:lastRow="0" w:firstColumn="0" w:lastColumn="0" w:oddVBand="0" w:evenVBand="0" w:oddHBand="0" w:evenHBand="0" w:firstRowFirstColumn="0" w:firstRowLastColumn="0" w:lastRowFirstColumn="0" w:lastRowLastColumn="0"/>
          <w:trHeight w:val="195"/>
        </w:trPr>
        <w:tc>
          <w:tcPr>
            <w:cnfStyle w:val="001000000100" w:firstRow="0" w:lastRow="0" w:firstColumn="1" w:lastColumn="0" w:oddVBand="0" w:evenVBand="0" w:oddHBand="0" w:evenHBand="0" w:firstRowFirstColumn="1" w:firstRowLastColumn="0" w:lastRowFirstColumn="0" w:lastRowLastColumn="0"/>
            <w:tcW w:w="798" w:type="dxa"/>
            <w:vMerge w:val="restart"/>
            <w:tcBorders>
              <w:bottom w:val="none" w:sz="0" w:space="0" w:color="auto"/>
              <w:right w:val="none" w:sz="0" w:space="0" w:color="auto"/>
            </w:tcBorders>
            <w:shd w:val="clear" w:color="auto" w:fill="548DD4" w:themeFill="text2" w:themeFillTint="99"/>
            <w:vAlign w:val="center"/>
            <w:hideMark/>
          </w:tcPr>
          <w:p w:rsidR="00C07B68" w:rsidRDefault="00C07B68" w:rsidP="00CC102D">
            <w:pPr>
              <w:jc w:val="center"/>
              <w:rPr>
                <w:sz w:val="23"/>
                <w:szCs w:val="23"/>
              </w:rPr>
            </w:pPr>
            <w:r>
              <w:rPr>
                <w:sz w:val="23"/>
                <w:szCs w:val="23"/>
              </w:rPr>
              <w:t>Školní rok</w:t>
            </w:r>
          </w:p>
        </w:tc>
        <w:tc>
          <w:tcPr>
            <w:cnfStyle w:val="000010000000" w:firstRow="0" w:lastRow="0" w:firstColumn="0" w:lastColumn="0" w:oddVBand="1" w:evenVBand="0" w:oddHBand="0" w:evenHBand="0" w:firstRowFirstColumn="0" w:firstRowLastColumn="0" w:lastRowFirstColumn="0" w:lastRowLastColumn="0"/>
            <w:tcW w:w="489" w:type="dxa"/>
            <w:vMerge w:val="restart"/>
            <w:tcBorders>
              <w:left w:val="none" w:sz="0" w:space="0" w:color="auto"/>
              <w:right w:val="none" w:sz="0" w:space="0" w:color="auto"/>
            </w:tcBorders>
            <w:shd w:val="clear" w:color="auto" w:fill="548DD4" w:themeFill="text2" w:themeFillTint="99"/>
            <w:vAlign w:val="center"/>
          </w:tcPr>
          <w:p w:rsidR="00C07B68" w:rsidRDefault="00C07B68" w:rsidP="00CC102D">
            <w:pPr>
              <w:ind w:right="-110"/>
              <w:jc w:val="center"/>
              <w:rPr>
                <w:sz w:val="23"/>
                <w:szCs w:val="23"/>
              </w:rPr>
            </w:pPr>
          </w:p>
        </w:tc>
        <w:tc>
          <w:tcPr>
            <w:tcW w:w="1714" w:type="dxa"/>
            <w:gridSpan w:val="2"/>
            <w:vMerge w:val="restart"/>
            <w:shd w:val="clear" w:color="auto" w:fill="548DD4" w:themeFill="text2" w:themeFillTint="99"/>
            <w:vAlign w:val="center"/>
            <w:hideMark/>
          </w:tcPr>
          <w:p w:rsidR="00C07B68" w:rsidRDefault="00C07B68" w:rsidP="00CC102D">
            <w:pPr>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Počet oddělení</w:t>
            </w:r>
          </w:p>
        </w:tc>
        <w:tc>
          <w:tcPr>
            <w:cnfStyle w:val="000010000000" w:firstRow="0" w:lastRow="0" w:firstColumn="0" w:lastColumn="0" w:oddVBand="1" w:evenVBand="0" w:oddHBand="0" w:evenHBand="0" w:firstRowFirstColumn="0" w:firstRowLastColumn="0" w:lastRowFirstColumn="0" w:lastRowLastColumn="0"/>
            <w:tcW w:w="1698" w:type="dxa"/>
            <w:gridSpan w:val="2"/>
            <w:vMerge w:val="restart"/>
            <w:tcBorders>
              <w:left w:val="none" w:sz="0" w:space="0" w:color="auto"/>
              <w:right w:val="none" w:sz="0" w:space="0" w:color="auto"/>
            </w:tcBorders>
            <w:shd w:val="clear" w:color="auto" w:fill="548DD4" w:themeFill="text2" w:themeFillTint="99"/>
            <w:vAlign w:val="center"/>
            <w:hideMark/>
          </w:tcPr>
          <w:p w:rsidR="00C07B68" w:rsidRDefault="00C07B68" w:rsidP="00CC102D">
            <w:pPr>
              <w:jc w:val="center"/>
              <w:rPr>
                <w:sz w:val="23"/>
                <w:szCs w:val="23"/>
              </w:rPr>
            </w:pPr>
            <w:r>
              <w:rPr>
                <w:sz w:val="23"/>
                <w:szCs w:val="23"/>
              </w:rPr>
              <w:t>Počet účastníků</w:t>
            </w:r>
          </w:p>
        </w:tc>
        <w:tc>
          <w:tcPr>
            <w:cnfStyle w:val="000100001000" w:firstRow="0" w:lastRow="0" w:firstColumn="0" w:lastColumn="1" w:oddVBand="0" w:evenVBand="0" w:oddHBand="0" w:evenHBand="0" w:firstRowFirstColumn="0" w:firstRowLastColumn="1" w:lastRowFirstColumn="0" w:lastRowLastColumn="0"/>
            <w:tcW w:w="4907" w:type="dxa"/>
            <w:gridSpan w:val="6"/>
            <w:tcBorders>
              <w:left w:val="none" w:sz="0" w:space="0" w:color="auto"/>
              <w:bottom w:val="none" w:sz="0" w:space="0" w:color="auto"/>
            </w:tcBorders>
            <w:shd w:val="clear" w:color="auto" w:fill="548DD4" w:themeFill="text2" w:themeFillTint="99"/>
            <w:vAlign w:val="center"/>
            <w:hideMark/>
          </w:tcPr>
          <w:p w:rsidR="00C07B68" w:rsidRDefault="00C07B68" w:rsidP="00CC102D">
            <w:pPr>
              <w:jc w:val="center"/>
              <w:rPr>
                <w:sz w:val="23"/>
                <w:szCs w:val="23"/>
              </w:rPr>
            </w:pPr>
            <w:r>
              <w:rPr>
                <w:sz w:val="23"/>
                <w:szCs w:val="23"/>
              </w:rPr>
              <w:t>Z toho</w:t>
            </w:r>
          </w:p>
        </w:tc>
      </w:tr>
      <w:tr w:rsidR="00CC102D" w:rsidTr="00794BFC">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vAlign w:val="center"/>
            <w:hideMark/>
          </w:tcPr>
          <w:p w:rsidR="00C07B68" w:rsidRDefault="00C07B68" w:rsidP="00CC102D">
            <w:pPr>
              <w:jc w:val="center"/>
              <w:rPr>
                <w:sz w:val="23"/>
                <w:szCs w:val="23"/>
              </w:rPr>
            </w:pPr>
          </w:p>
        </w:tc>
        <w:tc>
          <w:tcPr>
            <w:cnfStyle w:val="000010000000" w:firstRow="0" w:lastRow="0" w:firstColumn="0" w:lastColumn="0" w:oddVBand="1" w:evenVBand="0" w:oddHBand="0" w:evenHBand="0" w:firstRowFirstColumn="0" w:firstRowLastColumn="0" w:lastRowFirstColumn="0" w:lastRowLastColumn="0"/>
            <w:tcW w:w="0" w:type="auto"/>
            <w:vMerge/>
            <w:tcBorders>
              <w:top w:val="none" w:sz="0" w:space="0" w:color="auto"/>
              <w:left w:val="none" w:sz="0" w:space="0" w:color="auto"/>
              <w:bottom w:val="none" w:sz="0" w:space="0" w:color="auto"/>
              <w:right w:val="none" w:sz="0" w:space="0" w:color="auto"/>
            </w:tcBorders>
            <w:vAlign w:val="center"/>
            <w:hideMark/>
          </w:tcPr>
          <w:p w:rsidR="00C07B68" w:rsidRDefault="00C07B68" w:rsidP="00CC102D">
            <w:pPr>
              <w:jc w:val="center"/>
              <w:rPr>
                <w:sz w:val="23"/>
                <w:szCs w:val="23"/>
              </w:rPr>
            </w:pPr>
          </w:p>
        </w:tc>
        <w:tc>
          <w:tcPr>
            <w:tcW w:w="0" w:type="auto"/>
            <w:gridSpan w:val="2"/>
            <w:vMerge/>
            <w:tcBorders>
              <w:top w:val="none" w:sz="0" w:space="0" w:color="auto"/>
              <w:bottom w:val="none" w:sz="0" w:space="0" w:color="auto"/>
            </w:tcBorders>
            <w:vAlign w:val="center"/>
            <w:hideMark/>
          </w:tcPr>
          <w:p w:rsidR="00C07B68" w:rsidRDefault="00C07B68" w:rsidP="00CC102D">
            <w:pPr>
              <w:jc w:val="cente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0" w:type="auto"/>
            <w:gridSpan w:val="2"/>
            <w:vMerge/>
            <w:tcBorders>
              <w:top w:val="none" w:sz="0" w:space="0" w:color="auto"/>
              <w:left w:val="none" w:sz="0" w:space="0" w:color="auto"/>
              <w:bottom w:val="none" w:sz="0" w:space="0" w:color="auto"/>
              <w:right w:val="none" w:sz="0" w:space="0" w:color="auto"/>
            </w:tcBorders>
            <w:vAlign w:val="center"/>
            <w:hideMark/>
          </w:tcPr>
          <w:p w:rsidR="00C07B68" w:rsidRDefault="00C07B68" w:rsidP="00CC102D">
            <w:pPr>
              <w:jc w:val="center"/>
              <w:rPr>
                <w:sz w:val="23"/>
                <w:szCs w:val="23"/>
              </w:rPr>
            </w:pPr>
          </w:p>
        </w:tc>
        <w:tc>
          <w:tcPr>
            <w:tcW w:w="1637" w:type="dxa"/>
            <w:gridSpan w:val="2"/>
            <w:tcBorders>
              <w:top w:val="none" w:sz="0" w:space="0" w:color="auto"/>
              <w:bottom w:val="none" w:sz="0" w:space="0" w:color="auto"/>
            </w:tcBorders>
            <w:vAlign w:val="center"/>
            <w:hideMark/>
          </w:tcPr>
          <w:p w:rsidR="00C07B68" w:rsidRPr="00CC102D" w:rsidRDefault="00C07B68" w:rsidP="00CC102D">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CC102D">
              <w:rPr>
                <w:b/>
                <w:sz w:val="23"/>
                <w:szCs w:val="23"/>
              </w:rPr>
              <w:t>1. stupeň</w:t>
            </w:r>
          </w:p>
        </w:tc>
        <w:tc>
          <w:tcPr>
            <w:cnfStyle w:val="000010000000" w:firstRow="0" w:lastRow="0" w:firstColumn="0" w:lastColumn="0" w:oddVBand="1" w:evenVBand="0" w:oddHBand="0" w:evenHBand="0" w:firstRowFirstColumn="0" w:firstRowLastColumn="0" w:lastRowFirstColumn="0" w:lastRowLastColumn="0"/>
            <w:tcW w:w="1600" w:type="dxa"/>
            <w:gridSpan w:val="2"/>
            <w:tcBorders>
              <w:top w:val="none" w:sz="0" w:space="0" w:color="auto"/>
              <w:left w:val="none" w:sz="0" w:space="0" w:color="auto"/>
              <w:bottom w:val="none" w:sz="0" w:space="0" w:color="auto"/>
              <w:right w:val="none" w:sz="0" w:space="0" w:color="auto"/>
            </w:tcBorders>
            <w:vAlign w:val="center"/>
            <w:hideMark/>
          </w:tcPr>
          <w:p w:rsidR="00C07B68" w:rsidRPr="00CC102D" w:rsidRDefault="00C07B68" w:rsidP="00CC102D">
            <w:pPr>
              <w:jc w:val="center"/>
              <w:rPr>
                <w:b/>
                <w:sz w:val="23"/>
                <w:szCs w:val="23"/>
              </w:rPr>
            </w:pPr>
            <w:r w:rsidRPr="00CC102D">
              <w:rPr>
                <w:b/>
                <w:sz w:val="23"/>
                <w:szCs w:val="23"/>
              </w:rPr>
              <w:t>2. stupeň</w:t>
            </w:r>
          </w:p>
        </w:tc>
        <w:tc>
          <w:tcPr>
            <w:cnfStyle w:val="000100000000" w:firstRow="0" w:lastRow="0" w:firstColumn="0" w:lastColumn="1" w:oddVBand="0" w:evenVBand="0" w:oddHBand="0" w:evenHBand="0" w:firstRowFirstColumn="0" w:firstRowLastColumn="0" w:lastRowFirstColumn="0" w:lastRowLastColumn="0"/>
            <w:tcW w:w="1670" w:type="dxa"/>
            <w:gridSpan w:val="2"/>
            <w:tcBorders>
              <w:top w:val="none" w:sz="0" w:space="0" w:color="auto"/>
              <w:left w:val="none" w:sz="0" w:space="0" w:color="auto"/>
              <w:bottom w:val="none" w:sz="0" w:space="0" w:color="auto"/>
            </w:tcBorders>
            <w:vAlign w:val="center"/>
            <w:hideMark/>
          </w:tcPr>
          <w:p w:rsidR="00C07B68" w:rsidRDefault="00C07B68" w:rsidP="00CC102D">
            <w:pPr>
              <w:jc w:val="center"/>
            </w:pPr>
            <w:r>
              <w:t>Přípravná třída ZŠ/přípravný stupeň ZŠ speciální</w:t>
            </w:r>
          </w:p>
        </w:tc>
      </w:tr>
      <w:tr w:rsidR="00CC102D" w:rsidTr="00EE21C2">
        <w:trPr>
          <w:trHeight w:val="229"/>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4" w:space="0" w:color="auto"/>
              <w:right w:val="none" w:sz="0" w:space="0" w:color="auto"/>
            </w:tcBorders>
            <w:hideMark/>
          </w:tcPr>
          <w:p w:rsidR="00C07B68" w:rsidRDefault="00C07B68">
            <w:pPr>
              <w:rPr>
                <w:sz w:val="23"/>
                <w:szCs w:val="23"/>
              </w:rPr>
            </w:pPr>
          </w:p>
        </w:tc>
        <w:tc>
          <w:tcPr>
            <w:cnfStyle w:val="000010000000" w:firstRow="0" w:lastRow="0" w:firstColumn="0" w:lastColumn="0" w:oddVBand="1" w:evenVBand="0" w:oddHBand="0" w:evenHBand="0" w:firstRowFirstColumn="0" w:firstRowLastColumn="0" w:lastRowFirstColumn="0" w:lastRowLastColumn="0"/>
            <w:tcW w:w="0" w:type="auto"/>
            <w:vMerge/>
            <w:tcBorders>
              <w:left w:val="none" w:sz="0" w:space="0" w:color="auto"/>
              <w:right w:val="none" w:sz="0" w:space="0" w:color="auto"/>
            </w:tcBorders>
            <w:hideMark/>
          </w:tcPr>
          <w:p w:rsidR="00C07B68" w:rsidRDefault="00C07B68">
            <w:pPr>
              <w:rPr>
                <w:sz w:val="23"/>
                <w:szCs w:val="23"/>
              </w:rPr>
            </w:pPr>
          </w:p>
        </w:tc>
        <w:tc>
          <w:tcPr>
            <w:tcW w:w="952" w:type="dxa"/>
            <w:hideMark/>
          </w:tcPr>
          <w:p w:rsidR="00C07B68" w:rsidRPr="00CC102D" w:rsidRDefault="00CC102D" w:rsidP="00CC102D">
            <w:pPr>
              <w:jc w:val="cente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D</w:t>
            </w:r>
            <w:r w:rsidR="00C07B68" w:rsidRPr="00CC102D">
              <w:rPr>
                <w:b/>
                <w:sz w:val="23"/>
                <w:szCs w:val="23"/>
              </w:rPr>
              <w:t>ružina</w:t>
            </w:r>
          </w:p>
        </w:tc>
        <w:tc>
          <w:tcPr>
            <w:cnfStyle w:val="000010000000" w:firstRow="0" w:lastRow="0" w:firstColumn="0" w:lastColumn="0" w:oddVBand="1" w:evenVBand="0" w:oddHBand="0" w:evenHBand="0" w:firstRowFirstColumn="0" w:firstRowLastColumn="0" w:lastRowFirstColumn="0" w:lastRowLastColumn="0"/>
            <w:tcW w:w="762" w:type="dxa"/>
            <w:tcBorders>
              <w:left w:val="none" w:sz="0" w:space="0" w:color="auto"/>
              <w:bottom w:val="single" w:sz="4" w:space="0" w:color="auto"/>
              <w:right w:val="none" w:sz="0" w:space="0" w:color="auto"/>
            </w:tcBorders>
            <w:hideMark/>
          </w:tcPr>
          <w:p w:rsidR="00C07B68" w:rsidRPr="00CC102D" w:rsidRDefault="00CC102D">
            <w:pPr>
              <w:jc w:val="center"/>
              <w:rPr>
                <w:b/>
                <w:sz w:val="23"/>
                <w:szCs w:val="23"/>
              </w:rPr>
            </w:pPr>
            <w:r>
              <w:rPr>
                <w:b/>
                <w:sz w:val="23"/>
                <w:szCs w:val="23"/>
              </w:rPr>
              <w:t>Kl</w:t>
            </w:r>
            <w:r w:rsidR="00C07B68" w:rsidRPr="00CC102D">
              <w:rPr>
                <w:b/>
                <w:sz w:val="23"/>
                <w:szCs w:val="23"/>
              </w:rPr>
              <w:t>ub*</w:t>
            </w:r>
          </w:p>
        </w:tc>
        <w:tc>
          <w:tcPr>
            <w:tcW w:w="952" w:type="dxa"/>
            <w:hideMark/>
          </w:tcPr>
          <w:p w:rsidR="00C07B68" w:rsidRPr="00CC102D" w:rsidRDefault="00CC102D">
            <w:pPr>
              <w:jc w:val="cente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D</w:t>
            </w:r>
            <w:r w:rsidR="00C07B68" w:rsidRPr="00CC102D">
              <w:rPr>
                <w:b/>
                <w:sz w:val="23"/>
                <w:szCs w:val="23"/>
              </w:rPr>
              <w:t>ružina</w:t>
            </w:r>
          </w:p>
        </w:tc>
        <w:tc>
          <w:tcPr>
            <w:cnfStyle w:val="000010000000" w:firstRow="0" w:lastRow="0" w:firstColumn="0" w:lastColumn="0" w:oddVBand="1" w:evenVBand="0" w:oddHBand="0" w:evenHBand="0" w:firstRowFirstColumn="0" w:firstRowLastColumn="0" w:lastRowFirstColumn="0" w:lastRowLastColumn="0"/>
            <w:tcW w:w="746" w:type="dxa"/>
            <w:tcBorders>
              <w:left w:val="none" w:sz="0" w:space="0" w:color="auto"/>
              <w:right w:val="none" w:sz="0" w:space="0" w:color="auto"/>
            </w:tcBorders>
            <w:hideMark/>
          </w:tcPr>
          <w:p w:rsidR="00C07B68" w:rsidRPr="00CC102D" w:rsidRDefault="00CC102D">
            <w:pPr>
              <w:jc w:val="center"/>
              <w:rPr>
                <w:b/>
                <w:sz w:val="23"/>
                <w:szCs w:val="23"/>
              </w:rPr>
            </w:pPr>
            <w:r>
              <w:rPr>
                <w:b/>
                <w:sz w:val="23"/>
                <w:szCs w:val="23"/>
              </w:rPr>
              <w:t>K</w:t>
            </w:r>
            <w:r w:rsidR="00C07B68" w:rsidRPr="00CC102D">
              <w:rPr>
                <w:b/>
                <w:sz w:val="23"/>
                <w:szCs w:val="23"/>
              </w:rPr>
              <w:t>lub</w:t>
            </w:r>
          </w:p>
        </w:tc>
        <w:tc>
          <w:tcPr>
            <w:tcW w:w="952" w:type="dxa"/>
            <w:hideMark/>
          </w:tcPr>
          <w:p w:rsidR="00C07B68" w:rsidRPr="00CC102D" w:rsidRDefault="00CC102D">
            <w:pPr>
              <w:jc w:val="cente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D</w:t>
            </w:r>
            <w:r w:rsidR="00C07B68" w:rsidRPr="00CC102D">
              <w:rPr>
                <w:b/>
                <w:sz w:val="23"/>
                <w:szCs w:val="23"/>
              </w:rPr>
              <w:t>ružina</w:t>
            </w:r>
          </w:p>
        </w:tc>
        <w:tc>
          <w:tcPr>
            <w:cnfStyle w:val="000010000000" w:firstRow="0" w:lastRow="0" w:firstColumn="0" w:lastColumn="0" w:oddVBand="1" w:evenVBand="0" w:oddHBand="0" w:evenHBand="0" w:firstRowFirstColumn="0" w:firstRowLastColumn="0" w:lastRowFirstColumn="0" w:lastRowLastColumn="0"/>
            <w:tcW w:w="685" w:type="dxa"/>
            <w:tcBorders>
              <w:left w:val="none" w:sz="0" w:space="0" w:color="auto"/>
              <w:right w:val="none" w:sz="0" w:space="0" w:color="auto"/>
            </w:tcBorders>
            <w:hideMark/>
          </w:tcPr>
          <w:p w:rsidR="00C07B68" w:rsidRPr="00CC102D" w:rsidRDefault="00CC102D">
            <w:pPr>
              <w:jc w:val="center"/>
              <w:rPr>
                <w:b/>
                <w:sz w:val="23"/>
                <w:szCs w:val="23"/>
              </w:rPr>
            </w:pPr>
            <w:r>
              <w:rPr>
                <w:b/>
                <w:sz w:val="23"/>
                <w:szCs w:val="23"/>
              </w:rPr>
              <w:t>K</w:t>
            </w:r>
            <w:r w:rsidR="00C07B68" w:rsidRPr="00CC102D">
              <w:rPr>
                <w:b/>
                <w:sz w:val="23"/>
                <w:szCs w:val="23"/>
              </w:rPr>
              <w:t>lub</w:t>
            </w:r>
          </w:p>
        </w:tc>
        <w:tc>
          <w:tcPr>
            <w:tcW w:w="952" w:type="dxa"/>
            <w:hideMark/>
          </w:tcPr>
          <w:p w:rsidR="00C07B68" w:rsidRPr="00CC102D" w:rsidRDefault="00CC102D">
            <w:pPr>
              <w:jc w:val="cente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D</w:t>
            </w:r>
            <w:r w:rsidR="00C07B68" w:rsidRPr="00CC102D">
              <w:rPr>
                <w:b/>
                <w:sz w:val="23"/>
                <w:szCs w:val="23"/>
              </w:rPr>
              <w:t>ružina</w:t>
            </w:r>
          </w:p>
        </w:tc>
        <w:tc>
          <w:tcPr>
            <w:cnfStyle w:val="000010000000" w:firstRow="0" w:lastRow="0" w:firstColumn="0" w:lastColumn="0" w:oddVBand="1" w:evenVBand="0" w:oddHBand="0" w:evenHBand="0" w:firstRowFirstColumn="0" w:firstRowLastColumn="0" w:lastRowFirstColumn="0" w:lastRowLastColumn="0"/>
            <w:tcW w:w="648" w:type="dxa"/>
            <w:tcBorders>
              <w:left w:val="none" w:sz="0" w:space="0" w:color="auto"/>
              <w:right w:val="none" w:sz="0" w:space="0" w:color="auto"/>
            </w:tcBorders>
            <w:hideMark/>
          </w:tcPr>
          <w:p w:rsidR="00C07B68" w:rsidRPr="00CC102D" w:rsidRDefault="00CC102D" w:rsidP="00CC102D">
            <w:pPr>
              <w:rPr>
                <w:b/>
                <w:sz w:val="23"/>
                <w:szCs w:val="23"/>
              </w:rPr>
            </w:pPr>
            <w:r>
              <w:rPr>
                <w:b/>
                <w:sz w:val="23"/>
                <w:szCs w:val="23"/>
              </w:rPr>
              <w:t>K</w:t>
            </w:r>
            <w:r w:rsidR="00C07B68" w:rsidRPr="00CC102D">
              <w:rPr>
                <w:b/>
                <w:sz w:val="23"/>
                <w:szCs w:val="23"/>
              </w:rPr>
              <w:t>lub</w:t>
            </w:r>
          </w:p>
        </w:tc>
        <w:tc>
          <w:tcPr>
            <w:tcW w:w="952" w:type="dxa"/>
            <w:hideMark/>
          </w:tcPr>
          <w:p w:rsidR="00C07B68" w:rsidRPr="00CC102D" w:rsidRDefault="00CC102D">
            <w:pPr>
              <w:jc w:val="cente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D</w:t>
            </w:r>
            <w:r w:rsidR="00C07B68" w:rsidRPr="00CC102D">
              <w:rPr>
                <w:b/>
                <w:sz w:val="23"/>
                <w:szCs w:val="23"/>
              </w:rPr>
              <w:t>ružina</w:t>
            </w:r>
          </w:p>
        </w:tc>
        <w:tc>
          <w:tcPr>
            <w:cnfStyle w:val="000100000000" w:firstRow="0" w:lastRow="0" w:firstColumn="0" w:lastColumn="1" w:oddVBand="0" w:evenVBand="0" w:oddHBand="0" w:evenHBand="0" w:firstRowFirstColumn="0" w:firstRowLastColumn="0" w:lastRowFirstColumn="0" w:lastRowLastColumn="0"/>
            <w:tcW w:w="718" w:type="dxa"/>
            <w:tcBorders>
              <w:left w:val="none" w:sz="0" w:space="0" w:color="auto"/>
            </w:tcBorders>
            <w:hideMark/>
          </w:tcPr>
          <w:p w:rsidR="00C07B68" w:rsidRPr="00CC102D" w:rsidRDefault="00CC102D">
            <w:pPr>
              <w:jc w:val="center"/>
              <w:rPr>
                <w:sz w:val="23"/>
                <w:szCs w:val="23"/>
              </w:rPr>
            </w:pPr>
            <w:r>
              <w:rPr>
                <w:sz w:val="23"/>
                <w:szCs w:val="23"/>
              </w:rPr>
              <w:t>K</w:t>
            </w:r>
            <w:r w:rsidR="00C07B68" w:rsidRPr="00CC102D">
              <w:rPr>
                <w:sz w:val="23"/>
                <w:szCs w:val="23"/>
              </w:rPr>
              <w:t>lub</w:t>
            </w:r>
          </w:p>
        </w:tc>
      </w:tr>
      <w:tr w:rsidR="00D27044" w:rsidTr="00C17936">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798"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r w:rsidRPr="00CC102D">
              <w:rPr>
                <w:color w:val="FFFFFF" w:themeColor="background1"/>
                <w:sz w:val="23"/>
                <w:szCs w:val="23"/>
              </w:rPr>
              <w:t>16/17</w:t>
            </w:r>
          </w:p>
        </w:tc>
        <w:tc>
          <w:tcPr>
            <w:cnfStyle w:val="000010000000" w:firstRow="0" w:lastRow="0" w:firstColumn="0" w:lastColumn="0" w:oddVBand="1" w:evenVBand="0" w:oddHBand="0" w:evenHBand="0" w:firstRowFirstColumn="0" w:firstRowLastColumn="0" w:lastRowFirstColumn="0" w:lastRowLastColumn="0"/>
            <w:tcW w:w="489" w:type="dxa"/>
            <w:tcBorders>
              <w:top w:val="none" w:sz="0" w:space="0" w:color="auto"/>
              <w:left w:val="none" w:sz="0" w:space="0" w:color="auto"/>
              <w:bottom w:val="none" w:sz="0" w:space="0" w:color="auto"/>
              <w:right w:val="none" w:sz="0" w:space="0" w:color="auto"/>
            </w:tcBorders>
            <w:hideMark/>
          </w:tcPr>
          <w:p w:rsidR="00D27044" w:rsidRDefault="00D27044" w:rsidP="00D27044">
            <w:pPr>
              <w:jc w:val="both"/>
              <w:rPr>
                <w:sz w:val="23"/>
                <w:szCs w:val="23"/>
              </w:rPr>
            </w:pPr>
            <w:r>
              <w:rPr>
                <w:sz w:val="23"/>
                <w:szCs w:val="23"/>
              </w:rPr>
              <w:t>CH</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82</w:t>
            </w:r>
          </w:p>
        </w:tc>
        <w:tc>
          <w:tcPr>
            <w:cnfStyle w:val="000010000000" w:firstRow="0" w:lastRow="0" w:firstColumn="0" w:lastColumn="0" w:oddVBand="1" w:evenVBand="0" w:oddHBand="0" w:evenHBand="0" w:firstRowFirstColumn="0" w:firstRowLastColumn="0" w:lastRowFirstColumn="0" w:lastRowLastColumn="0"/>
            <w:tcW w:w="762" w:type="dxa"/>
            <w:tcBorders>
              <w:top w:val="none" w:sz="0" w:space="0" w:color="auto"/>
              <w:left w:val="none" w:sz="0" w:space="0" w:color="auto"/>
              <w:bottom w:val="single" w:sz="4"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2148</w:t>
            </w:r>
          </w:p>
        </w:tc>
        <w:tc>
          <w:tcPr>
            <w:cnfStyle w:val="000010000000" w:firstRow="0" w:lastRow="0" w:firstColumn="0" w:lastColumn="0" w:oddVBand="1" w:evenVBand="0" w:oddHBand="0" w:evenHBand="0" w:firstRowFirstColumn="0" w:firstRowLastColumn="0" w:lastRowFirstColumn="0" w:lastRowLastColumn="0"/>
            <w:tcW w:w="746" w:type="dxa"/>
            <w:tcBorders>
              <w:top w:val="none" w:sz="0" w:space="0" w:color="auto"/>
              <w:left w:val="none" w:sz="0" w:space="0" w:color="auto"/>
              <w:bottom w:val="none" w:sz="0" w:space="0" w:color="auto"/>
              <w:right w:val="none" w:sz="0" w:space="0" w:color="auto"/>
            </w:tcBorders>
            <w:hideMark/>
          </w:tcPr>
          <w:p w:rsidR="00D27044" w:rsidRDefault="00D27044" w:rsidP="00D27044">
            <w:pPr>
              <w:ind w:right="170"/>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2106</w:t>
            </w:r>
          </w:p>
        </w:tc>
        <w:tc>
          <w:tcPr>
            <w:cnfStyle w:val="000010000000" w:firstRow="0" w:lastRow="0" w:firstColumn="0" w:lastColumn="0" w:oddVBand="1" w:evenVBand="0" w:oddHBand="0" w:evenHBand="0" w:firstRowFirstColumn="0" w:firstRowLastColumn="0" w:lastRowFirstColumn="0" w:lastRowLastColumn="0"/>
            <w:tcW w:w="685" w:type="dxa"/>
            <w:tcBorders>
              <w:top w:val="none" w:sz="0" w:space="0" w:color="auto"/>
              <w:left w:val="none" w:sz="0" w:space="0" w:color="auto"/>
              <w:bottom w:val="none" w:sz="0" w:space="0" w:color="auto"/>
              <w:right w:val="none" w:sz="0" w:space="0" w:color="auto"/>
            </w:tcBorders>
            <w:hideMark/>
          </w:tcPr>
          <w:p w:rsidR="00D27044" w:rsidRDefault="00D27044" w:rsidP="00D27044">
            <w:pPr>
              <w:ind w:right="113"/>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w:t>
            </w:r>
          </w:p>
        </w:tc>
        <w:tc>
          <w:tcPr>
            <w:cnfStyle w:val="000010000000" w:firstRow="0" w:lastRow="0" w:firstColumn="0" w:lastColumn="0" w:oddVBand="1" w:evenVBand="0" w:oddHBand="0" w:evenHBand="0" w:firstRowFirstColumn="0" w:firstRowLastColumn="0" w:lastRowFirstColumn="0" w:lastRowLastColumn="0"/>
            <w:tcW w:w="648" w:type="dxa"/>
            <w:tcBorders>
              <w:top w:val="none" w:sz="0" w:space="0" w:color="auto"/>
              <w:left w:val="none" w:sz="0" w:space="0" w:color="auto"/>
              <w:bottom w:val="none" w:sz="0" w:space="0" w:color="auto"/>
              <w:right w:val="none" w:sz="0" w:space="0" w:color="auto"/>
            </w:tcBorders>
            <w:hideMark/>
          </w:tcPr>
          <w:p w:rsidR="00D27044" w:rsidRDefault="00D27044" w:rsidP="00D27044">
            <w:pPr>
              <w:ind w:right="57"/>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33/1</w:t>
            </w:r>
          </w:p>
        </w:tc>
        <w:tc>
          <w:tcPr>
            <w:cnfStyle w:val="000100000000" w:firstRow="0" w:lastRow="0" w:firstColumn="0" w:lastColumn="1" w:oddVBand="0" w:evenVBand="0" w:oddHBand="0" w:evenHBand="0" w:firstRowFirstColumn="0" w:firstRowLastColumn="0" w:lastRowFirstColumn="0" w:lastRowLastColumn="0"/>
            <w:tcW w:w="718" w:type="dxa"/>
            <w:tcBorders>
              <w:top w:val="none" w:sz="0" w:space="0" w:color="auto"/>
              <w:left w:val="none" w:sz="0" w:space="0" w:color="auto"/>
              <w:bottom w:val="none" w:sz="0" w:space="0" w:color="auto"/>
            </w:tcBorders>
            <w:hideMark/>
          </w:tcPr>
          <w:p w:rsidR="00D27044" w:rsidRPr="009A7E9C" w:rsidRDefault="00D27044" w:rsidP="00D27044">
            <w:pPr>
              <w:ind w:right="170"/>
              <w:jc w:val="right"/>
              <w:rPr>
                <w:b w:val="0"/>
                <w:sz w:val="23"/>
                <w:szCs w:val="23"/>
              </w:rPr>
            </w:pPr>
            <w:r w:rsidRPr="009A7E9C">
              <w:rPr>
                <w:b w:val="0"/>
                <w:sz w:val="23"/>
                <w:szCs w:val="23"/>
              </w:rPr>
              <w:t>0/0</w:t>
            </w:r>
          </w:p>
        </w:tc>
      </w:tr>
      <w:tr w:rsidR="00D27044" w:rsidTr="00C17936">
        <w:trPr>
          <w:trHeight w:val="155"/>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left w:val="none" w:sz="0" w:space="0" w:color="auto"/>
              <w:right w:val="none" w:sz="0" w:space="0" w:color="auto"/>
            </w:tcBorders>
            <w:hideMark/>
          </w:tcPr>
          <w:p w:rsidR="00D27044" w:rsidRDefault="00D27044" w:rsidP="00D27044">
            <w:pPr>
              <w:jc w:val="both"/>
              <w:rPr>
                <w:sz w:val="23"/>
                <w:szCs w:val="23"/>
              </w:rPr>
            </w:pPr>
            <w:r>
              <w:rPr>
                <w:sz w:val="23"/>
                <w:szCs w:val="23"/>
              </w:rPr>
              <w:t>KV</w:t>
            </w: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143</w:t>
            </w:r>
          </w:p>
        </w:tc>
        <w:tc>
          <w:tcPr>
            <w:cnfStyle w:val="000010000000" w:firstRow="0" w:lastRow="0" w:firstColumn="0" w:lastColumn="0" w:oddVBand="1" w:evenVBand="0" w:oddHBand="0" w:evenHBand="0" w:firstRowFirstColumn="0" w:firstRowLastColumn="0" w:lastRowFirstColumn="0" w:lastRowLastColumn="0"/>
            <w:tcW w:w="762" w:type="dxa"/>
            <w:tcBorders>
              <w:left w:val="none" w:sz="0"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3650</w:t>
            </w:r>
          </w:p>
        </w:tc>
        <w:tc>
          <w:tcPr>
            <w:cnfStyle w:val="000010000000" w:firstRow="0" w:lastRow="0" w:firstColumn="0" w:lastColumn="0" w:oddVBand="1" w:evenVBand="0" w:oddHBand="0" w:evenHBand="0" w:firstRowFirstColumn="0" w:firstRowLastColumn="0" w:lastRowFirstColumn="0" w:lastRowLastColumn="0"/>
            <w:tcW w:w="746" w:type="dxa"/>
            <w:tcBorders>
              <w:left w:val="none" w:sz="0" w:space="0" w:color="auto"/>
              <w:right w:val="none" w:sz="0" w:space="0" w:color="auto"/>
            </w:tcBorders>
            <w:hideMark/>
          </w:tcPr>
          <w:p w:rsidR="00D27044" w:rsidRDefault="00D27044" w:rsidP="00D27044">
            <w:pPr>
              <w:ind w:right="170"/>
              <w:jc w:val="right"/>
              <w:rPr>
                <w:sz w:val="23"/>
                <w:szCs w:val="23"/>
              </w:rPr>
            </w:pPr>
            <w:r>
              <w:rPr>
                <w:sz w:val="23"/>
                <w:szCs w:val="23"/>
              </w:rPr>
              <w:t>316</w:t>
            </w: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3465</w:t>
            </w:r>
          </w:p>
        </w:tc>
        <w:tc>
          <w:tcPr>
            <w:cnfStyle w:val="000010000000" w:firstRow="0" w:lastRow="0" w:firstColumn="0" w:lastColumn="0" w:oddVBand="1" w:evenVBand="0" w:oddHBand="0" w:evenHBand="0" w:firstRowFirstColumn="0" w:firstRowLastColumn="0" w:lastRowFirstColumn="0" w:lastRowLastColumn="0"/>
            <w:tcW w:w="685" w:type="dxa"/>
            <w:tcBorders>
              <w:left w:val="none" w:sz="0" w:space="0" w:color="auto"/>
              <w:right w:val="none" w:sz="0" w:space="0" w:color="auto"/>
            </w:tcBorders>
            <w:hideMark/>
          </w:tcPr>
          <w:p w:rsidR="00D27044" w:rsidRDefault="00D27044" w:rsidP="00D27044">
            <w:pPr>
              <w:ind w:right="113"/>
              <w:jc w:val="right"/>
              <w:rPr>
                <w:sz w:val="23"/>
                <w:szCs w:val="23"/>
              </w:rPr>
            </w:pPr>
            <w:r>
              <w:rPr>
                <w:sz w:val="23"/>
                <w:szCs w:val="23"/>
              </w:rPr>
              <w:t>239</w:t>
            </w:r>
          </w:p>
        </w:tc>
        <w:tc>
          <w:tcPr>
            <w:tcW w:w="952" w:type="dxa"/>
            <w:hideMark/>
          </w:tcPr>
          <w:p w:rsidR="00D27044"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32</w:t>
            </w:r>
          </w:p>
        </w:tc>
        <w:tc>
          <w:tcPr>
            <w:cnfStyle w:val="000010000000" w:firstRow="0" w:lastRow="0" w:firstColumn="0" w:lastColumn="0" w:oddVBand="1" w:evenVBand="0" w:oddHBand="0" w:evenHBand="0" w:firstRowFirstColumn="0" w:firstRowLastColumn="0" w:lastRowFirstColumn="0" w:lastRowLastColumn="0"/>
            <w:tcW w:w="648" w:type="dxa"/>
            <w:tcBorders>
              <w:left w:val="none" w:sz="0" w:space="0" w:color="auto"/>
              <w:right w:val="none" w:sz="0" w:space="0" w:color="auto"/>
            </w:tcBorders>
            <w:hideMark/>
          </w:tcPr>
          <w:p w:rsidR="00D27044" w:rsidRDefault="00D27044" w:rsidP="00D27044">
            <w:pPr>
              <w:ind w:right="57"/>
              <w:jc w:val="right"/>
              <w:rPr>
                <w:sz w:val="23"/>
                <w:szCs w:val="23"/>
              </w:rPr>
            </w:pPr>
            <w:r>
              <w:rPr>
                <w:sz w:val="23"/>
                <w:szCs w:val="23"/>
              </w:rPr>
              <w:t>77</w:t>
            </w:r>
          </w:p>
        </w:tc>
        <w:tc>
          <w:tcPr>
            <w:tcW w:w="952" w:type="dxa"/>
            <w:hideMark/>
          </w:tcPr>
          <w:p w:rsidR="00D27044"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153/0</w:t>
            </w:r>
          </w:p>
        </w:tc>
        <w:tc>
          <w:tcPr>
            <w:cnfStyle w:val="000100000000" w:firstRow="0" w:lastRow="0" w:firstColumn="0" w:lastColumn="1" w:oddVBand="0" w:evenVBand="0" w:oddHBand="0" w:evenHBand="0" w:firstRowFirstColumn="0" w:firstRowLastColumn="0" w:lastRowFirstColumn="0" w:lastRowLastColumn="0"/>
            <w:tcW w:w="718" w:type="dxa"/>
            <w:tcBorders>
              <w:left w:val="none" w:sz="0" w:space="0" w:color="auto"/>
            </w:tcBorders>
            <w:hideMark/>
          </w:tcPr>
          <w:p w:rsidR="00D27044" w:rsidRPr="009A7E9C" w:rsidRDefault="00D27044" w:rsidP="00D27044">
            <w:pPr>
              <w:ind w:right="170"/>
              <w:jc w:val="center"/>
              <w:rPr>
                <w:b w:val="0"/>
                <w:sz w:val="23"/>
                <w:szCs w:val="23"/>
              </w:rPr>
            </w:pPr>
            <w:r w:rsidRPr="009A7E9C">
              <w:rPr>
                <w:b w:val="0"/>
                <w:sz w:val="23"/>
                <w:szCs w:val="23"/>
              </w:rPr>
              <w:t>0/0</w:t>
            </w:r>
          </w:p>
        </w:tc>
      </w:tr>
      <w:tr w:rsidR="00D27044" w:rsidTr="00C17936">
        <w:trPr>
          <w:cnfStyle w:val="000000100000" w:firstRow="0" w:lastRow="0" w:firstColumn="0" w:lastColumn="0" w:oddVBand="0" w:evenVBand="0" w:oddHBand="1" w:evenHBand="0" w:firstRowFirstColumn="0" w:firstRowLastColumn="0" w:lastRowFirstColumn="0" w:lastRowLastColumn="0"/>
          <w:trHeight w:val="155"/>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top w:val="none" w:sz="0" w:space="0" w:color="auto"/>
              <w:left w:val="none" w:sz="0" w:space="0" w:color="auto"/>
              <w:bottom w:val="none" w:sz="0" w:space="0" w:color="auto"/>
              <w:right w:val="none" w:sz="0" w:space="0" w:color="auto"/>
            </w:tcBorders>
            <w:hideMark/>
          </w:tcPr>
          <w:p w:rsidR="00D27044" w:rsidRDefault="00D27044" w:rsidP="00D27044">
            <w:pPr>
              <w:jc w:val="both"/>
              <w:rPr>
                <w:sz w:val="23"/>
                <w:szCs w:val="23"/>
              </w:rPr>
            </w:pPr>
            <w:r>
              <w:rPr>
                <w:sz w:val="23"/>
                <w:szCs w:val="23"/>
              </w:rPr>
              <w:t>SO</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83</w:t>
            </w:r>
          </w:p>
        </w:tc>
        <w:tc>
          <w:tcPr>
            <w:cnfStyle w:val="000010000000" w:firstRow="0" w:lastRow="0" w:firstColumn="0" w:lastColumn="0" w:oddVBand="1" w:evenVBand="0" w:oddHBand="0" w:evenHBand="0" w:firstRowFirstColumn="0" w:firstRowLastColumn="0" w:lastRowFirstColumn="0" w:lastRowLastColumn="0"/>
            <w:tcW w:w="762" w:type="dxa"/>
            <w:tcBorders>
              <w:top w:val="none" w:sz="0" w:space="0" w:color="auto"/>
              <w:left w:val="none" w:sz="0" w:space="0" w:color="auto"/>
              <w:bottom w:val="none" w:sz="0"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2141</w:t>
            </w:r>
          </w:p>
        </w:tc>
        <w:tc>
          <w:tcPr>
            <w:cnfStyle w:val="000010000000" w:firstRow="0" w:lastRow="0" w:firstColumn="0" w:lastColumn="0" w:oddVBand="1" w:evenVBand="0" w:oddHBand="0" w:evenHBand="0" w:firstRowFirstColumn="0" w:firstRowLastColumn="0" w:lastRowFirstColumn="0" w:lastRowLastColumn="0"/>
            <w:tcW w:w="746" w:type="dxa"/>
            <w:tcBorders>
              <w:top w:val="none" w:sz="0" w:space="0" w:color="auto"/>
              <w:left w:val="none" w:sz="0" w:space="0" w:color="auto"/>
              <w:bottom w:val="none" w:sz="0" w:space="0" w:color="auto"/>
              <w:right w:val="none" w:sz="0" w:space="0" w:color="auto"/>
            </w:tcBorders>
            <w:hideMark/>
          </w:tcPr>
          <w:p w:rsidR="00D27044" w:rsidRDefault="00D27044" w:rsidP="00D27044">
            <w:pPr>
              <w:ind w:right="170"/>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2050</w:t>
            </w:r>
          </w:p>
        </w:tc>
        <w:tc>
          <w:tcPr>
            <w:cnfStyle w:val="000010000000" w:firstRow="0" w:lastRow="0" w:firstColumn="0" w:lastColumn="0" w:oddVBand="1" w:evenVBand="0" w:oddHBand="0" w:evenHBand="0" w:firstRowFirstColumn="0" w:firstRowLastColumn="0" w:lastRowFirstColumn="0" w:lastRowLastColumn="0"/>
            <w:tcW w:w="685" w:type="dxa"/>
            <w:tcBorders>
              <w:top w:val="none" w:sz="0" w:space="0" w:color="auto"/>
              <w:left w:val="none" w:sz="0" w:space="0" w:color="auto"/>
              <w:bottom w:val="none" w:sz="0" w:space="0" w:color="auto"/>
              <w:right w:val="none" w:sz="0" w:space="0" w:color="auto"/>
            </w:tcBorders>
            <w:hideMark/>
          </w:tcPr>
          <w:p w:rsidR="00D27044" w:rsidRDefault="00D27044" w:rsidP="00D27044">
            <w:pPr>
              <w:ind w:right="113"/>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43</w:t>
            </w:r>
          </w:p>
        </w:tc>
        <w:tc>
          <w:tcPr>
            <w:cnfStyle w:val="000010000000" w:firstRow="0" w:lastRow="0" w:firstColumn="0" w:lastColumn="0" w:oddVBand="1" w:evenVBand="0" w:oddHBand="0" w:evenHBand="0" w:firstRowFirstColumn="0" w:firstRowLastColumn="0" w:lastRowFirstColumn="0" w:lastRowLastColumn="0"/>
            <w:tcW w:w="648" w:type="dxa"/>
            <w:tcBorders>
              <w:top w:val="none" w:sz="0" w:space="0" w:color="auto"/>
              <w:left w:val="none" w:sz="0" w:space="0" w:color="auto"/>
              <w:bottom w:val="none" w:sz="0" w:space="0" w:color="auto"/>
              <w:right w:val="none" w:sz="0" w:space="0" w:color="auto"/>
            </w:tcBorders>
            <w:hideMark/>
          </w:tcPr>
          <w:p w:rsidR="00D27044" w:rsidRDefault="00D27044" w:rsidP="00D27044">
            <w:pPr>
              <w:ind w:right="57"/>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48/0</w:t>
            </w:r>
          </w:p>
        </w:tc>
        <w:tc>
          <w:tcPr>
            <w:cnfStyle w:val="000100000000" w:firstRow="0" w:lastRow="0" w:firstColumn="0" w:lastColumn="1" w:oddVBand="0" w:evenVBand="0" w:oddHBand="0" w:evenHBand="0" w:firstRowFirstColumn="0" w:firstRowLastColumn="0" w:lastRowFirstColumn="0" w:lastRowLastColumn="0"/>
            <w:tcW w:w="718" w:type="dxa"/>
            <w:tcBorders>
              <w:top w:val="none" w:sz="0" w:space="0" w:color="auto"/>
              <w:left w:val="none" w:sz="0" w:space="0" w:color="auto"/>
              <w:bottom w:val="none" w:sz="0" w:space="0" w:color="auto"/>
            </w:tcBorders>
            <w:hideMark/>
          </w:tcPr>
          <w:p w:rsidR="00D27044" w:rsidRPr="009A7E9C" w:rsidRDefault="00D27044" w:rsidP="00D27044">
            <w:pPr>
              <w:ind w:right="170"/>
              <w:jc w:val="center"/>
              <w:rPr>
                <w:b w:val="0"/>
                <w:sz w:val="23"/>
                <w:szCs w:val="23"/>
              </w:rPr>
            </w:pPr>
            <w:r w:rsidRPr="009A7E9C">
              <w:rPr>
                <w:b w:val="0"/>
                <w:sz w:val="23"/>
                <w:szCs w:val="23"/>
              </w:rPr>
              <w:t>0/0</w:t>
            </w:r>
          </w:p>
        </w:tc>
      </w:tr>
      <w:tr w:rsidR="00D27044" w:rsidTr="00EE21C2">
        <w:trPr>
          <w:trHeight w:val="155"/>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4" w:space="0" w:color="auto"/>
              <w:right w:val="single" w:sz="4"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left w:val="single" w:sz="4" w:space="0" w:color="auto"/>
            </w:tcBorders>
            <w:shd w:val="clear" w:color="auto" w:fill="548DD4" w:themeFill="text2" w:themeFillTint="99"/>
            <w:hideMark/>
          </w:tcPr>
          <w:p w:rsidR="00D27044" w:rsidRPr="00EE21C2" w:rsidRDefault="00D27044" w:rsidP="00D27044">
            <w:pPr>
              <w:jc w:val="both"/>
              <w:rPr>
                <w:b/>
                <w:bCs/>
                <w:color w:val="FFFFFF" w:themeColor="background1"/>
                <w:sz w:val="23"/>
                <w:szCs w:val="23"/>
              </w:rPr>
            </w:pPr>
            <w:r w:rsidRPr="00EE21C2">
              <w:rPr>
                <w:b/>
                <w:bCs/>
                <w:color w:val="FFFFFF" w:themeColor="background1"/>
                <w:sz w:val="23"/>
                <w:szCs w:val="23"/>
              </w:rPr>
              <w:t>KK</w:t>
            </w:r>
          </w:p>
        </w:tc>
        <w:tc>
          <w:tcPr>
            <w:tcW w:w="952" w:type="dxa"/>
            <w:shd w:val="clear" w:color="auto" w:fill="548DD4" w:themeFill="text2" w:themeFillTint="99"/>
            <w:hideMark/>
          </w:tcPr>
          <w:p w:rsidR="00D27044" w:rsidRPr="00EE21C2"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EE21C2">
              <w:rPr>
                <w:b/>
                <w:bCs/>
                <w:color w:val="FFFFFF" w:themeColor="background1"/>
                <w:sz w:val="23"/>
                <w:szCs w:val="23"/>
              </w:rPr>
              <w:t>308</w:t>
            </w:r>
          </w:p>
        </w:tc>
        <w:tc>
          <w:tcPr>
            <w:cnfStyle w:val="000010000000" w:firstRow="0" w:lastRow="0" w:firstColumn="0" w:lastColumn="0" w:oddVBand="1" w:evenVBand="0" w:oddHBand="0" w:evenHBand="0" w:firstRowFirstColumn="0" w:firstRowLastColumn="0" w:lastRowFirstColumn="0" w:lastRowLastColumn="0"/>
            <w:tcW w:w="762" w:type="dxa"/>
            <w:tcBorders>
              <w:tl2br w:val="single" w:sz="4" w:space="0" w:color="auto"/>
              <w:tr2bl w:val="single" w:sz="4" w:space="0" w:color="auto"/>
            </w:tcBorders>
            <w:shd w:val="clear" w:color="auto" w:fill="548DD4" w:themeFill="text2" w:themeFillTint="99"/>
          </w:tcPr>
          <w:p w:rsidR="00D27044" w:rsidRPr="00EE21C2" w:rsidRDefault="00D27044" w:rsidP="00D27044">
            <w:pPr>
              <w:ind w:right="-110"/>
              <w:jc w:val="right"/>
              <w:rPr>
                <w:b/>
                <w:bCs/>
                <w:color w:val="FFFFFF" w:themeColor="background1"/>
                <w:sz w:val="23"/>
                <w:szCs w:val="23"/>
              </w:rPr>
            </w:pPr>
          </w:p>
        </w:tc>
        <w:tc>
          <w:tcPr>
            <w:tcW w:w="952" w:type="dxa"/>
            <w:shd w:val="clear" w:color="auto" w:fill="548DD4" w:themeFill="text2" w:themeFillTint="99"/>
            <w:hideMark/>
          </w:tcPr>
          <w:p w:rsidR="00D27044" w:rsidRPr="00EE21C2"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EE21C2">
              <w:rPr>
                <w:b/>
                <w:bCs/>
                <w:color w:val="FFFFFF" w:themeColor="background1"/>
                <w:sz w:val="23"/>
                <w:szCs w:val="23"/>
              </w:rPr>
              <w:t>7939</w:t>
            </w:r>
          </w:p>
        </w:tc>
        <w:tc>
          <w:tcPr>
            <w:cnfStyle w:val="000010000000" w:firstRow="0" w:lastRow="0" w:firstColumn="0" w:lastColumn="0" w:oddVBand="1" w:evenVBand="0" w:oddHBand="0" w:evenHBand="0" w:firstRowFirstColumn="0" w:firstRowLastColumn="0" w:lastRowFirstColumn="0" w:lastRowLastColumn="0"/>
            <w:tcW w:w="746" w:type="dxa"/>
            <w:shd w:val="clear" w:color="auto" w:fill="548DD4" w:themeFill="text2" w:themeFillTint="99"/>
            <w:hideMark/>
          </w:tcPr>
          <w:p w:rsidR="00D27044" w:rsidRPr="00EE21C2" w:rsidRDefault="00D27044" w:rsidP="00D27044">
            <w:pPr>
              <w:ind w:right="170"/>
              <w:jc w:val="right"/>
              <w:rPr>
                <w:b/>
                <w:bCs/>
                <w:color w:val="FFFFFF" w:themeColor="background1"/>
                <w:sz w:val="23"/>
                <w:szCs w:val="23"/>
              </w:rPr>
            </w:pPr>
            <w:r w:rsidRPr="00EE21C2">
              <w:rPr>
                <w:b/>
                <w:bCs/>
                <w:color w:val="FFFFFF" w:themeColor="background1"/>
                <w:sz w:val="23"/>
                <w:szCs w:val="23"/>
              </w:rPr>
              <w:t>316</w:t>
            </w:r>
          </w:p>
        </w:tc>
        <w:tc>
          <w:tcPr>
            <w:tcW w:w="952" w:type="dxa"/>
            <w:shd w:val="clear" w:color="auto" w:fill="548DD4" w:themeFill="text2" w:themeFillTint="99"/>
            <w:hideMark/>
          </w:tcPr>
          <w:p w:rsidR="00D27044" w:rsidRPr="00EE21C2"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EE21C2">
              <w:rPr>
                <w:b/>
                <w:bCs/>
                <w:color w:val="FFFFFF" w:themeColor="background1"/>
                <w:sz w:val="23"/>
                <w:szCs w:val="23"/>
              </w:rPr>
              <w:t>7621</w:t>
            </w:r>
          </w:p>
        </w:tc>
        <w:tc>
          <w:tcPr>
            <w:cnfStyle w:val="000010000000" w:firstRow="0" w:lastRow="0" w:firstColumn="0" w:lastColumn="0" w:oddVBand="1" w:evenVBand="0" w:oddHBand="0" w:evenHBand="0" w:firstRowFirstColumn="0" w:firstRowLastColumn="0" w:lastRowFirstColumn="0" w:lastRowLastColumn="0"/>
            <w:tcW w:w="685" w:type="dxa"/>
            <w:shd w:val="clear" w:color="auto" w:fill="548DD4" w:themeFill="text2" w:themeFillTint="99"/>
            <w:hideMark/>
          </w:tcPr>
          <w:p w:rsidR="00D27044" w:rsidRPr="00EE21C2" w:rsidRDefault="00D27044" w:rsidP="00D27044">
            <w:pPr>
              <w:ind w:right="113"/>
              <w:jc w:val="right"/>
              <w:rPr>
                <w:b/>
                <w:bCs/>
                <w:color w:val="FFFFFF" w:themeColor="background1"/>
                <w:sz w:val="23"/>
                <w:szCs w:val="23"/>
              </w:rPr>
            </w:pPr>
            <w:r w:rsidRPr="00EE21C2">
              <w:rPr>
                <w:b/>
                <w:bCs/>
                <w:color w:val="FFFFFF" w:themeColor="background1"/>
                <w:sz w:val="23"/>
                <w:szCs w:val="23"/>
              </w:rPr>
              <w:t>239</w:t>
            </w:r>
          </w:p>
        </w:tc>
        <w:tc>
          <w:tcPr>
            <w:tcW w:w="952" w:type="dxa"/>
            <w:shd w:val="clear" w:color="auto" w:fill="548DD4" w:themeFill="text2" w:themeFillTint="99"/>
            <w:hideMark/>
          </w:tcPr>
          <w:p w:rsidR="00D27044" w:rsidRPr="00EE21C2"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EE21C2">
              <w:rPr>
                <w:b/>
                <w:bCs/>
                <w:color w:val="FFFFFF" w:themeColor="background1"/>
                <w:sz w:val="23"/>
                <w:szCs w:val="23"/>
              </w:rPr>
              <w:t>83</w:t>
            </w:r>
          </w:p>
        </w:tc>
        <w:tc>
          <w:tcPr>
            <w:cnfStyle w:val="000010000000" w:firstRow="0" w:lastRow="0" w:firstColumn="0" w:lastColumn="0" w:oddVBand="1" w:evenVBand="0" w:oddHBand="0" w:evenHBand="0" w:firstRowFirstColumn="0" w:firstRowLastColumn="0" w:lastRowFirstColumn="0" w:lastRowLastColumn="0"/>
            <w:tcW w:w="648" w:type="dxa"/>
            <w:shd w:val="clear" w:color="auto" w:fill="548DD4" w:themeFill="text2" w:themeFillTint="99"/>
            <w:hideMark/>
          </w:tcPr>
          <w:p w:rsidR="00D27044" w:rsidRPr="00EE21C2" w:rsidRDefault="00D27044" w:rsidP="00D27044">
            <w:pPr>
              <w:ind w:right="57"/>
              <w:jc w:val="right"/>
              <w:rPr>
                <w:b/>
                <w:bCs/>
                <w:color w:val="FFFFFF" w:themeColor="background1"/>
                <w:sz w:val="23"/>
                <w:szCs w:val="23"/>
              </w:rPr>
            </w:pPr>
            <w:r w:rsidRPr="00EE21C2">
              <w:rPr>
                <w:b/>
                <w:bCs/>
                <w:color w:val="FFFFFF" w:themeColor="background1"/>
                <w:sz w:val="23"/>
                <w:szCs w:val="23"/>
              </w:rPr>
              <w:t>77</w:t>
            </w:r>
          </w:p>
        </w:tc>
        <w:tc>
          <w:tcPr>
            <w:tcW w:w="952" w:type="dxa"/>
            <w:shd w:val="clear" w:color="auto" w:fill="548DD4" w:themeFill="text2" w:themeFillTint="99"/>
            <w:hideMark/>
          </w:tcPr>
          <w:p w:rsidR="00D27044" w:rsidRPr="00EE21C2"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EE21C2">
              <w:rPr>
                <w:b/>
                <w:bCs/>
                <w:color w:val="FFFFFF" w:themeColor="background1"/>
                <w:sz w:val="23"/>
                <w:szCs w:val="23"/>
              </w:rPr>
              <w:t>234/1</w:t>
            </w:r>
          </w:p>
        </w:tc>
        <w:tc>
          <w:tcPr>
            <w:cnfStyle w:val="000100000000" w:firstRow="0" w:lastRow="0" w:firstColumn="0" w:lastColumn="1" w:oddVBand="0" w:evenVBand="0" w:oddHBand="0" w:evenHBand="0" w:firstRowFirstColumn="0" w:firstRowLastColumn="0" w:lastRowFirstColumn="0" w:lastRowLastColumn="0"/>
            <w:tcW w:w="718" w:type="dxa"/>
            <w:shd w:val="clear" w:color="auto" w:fill="548DD4" w:themeFill="text2" w:themeFillTint="99"/>
            <w:hideMark/>
          </w:tcPr>
          <w:p w:rsidR="00D27044" w:rsidRPr="00EE21C2" w:rsidRDefault="00D27044" w:rsidP="00D27044">
            <w:pPr>
              <w:ind w:right="170"/>
              <w:jc w:val="right"/>
              <w:rPr>
                <w:color w:val="FFFFFF" w:themeColor="background1"/>
                <w:sz w:val="23"/>
                <w:szCs w:val="23"/>
              </w:rPr>
            </w:pPr>
            <w:r w:rsidRPr="00EE21C2">
              <w:rPr>
                <w:color w:val="FFFFFF" w:themeColor="background1"/>
                <w:sz w:val="23"/>
                <w:szCs w:val="23"/>
              </w:rPr>
              <w:t>0/0</w:t>
            </w:r>
          </w:p>
        </w:tc>
      </w:tr>
      <w:tr w:rsidR="00D27044" w:rsidTr="00C17936">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798"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r w:rsidRPr="00CC102D">
              <w:rPr>
                <w:color w:val="FFFFFF" w:themeColor="background1"/>
                <w:sz w:val="23"/>
                <w:szCs w:val="23"/>
              </w:rPr>
              <w:t>17/18</w:t>
            </w:r>
          </w:p>
        </w:tc>
        <w:tc>
          <w:tcPr>
            <w:cnfStyle w:val="000010000000" w:firstRow="0" w:lastRow="0" w:firstColumn="0" w:lastColumn="0" w:oddVBand="1" w:evenVBand="0" w:oddHBand="0" w:evenHBand="0" w:firstRowFirstColumn="0" w:firstRowLastColumn="0" w:lastRowFirstColumn="0" w:lastRowLastColumn="0"/>
            <w:tcW w:w="489" w:type="dxa"/>
            <w:tcBorders>
              <w:top w:val="none" w:sz="0" w:space="0" w:color="auto"/>
              <w:left w:val="none" w:sz="0" w:space="0" w:color="auto"/>
              <w:bottom w:val="none" w:sz="0" w:space="0" w:color="auto"/>
              <w:right w:val="none" w:sz="0" w:space="0" w:color="auto"/>
            </w:tcBorders>
            <w:hideMark/>
          </w:tcPr>
          <w:p w:rsidR="00D27044" w:rsidRDefault="00D27044" w:rsidP="00D27044">
            <w:pPr>
              <w:jc w:val="both"/>
              <w:rPr>
                <w:sz w:val="23"/>
                <w:szCs w:val="23"/>
              </w:rPr>
            </w:pPr>
            <w:r>
              <w:rPr>
                <w:sz w:val="23"/>
                <w:szCs w:val="23"/>
              </w:rPr>
              <w:t>CH</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83</w:t>
            </w:r>
          </w:p>
        </w:tc>
        <w:tc>
          <w:tcPr>
            <w:cnfStyle w:val="000010000000" w:firstRow="0" w:lastRow="0" w:firstColumn="0" w:lastColumn="0" w:oddVBand="1" w:evenVBand="0" w:oddHBand="0" w:evenHBand="0" w:firstRowFirstColumn="0" w:firstRowLastColumn="0" w:lastRowFirstColumn="0" w:lastRowLastColumn="0"/>
            <w:tcW w:w="762" w:type="dxa"/>
            <w:tcBorders>
              <w:top w:val="none" w:sz="0" w:space="0" w:color="auto"/>
              <w:left w:val="none" w:sz="0" w:space="0" w:color="auto"/>
              <w:bottom w:val="none" w:sz="0"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2147</w:t>
            </w:r>
          </w:p>
        </w:tc>
        <w:tc>
          <w:tcPr>
            <w:cnfStyle w:val="000010000000" w:firstRow="0" w:lastRow="0" w:firstColumn="0" w:lastColumn="0" w:oddVBand="1" w:evenVBand="0" w:oddHBand="0" w:evenHBand="0" w:firstRowFirstColumn="0" w:firstRowLastColumn="0" w:lastRowFirstColumn="0" w:lastRowLastColumn="0"/>
            <w:tcW w:w="746" w:type="dxa"/>
            <w:tcBorders>
              <w:top w:val="none" w:sz="0" w:space="0" w:color="auto"/>
              <w:left w:val="none" w:sz="0" w:space="0" w:color="auto"/>
              <w:bottom w:val="none" w:sz="0" w:space="0" w:color="auto"/>
              <w:right w:val="none" w:sz="0" w:space="0" w:color="auto"/>
            </w:tcBorders>
            <w:hideMark/>
          </w:tcPr>
          <w:p w:rsidR="00D27044" w:rsidRDefault="00D27044" w:rsidP="00D27044">
            <w:pPr>
              <w:ind w:right="170"/>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2114</w:t>
            </w:r>
          </w:p>
        </w:tc>
        <w:tc>
          <w:tcPr>
            <w:cnfStyle w:val="000010000000" w:firstRow="0" w:lastRow="0" w:firstColumn="0" w:lastColumn="0" w:oddVBand="1" w:evenVBand="0" w:oddHBand="0" w:evenHBand="0" w:firstRowFirstColumn="0" w:firstRowLastColumn="0" w:lastRowFirstColumn="0" w:lastRowLastColumn="0"/>
            <w:tcW w:w="685" w:type="dxa"/>
            <w:tcBorders>
              <w:top w:val="none" w:sz="0" w:space="0" w:color="auto"/>
              <w:left w:val="none" w:sz="0" w:space="0" w:color="auto"/>
              <w:bottom w:val="none" w:sz="0" w:space="0" w:color="auto"/>
              <w:right w:val="none" w:sz="0" w:space="0" w:color="auto"/>
            </w:tcBorders>
            <w:hideMark/>
          </w:tcPr>
          <w:p w:rsidR="00D27044" w:rsidRDefault="00D27044" w:rsidP="00D27044">
            <w:pPr>
              <w:ind w:right="113"/>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7</w:t>
            </w:r>
          </w:p>
        </w:tc>
        <w:tc>
          <w:tcPr>
            <w:cnfStyle w:val="000010000000" w:firstRow="0" w:lastRow="0" w:firstColumn="0" w:lastColumn="0" w:oddVBand="1" w:evenVBand="0" w:oddHBand="0" w:evenHBand="0" w:firstRowFirstColumn="0" w:firstRowLastColumn="0" w:lastRowFirstColumn="0" w:lastRowLastColumn="0"/>
            <w:tcW w:w="648" w:type="dxa"/>
            <w:tcBorders>
              <w:top w:val="none" w:sz="0" w:space="0" w:color="auto"/>
              <w:left w:val="none" w:sz="0" w:space="0" w:color="auto"/>
              <w:bottom w:val="none" w:sz="0" w:space="0" w:color="auto"/>
              <w:right w:val="none" w:sz="0" w:space="0" w:color="auto"/>
            </w:tcBorders>
            <w:hideMark/>
          </w:tcPr>
          <w:p w:rsidR="00D27044" w:rsidRDefault="00D27044" w:rsidP="00D27044">
            <w:pPr>
              <w:ind w:right="57"/>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26/0</w:t>
            </w:r>
          </w:p>
        </w:tc>
        <w:tc>
          <w:tcPr>
            <w:cnfStyle w:val="000100000000" w:firstRow="0" w:lastRow="0" w:firstColumn="0" w:lastColumn="1" w:oddVBand="0" w:evenVBand="0" w:oddHBand="0" w:evenHBand="0" w:firstRowFirstColumn="0" w:firstRowLastColumn="0" w:lastRowFirstColumn="0" w:lastRowLastColumn="0"/>
            <w:tcW w:w="718" w:type="dxa"/>
            <w:tcBorders>
              <w:top w:val="none" w:sz="0" w:space="0" w:color="auto"/>
              <w:left w:val="none" w:sz="0" w:space="0" w:color="auto"/>
              <w:bottom w:val="none" w:sz="0" w:space="0" w:color="auto"/>
            </w:tcBorders>
            <w:hideMark/>
          </w:tcPr>
          <w:p w:rsidR="00D27044" w:rsidRPr="009A7E9C" w:rsidRDefault="00D27044" w:rsidP="00D27044">
            <w:pPr>
              <w:ind w:right="170"/>
              <w:jc w:val="right"/>
              <w:rPr>
                <w:b w:val="0"/>
                <w:sz w:val="23"/>
                <w:szCs w:val="23"/>
              </w:rPr>
            </w:pPr>
            <w:r w:rsidRPr="009A7E9C">
              <w:rPr>
                <w:b w:val="0"/>
                <w:sz w:val="23"/>
                <w:szCs w:val="23"/>
              </w:rPr>
              <w:t>0/0</w:t>
            </w:r>
          </w:p>
        </w:tc>
      </w:tr>
      <w:tr w:rsidR="00D27044" w:rsidTr="00C17936">
        <w:trPr>
          <w:trHeight w:val="155"/>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left w:val="none" w:sz="0" w:space="0" w:color="auto"/>
              <w:right w:val="none" w:sz="0" w:space="0" w:color="auto"/>
            </w:tcBorders>
            <w:hideMark/>
          </w:tcPr>
          <w:p w:rsidR="00D27044" w:rsidRDefault="00D27044" w:rsidP="00D27044">
            <w:pPr>
              <w:jc w:val="both"/>
              <w:rPr>
                <w:sz w:val="23"/>
                <w:szCs w:val="23"/>
              </w:rPr>
            </w:pPr>
            <w:r>
              <w:rPr>
                <w:sz w:val="23"/>
                <w:szCs w:val="23"/>
              </w:rPr>
              <w:t>KV</w:t>
            </w: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147</w:t>
            </w:r>
          </w:p>
        </w:tc>
        <w:tc>
          <w:tcPr>
            <w:cnfStyle w:val="000010000000" w:firstRow="0" w:lastRow="0" w:firstColumn="0" w:lastColumn="0" w:oddVBand="1" w:evenVBand="0" w:oddHBand="0" w:evenHBand="0" w:firstRowFirstColumn="0" w:firstRowLastColumn="0" w:lastRowFirstColumn="0" w:lastRowLastColumn="0"/>
            <w:tcW w:w="762" w:type="dxa"/>
            <w:tcBorders>
              <w:left w:val="none" w:sz="0"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3646</w:t>
            </w:r>
          </w:p>
        </w:tc>
        <w:tc>
          <w:tcPr>
            <w:cnfStyle w:val="000010000000" w:firstRow="0" w:lastRow="0" w:firstColumn="0" w:lastColumn="0" w:oddVBand="1" w:evenVBand="0" w:oddHBand="0" w:evenHBand="0" w:firstRowFirstColumn="0" w:firstRowLastColumn="0" w:lastRowFirstColumn="0" w:lastRowLastColumn="0"/>
            <w:tcW w:w="746" w:type="dxa"/>
            <w:tcBorders>
              <w:left w:val="none" w:sz="0" w:space="0" w:color="auto"/>
              <w:right w:val="none" w:sz="0" w:space="0" w:color="auto"/>
            </w:tcBorders>
            <w:hideMark/>
          </w:tcPr>
          <w:p w:rsidR="00D27044" w:rsidRDefault="00D27044" w:rsidP="00D27044">
            <w:pPr>
              <w:ind w:right="170"/>
              <w:jc w:val="right"/>
              <w:rPr>
                <w:sz w:val="23"/>
                <w:szCs w:val="23"/>
              </w:rPr>
            </w:pPr>
            <w:r>
              <w:rPr>
                <w:sz w:val="23"/>
                <w:szCs w:val="23"/>
              </w:rPr>
              <w:t>244</w:t>
            </w: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3534</w:t>
            </w:r>
          </w:p>
        </w:tc>
        <w:tc>
          <w:tcPr>
            <w:cnfStyle w:val="000010000000" w:firstRow="0" w:lastRow="0" w:firstColumn="0" w:lastColumn="0" w:oddVBand="1" w:evenVBand="0" w:oddHBand="0" w:evenHBand="0" w:firstRowFirstColumn="0" w:firstRowLastColumn="0" w:lastRowFirstColumn="0" w:lastRowLastColumn="0"/>
            <w:tcW w:w="685" w:type="dxa"/>
            <w:tcBorders>
              <w:left w:val="none" w:sz="0" w:space="0" w:color="auto"/>
              <w:right w:val="none" w:sz="0" w:space="0" w:color="auto"/>
            </w:tcBorders>
            <w:hideMark/>
          </w:tcPr>
          <w:p w:rsidR="00D27044" w:rsidRDefault="00D27044" w:rsidP="00D27044">
            <w:pPr>
              <w:ind w:right="113"/>
              <w:jc w:val="right"/>
              <w:rPr>
                <w:sz w:val="23"/>
                <w:szCs w:val="23"/>
              </w:rPr>
            </w:pPr>
            <w:r>
              <w:rPr>
                <w:sz w:val="23"/>
                <w:szCs w:val="23"/>
              </w:rPr>
              <w:t>202</w:t>
            </w:r>
          </w:p>
        </w:tc>
        <w:tc>
          <w:tcPr>
            <w:tcW w:w="952" w:type="dxa"/>
            <w:hideMark/>
          </w:tcPr>
          <w:p w:rsidR="00D27044"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40</w:t>
            </w:r>
          </w:p>
        </w:tc>
        <w:tc>
          <w:tcPr>
            <w:cnfStyle w:val="000010000000" w:firstRow="0" w:lastRow="0" w:firstColumn="0" w:lastColumn="0" w:oddVBand="1" w:evenVBand="0" w:oddHBand="0" w:evenHBand="0" w:firstRowFirstColumn="0" w:firstRowLastColumn="0" w:lastRowFirstColumn="0" w:lastRowLastColumn="0"/>
            <w:tcW w:w="648" w:type="dxa"/>
            <w:tcBorders>
              <w:left w:val="none" w:sz="0" w:space="0" w:color="auto"/>
              <w:right w:val="none" w:sz="0" w:space="0" w:color="auto"/>
            </w:tcBorders>
            <w:hideMark/>
          </w:tcPr>
          <w:p w:rsidR="00D27044" w:rsidRDefault="00D27044" w:rsidP="00D27044">
            <w:pPr>
              <w:ind w:right="57"/>
              <w:jc w:val="right"/>
              <w:rPr>
                <w:sz w:val="23"/>
                <w:szCs w:val="23"/>
              </w:rPr>
            </w:pPr>
            <w:r>
              <w:rPr>
                <w:sz w:val="23"/>
                <w:szCs w:val="23"/>
              </w:rPr>
              <w:t>42</w:t>
            </w:r>
          </w:p>
        </w:tc>
        <w:tc>
          <w:tcPr>
            <w:tcW w:w="952" w:type="dxa"/>
            <w:hideMark/>
          </w:tcPr>
          <w:p w:rsidR="00D27044"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72/0</w:t>
            </w:r>
          </w:p>
        </w:tc>
        <w:tc>
          <w:tcPr>
            <w:cnfStyle w:val="000100000000" w:firstRow="0" w:lastRow="0" w:firstColumn="0" w:lastColumn="1" w:oddVBand="0" w:evenVBand="0" w:oddHBand="0" w:evenHBand="0" w:firstRowFirstColumn="0" w:firstRowLastColumn="0" w:lastRowFirstColumn="0" w:lastRowLastColumn="0"/>
            <w:tcW w:w="718" w:type="dxa"/>
            <w:tcBorders>
              <w:left w:val="none" w:sz="0" w:space="0" w:color="auto"/>
            </w:tcBorders>
            <w:hideMark/>
          </w:tcPr>
          <w:p w:rsidR="00D27044" w:rsidRPr="009A7E9C" w:rsidRDefault="00D27044" w:rsidP="00D27044">
            <w:pPr>
              <w:ind w:right="170"/>
              <w:jc w:val="center"/>
              <w:rPr>
                <w:b w:val="0"/>
                <w:sz w:val="23"/>
                <w:szCs w:val="23"/>
              </w:rPr>
            </w:pPr>
            <w:r w:rsidRPr="009A7E9C">
              <w:rPr>
                <w:b w:val="0"/>
                <w:sz w:val="23"/>
                <w:szCs w:val="23"/>
              </w:rPr>
              <w:t>0/0</w:t>
            </w:r>
          </w:p>
        </w:tc>
      </w:tr>
      <w:tr w:rsidR="00D27044" w:rsidTr="00C17936">
        <w:trPr>
          <w:cnfStyle w:val="000000100000" w:firstRow="0" w:lastRow="0" w:firstColumn="0" w:lastColumn="0" w:oddVBand="0" w:evenVBand="0" w:oddHBand="1" w:evenHBand="0" w:firstRowFirstColumn="0" w:firstRowLastColumn="0" w:lastRowFirstColumn="0" w:lastRowLastColumn="0"/>
          <w:trHeight w:val="155"/>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top w:val="none" w:sz="0" w:space="0" w:color="auto"/>
              <w:left w:val="none" w:sz="0" w:space="0" w:color="auto"/>
              <w:bottom w:val="none" w:sz="0" w:space="0" w:color="auto"/>
              <w:right w:val="none" w:sz="0" w:space="0" w:color="auto"/>
            </w:tcBorders>
            <w:hideMark/>
          </w:tcPr>
          <w:p w:rsidR="00D27044" w:rsidRDefault="00D27044" w:rsidP="00D27044">
            <w:pPr>
              <w:jc w:val="both"/>
              <w:rPr>
                <w:sz w:val="23"/>
                <w:szCs w:val="23"/>
              </w:rPr>
            </w:pPr>
            <w:r>
              <w:rPr>
                <w:sz w:val="23"/>
                <w:szCs w:val="23"/>
              </w:rPr>
              <w:t>SO</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86</w:t>
            </w:r>
          </w:p>
        </w:tc>
        <w:tc>
          <w:tcPr>
            <w:cnfStyle w:val="000010000000" w:firstRow="0" w:lastRow="0" w:firstColumn="0" w:lastColumn="0" w:oddVBand="1" w:evenVBand="0" w:oddHBand="0" w:evenHBand="0" w:firstRowFirstColumn="0" w:firstRowLastColumn="0" w:lastRowFirstColumn="0" w:lastRowLastColumn="0"/>
            <w:tcW w:w="762" w:type="dxa"/>
            <w:tcBorders>
              <w:top w:val="none" w:sz="0" w:space="0" w:color="auto"/>
              <w:left w:val="none" w:sz="0" w:space="0" w:color="auto"/>
              <w:bottom w:val="none" w:sz="0"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2198</w:t>
            </w:r>
          </w:p>
        </w:tc>
        <w:tc>
          <w:tcPr>
            <w:cnfStyle w:val="000010000000" w:firstRow="0" w:lastRow="0" w:firstColumn="0" w:lastColumn="0" w:oddVBand="1" w:evenVBand="0" w:oddHBand="0" w:evenHBand="0" w:firstRowFirstColumn="0" w:firstRowLastColumn="0" w:lastRowFirstColumn="0" w:lastRowLastColumn="0"/>
            <w:tcW w:w="746" w:type="dxa"/>
            <w:tcBorders>
              <w:top w:val="none" w:sz="0" w:space="0" w:color="auto"/>
              <w:left w:val="none" w:sz="0" w:space="0" w:color="auto"/>
              <w:bottom w:val="none" w:sz="0" w:space="0" w:color="auto"/>
              <w:right w:val="none" w:sz="0" w:space="0" w:color="auto"/>
            </w:tcBorders>
            <w:hideMark/>
          </w:tcPr>
          <w:p w:rsidR="00D27044" w:rsidRDefault="00D27044" w:rsidP="00D27044">
            <w:pPr>
              <w:ind w:right="170"/>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2121</w:t>
            </w:r>
          </w:p>
        </w:tc>
        <w:tc>
          <w:tcPr>
            <w:cnfStyle w:val="000010000000" w:firstRow="0" w:lastRow="0" w:firstColumn="0" w:lastColumn="0" w:oddVBand="1" w:evenVBand="0" w:oddHBand="0" w:evenHBand="0" w:firstRowFirstColumn="0" w:firstRowLastColumn="0" w:lastRowFirstColumn="0" w:lastRowLastColumn="0"/>
            <w:tcW w:w="685" w:type="dxa"/>
            <w:tcBorders>
              <w:top w:val="none" w:sz="0" w:space="0" w:color="auto"/>
              <w:left w:val="none" w:sz="0" w:space="0" w:color="auto"/>
              <w:bottom w:val="none" w:sz="0" w:space="0" w:color="auto"/>
              <w:right w:val="none" w:sz="0" w:space="0" w:color="auto"/>
            </w:tcBorders>
            <w:hideMark/>
          </w:tcPr>
          <w:p w:rsidR="00D27044" w:rsidRDefault="00D27044" w:rsidP="00D27044">
            <w:pPr>
              <w:ind w:right="113"/>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44</w:t>
            </w:r>
          </w:p>
        </w:tc>
        <w:tc>
          <w:tcPr>
            <w:cnfStyle w:val="000010000000" w:firstRow="0" w:lastRow="0" w:firstColumn="0" w:lastColumn="0" w:oddVBand="1" w:evenVBand="0" w:oddHBand="0" w:evenHBand="0" w:firstRowFirstColumn="0" w:firstRowLastColumn="0" w:lastRowFirstColumn="0" w:lastRowLastColumn="0"/>
            <w:tcW w:w="648" w:type="dxa"/>
            <w:tcBorders>
              <w:top w:val="none" w:sz="0" w:space="0" w:color="auto"/>
              <w:left w:val="none" w:sz="0" w:space="0" w:color="auto"/>
              <w:bottom w:val="none" w:sz="0" w:space="0" w:color="auto"/>
              <w:right w:val="none" w:sz="0" w:space="0" w:color="auto"/>
            </w:tcBorders>
            <w:hideMark/>
          </w:tcPr>
          <w:p w:rsidR="00D27044" w:rsidRDefault="00D27044" w:rsidP="00D27044">
            <w:pPr>
              <w:ind w:right="57"/>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33/0</w:t>
            </w:r>
          </w:p>
        </w:tc>
        <w:tc>
          <w:tcPr>
            <w:cnfStyle w:val="000100000000" w:firstRow="0" w:lastRow="0" w:firstColumn="0" w:lastColumn="1" w:oddVBand="0" w:evenVBand="0" w:oddHBand="0" w:evenHBand="0" w:firstRowFirstColumn="0" w:firstRowLastColumn="0" w:lastRowFirstColumn="0" w:lastRowLastColumn="0"/>
            <w:tcW w:w="718" w:type="dxa"/>
            <w:tcBorders>
              <w:top w:val="none" w:sz="0" w:space="0" w:color="auto"/>
              <w:left w:val="none" w:sz="0" w:space="0" w:color="auto"/>
              <w:bottom w:val="none" w:sz="0" w:space="0" w:color="auto"/>
            </w:tcBorders>
            <w:hideMark/>
          </w:tcPr>
          <w:p w:rsidR="00D27044" w:rsidRPr="009A7E9C" w:rsidRDefault="00D27044" w:rsidP="00D27044">
            <w:pPr>
              <w:ind w:right="170"/>
              <w:jc w:val="center"/>
              <w:rPr>
                <w:b w:val="0"/>
                <w:sz w:val="23"/>
                <w:szCs w:val="23"/>
              </w:rPr>
            </w:pPr>
            <w:r w:rsidRPr="009A7E9C">
              <w:rPr>
                <w:b w:val="0"/>
                <w:sz w:val="23"/>
                <w:szCs w:val="23"/>
              </w:rPr>
              <w:t>0/0</w:t>
            </w:r>
          </w:p>
        </w:tc>
      </w:tr>
      <w:tr w:rsidR="00D27044" w:rsidTr="00EE21C2">
        <w:trPr>
          <w:trHeight w:val="155"/>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4" w:space="0" w:color="auto"/>
              <w:right w:val="single" w:sz="4"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left w:val="single" w:sz="4" w:space="0" w:color="auto"/>
            </w:tcBorders>
            <w:shd w:val="clear" w:color="auto" w:fill="548DD4" w:themeFill="text2" w:themeFillTint="99"/>
            <w:hideMark/>
          </w:tcPr>
          <w:p w:rsidR="00D27044" w:rsidRPr="00EE21C2" w:rsidRDefault="00D27044" w:rsidP="00D27044">
            <w:pPr>
              <w:jc w:val="both"/>
              <w:rPr>
                <w:b/>
                <w:bCs/>
                <w:sz w:val="23"/>
                <w:szCs w:val="23"/>
              </w:rPr>
            </w:pPr>
            <w:r w:rsidRPr="00EE21C2">
              <w:rPr>
                <w:b/>
                <w:bCs/>
                <w:color w:val="FFFFFF" w:themeColor="background1"/>
                <w:sz w:val="23"/>
                <w:szCs w:val="23"/>
              </w:rPr>
              <w:t>KK</w:t>
            </w:r>
          </w:p>
        </w:tc>
        <w:tc>
          <w:tcPr>
            <w:tcW w:w="952" w:type="dxa"/>
            <w:shd w:val="clear" w:color="auto" w:fill="548DD4" w:themeFill="text2" w:themeFillTint="99"/>
            <w:hideMark/>
          </w:tcPr>
          <w:p w:rsidR="00D27044" w:rsidRPr="004D3A8B"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316</w:t>
            </w:r>
          </w:p>
        </w:tc>
        <w:tc>
          <w:tcPr>
            <w:cnfStyle w:val="000010000000" w:firstRow="0" w:lastRow="0" w:firstColumn="0" w:lastColumn="0" w:oddVBand="1" w:evenVBand="0" w:oddHBand="0" w:evenHBand="0" w:firstRowFirstColumn="0" w:firstRowLastColumn="0" w:lastRowFirstColumn="0" w:lastRowLastColumn="0"/>
            <w:tcW w:w="762" w:type="dxa"/>
            <w:tcBorders>
              <w:tl2br w:val="single" w:sz="4" w:space="0" w:color="auto"/>
              <w:tr2bl w:val="single" w:sz="4" w:space="0" w:color="auto"/>
            </w:tcBorders>
            <w:shd w:val="clear" w:color="auto" w:fill="548DD4" w:themeFill="text2" w:themeFillTint="99"/>
          </w:tcPr>
          <w:p w:rsidR="00D27044" w:rsidRPr="004D3A8B" w:rsidRDefault="00D27044" w:rsidP="00D27044">
            <w:pPr>
              <w:ind w:right="-110"/>
              <w:jc w:val="right"/>
              <w:rPr>
                <w:b/>
                <w:bCs/>
                <w:color w:val="FFFFFF" w:themeColor="background1"/>
                <w:sz w:val="23"/>
                <w:szCs w:val="23"/>
              </w:rPr>
            </w:pPr>
          </w:p>
        </w:tc>
        <w:tc>
          <w:tcPr>
            <w:tcW w:w="952" w:type="dxa"/>
            <w:shd w:val="clear" w:color="auto" w:fill="548DD4" w:themeFill="text2" w:themeFillTint="99"/>
            <w:hideMark/>
          </w:tcPr>
          <w:p w:rsidR="00D27044" w:rsidRPr="004D3A8B"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7991</w:t>
            </w:r>
          </w:p>
        </w:tc>
        <w:tc>
          <w:tcPr>
            <w:cnfStyle w:val="000010000000" w:firstRow="0" w:lastRow="0" w:firstColumn="0" w:lastColumn="0" w:oddVBand="1" w:evenVBand="0" w:oddHBand="0" w:evenHBand="0" w:firstRowFirstColumn="0" w:firstRowLastColumn="0" w:lastRowFirstColumn="0" w:lastRowLastColumn="0"/>
            <w:tcW w:w="746" w:type="dxa"/>
            <w:shd w:val="clear" w:color="auto" w:fill="548DD4" w:themeFill="text2" w:themeFillTint="99"/>
            <w:hideMark/>
          </w:tcPr>
          <w:p w:rsidR="00D27044" w:rsidRPr="004D3A8B" w:rsidRDefault="00D27044" w:rsidP="00D27044">
            <w:pPr>
              <w:ind w:right="170"/>
              <w:jc w:val="right"/>
              <w:rPr>
                <w:b/>
                <w:bCs/>
                <w:color w:val="FFFFFF" w:themeColor="background1"/>
                <w:sz w:val="23"/>
                <w:szCs w:val="23"/>
              </w:rPr>
            </w:pPr>
            <w:r w:rsidRPr="004D3A8B">
              <w:rPr>
                <w:b/>
                <w:bCs/>
                <w:color w:val="FFFFFF" w:themeColor="background1"/>
                <w:sz w:val="23"/>
                <w:szCs w:val="23"/>
              </w:rPr>
              <w:t>244</w:t>
            </w:r>
          </w:p>
        </w:tc>
        <w:tc>
          <w:tcPr>
            <w:tcW w:w="952" w:type="dxa"/>
            <w:shd w:val="clear" w:color="auto" w:fill="548DD4" w:themeFill="text2" w:themeFillTint="99"/>
            <w:hideMark/>
          </w:tcPr>
          <w:p w:rsidR="00D27044" w:rsidRPr="004D3A8B"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7769</w:t>
            </w:r>
          </w:p>
        </w:tc>
        <w:tc>
          <w:tcPr>
            <w:cnfStyle w:val="000010000000" w:firstRow="0" w:lastRow="0" w:firstColumn="0" w:lastColumn="0" w:oddVBand="1" w:evenVBand="0" w:oddHBand="0" w:evenHBand="0" w:firstRowFirstColumn="0" w:firstRowLastColumn="0" w:lastRowFirstColumn="0" w:lastRowLastColumn="0"/>
            <w:tcW w:w="685" w:type="dxa"/>
            <w:shd w:val="clear" w:color="auto" w:fill="548DD4" w:themeFill="text2" w:themeFillTint="99"/>
            <w:hideMark/>
          </w:tcPr>
          <w:p w:rsidR="00D27044" w:rsidRPr="004D3A8B" w:rsidRDefault="00D27044" w:rsidP="00D27044">
            <w:pPr>
              <w:ind w:right="113"/>
              <w:jc w:val="right"/>
              <w:rPr>
                <w:b/>
                <w:bCs/>
                <w:color w:val="FFFFFF" w:themeColor="background1"/>
                <w:sz w:val="23"/>
                <w:szCs w:val="23"/>
              </w:rPr>
            </w:pPr>
            <w:r w:rsidRPr="004D3A8B">
              <w:rPr>
                <w:b/>
                <w:bCs/>
                <w:color w:val="FFFFFF" w:themeColor="background1"/>
                <w:sz w:val="23"/>
                <w:szCs w:val="23"/>
              </w:rPr>
              <w:t>202</w:t>
            </w:r>
          </w:p>
        </w:tc>
        <w:tc>
          <w:tcPr>
            <w:tcW w:w="952" w:type="dxa"/>
            <w:shd w:val="clear" w:color="auto" w:fill="548DD4" w:themeFill="text2" w:themeFillTint="99"/>
            <w:hideMark/>
          </w:tcPr>
          <w:p w:rsidR="00D27044" w:rsidRPr="004D3A8B"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91</w:t>
            </w:r>
          </w:p>
        </w:tc>
        <w:tc>
          <w:tcPr>
            <w:cnfStyle w:val="000010000000" w:firstRow="0" w:lastRow="0" w:firstColumn="0" w:lastColumn="0" w:oddVBand="1" w:evenVBand="0" w:oddHBand="0" w:evenHBand="0" w:firstRowFirstColumn="0" w:firstRowLastColumn="0" w:lastRowFirstColumn="0" w:lastRowLastColumn="0"/>
            <w:tcW w:w="648" w:type="dxa"/>
            <w:shd w:val="clear" w:color="auto" w:fill="548DD4" w:themeFill="text2" w:themeFillTint="99"/>
            <w:hideMark/>
          </w:tcPr>
          <w:p w:rsidR="00D27044" w:rsidRPr="004D3A8B" w:rsidRDefault="00D27044" w:rsidP="00D27044">
            <w:pPr>
              <w:ind w:right="57"/>
              <w:jc w:val="right"/>
              <w:rPr>
                <w:b/>
                <w:bCs/>
                <w:color w:val="FFFFFF" w:themeColor="background1"/>
                <w:sz w:val="23"/>
                <w:szCs w:val="23"/>
              </w:rPr>
            </w:pPr>
            <w:r w:rsidRPr="004D3A8B">
              <w:rPr>
                <w:b/>
                <w:bCs/>
                <w:color w:val="FFFFFF" w:themeColor="background1"/>
                <w:sz w:val="23"/>
                <w:szCs w:val="23"/>
              </w:rPr>
              <w:t>42</w:t>
            </w:r>
          </w:p>
        </w:tc>
        <w:tc>
          <w:tcPr>
            <w:tcW w:w="952" w:type="dxa"/>
            <w:shd w:val="clear" w:color="auto" w:fill="548DD4" w:themeFill="text2" w:themeFillTint="99"/>
            <w:hideMark/>
          </w:tcPr>
          <w:p w:rsidR="00D27044" w:rsidRPr="004D3A8B"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131/0</w:t>
            </w:r>
          </w:p>
        </w:tc>
        <w:tc>
          <w:tcPr>
            <w:cnfStyle w:val="000100000000" w:firstRow="0" w:lastRow="0" w:firstColumn="0" w:lastColumn="1" w:oddVBand="0" w:evenVBand="0" w:oddHBand="0" w:evenHBand="0" w:firstRowFirstColumn="0" w:firstRowLastColumn="0" w:lastRowFirstColumn="0" w:lastRowLastColumn="0"/>
            <w:tcW w:w="718" w:type="dxa"/>
            <w:shd w:val="clear" w:color="auto" w:fill="548DD4" w:themeFill="text2" w:themeFillTint="99"/>
            <w:hideMark/>
          </w:tcPr>
          <w:p w:rsidR="00D27044" w:rsidRPr="004D3A8B" w:rsidRDefault="00D27044" w:rsidP="00D27044">
            <w:pPr>
              <w:ind w:right="170"/>
              <w:jc w:val="right"/>
              <w:rPr>
                <w:color w:val="FFFFFF" w:themeColor="background1"/>
                <w:sz w:val="23"/>
                <w:szCs w:val="23"/>
              </w:rPr>
            </w:pPr>
            <w:r w:rsidRPr="004D3A8B">
              <w:rPr>
                <w:color w:val="FFFFFF" w:themeColor="background1"/>
                <w:sz w:val="23"/>
                <w:szCs w:val="23"/>
              </w:rPr>
              <w:t>0/0</w:t>
            </w:r>
          </w:p>
        </w:tc>
      </w:tr>
      <w:tr w:rsidR="00D27044" w:rsidTr="00C17936">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798"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r w:rsidRPr="00CC102D">
              <w:rPr>
                <w:color w:val="FFFFFF" w:themeColor="background1"/>
                <w:sz w:val="23"/>
                <w:szCs w:val="23"/>
              </w:rPr>
              <w:t>18/19</w:t>
            </w:r>
          </w:p>
        </w:tc>
        <w:tc>
          <w:tcPr>
            <w:cnfStyle w:val="000010000000" w:firstRow="0" w:lastRow="0" w:firstColumn="0" w:lastColumn="0" w:oddVBand="1" w:evenVBand="0" w:oddHBand="0" w:evenHBand="0" w:firstRowFirstColumn="0" w:firstRowLastColumn="0" w:lastRowFirstColumn="0" w:lastRowLastColumn="0"/>
            <w:tcW w:w="489" w:type="dxa"/>
            <w:tcBorders>
              <w:top w:val="none" w:sz="0" w:space="0" w:color="auto"/>
              <w:left w:val="none" w:sz="0" w:space="0" w:color="auto"/>
              <w:bottom w:val="none" w:sz="0" w:space="0" w:color="auto"/>
              <w:right w:val="none" w:sz="0" w:space="0" w:color="auto"/>
            </w:tcBorders>
            <w:hideMark/>
          </w:tcPr>
          <w:p w:rsidR="00D27044" w:rsidRDefault="00D27044" w:rsidP="00D27044">
            <w:pPr>
              <w:jc w:val="both"/>
              <w:rPr>
                <w:sz w:val="23"/>
                <w:szCs w:val="23"/>
              </w:rPr>
            </w:pPr>
            <w:r>
              <w:rPr>
                <w:sz w:val="23"/>
                <w:szCs w:val="23"/>
              </w:rPr>
              <w:t>CH</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79</w:t>
            </w:r>
          </w:p>
        </w:tc>
        <w:tc>
          <w:tcPr>
            <w:cnfStyle w:val="000010000000" w:firstRow="0" w:lastRow="0" w:firstColumn="0" w:lastColumn="0" w:oddVBand="1" w:evenVBand="0" w:oddHBand="0" w:evenHBand="0" w:firstRowFirstColumn="0" w:firstRowLastColumn="0" w:lastRowFirstColumn="0" w:lastRowLastColumn="0"/>
            <w:tcW w:w="762" w:type="dxa"/>
            <w:tcBorders>
              <w:top w:val="none" w:sz="0" w:space="0" w:color="auto"/>
              <w:left w:val="none" w:sz="0" w:space="0" w:color="auto"/>
              <w:bottom w:val="none" w:sz="0"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2131</w:t>
            </w:r>
          </w:p>
        </w:tc>
        <w:tc>
          <w:tcPr>
            <w:cnfStyle w:val="000010000000" w:firstRow="0" w:lastRow="0" w:firstColumn="0" w:lastColumn="0" w:oddVBand="1" w:evenVBand="0" w:oddHBand="0" w:evenHBand="0" w:firstRowFirstColumn="0" w:firstRowLastColumn="0" w:lastRowFirstColumn="0" w:lastRowLastColumn="0"/>
            <w:tcW w:w="746" w:type="dxa"/>
            <w:tcBorders>
              <w:top w:val="none" w:sz="0" w:space="0" w:color="auto"/>
              <w:left w:val="none" w:sz="0" w:space="0" w:color="auto"/>
              <w:bottom w:val="none" w:sz="0" w:space="0" w:color="auto"/>
              <w:right w:val="none" w:sz="0" w:space="0" w:color="auto"/>
            </w:tcBorders>
            <w:hideMark/>
          </w:tcPr>
          <w:p w:rsidR="00D27044" w:rsidRDefault="00D27044" w:rsidP="00D27044">
            <w:pPr>
              <w:ind w:right="170"/>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2104</w:t>
            </w:r>
          </w:p>
        </w:tc>
        <w:tc>
          <w:tcPr>
            <w:cnfStyle w:val="000010000000" w:firstRow="0" w:lastRow="0" w:firstColumn="0" w:lastColumn="0" w:oddVBand="1" w:evenVBand="0" w:oddHBand="0" w:evenHBand="0" w:firstRowFirstColumn="0" w:firstRowLastColumn="0" w:lastRowFirstColumn="0" w:lastRowLastColumn="0"/>
            <w:tcW w:w="685" w:type="dxa"/>
            <w:tcBorders>
              <w:top w:val="none" w:sz="0" w:space="0" w:color="auto"/>
              <w:left w:val="none" w:sz="0" w:space="0" w:color="auto"/>
              <w:bottom w:val="none" w:sz="0" w:space="0" w:color="auto"/>
              <w:right w:val="none" w:sz="0" w:space="0" w:color="auto"/>
            </w:tcBorders>
            <w:hideMark/>
          </w:tcPr>
          <w:p w:rsidR="00D27044" w:rsidRDefault="00D27044" w:rsidP="00D27044">
            <w:pPr>
              <w:ind w:right="113"/>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w:t>
            </w:r>
          </w:p>
        </w:tc>
        <w:tc>
          <w:tcPr>
            <w:cnfStyle w:val="000010000000" w:firstRow="0" w:lastRow="0" w:firstColumn="0" w:lastColumn="0" w:oddVBand="1" w:evenVBand="0" w:oddHBand="0" w:evenHBand="0" w:firstRowFirstColumn="0" w:firstRowLastColumn="0" w:lastRowFirstColumn="0" w:lastRowLastColumn="0"/>
            <w:tcW w:w="648" w:type="dxa"/>
            <w:tcBorders>
              <w:top w:val="none" w:sz="0" w:space="0" w:color="auto"/>
              <w:left w:val="none" w:sz="0" w:space="0" w:color="auto"/>
              <w:bottom w:val="none" w:sz="0" w:space="0" w:color="auto"/>
              <w:right w:val="none" w:sz="0" w:space="0" w:color="auto"/>
            </w:tcBorders>
            <w:hideMark/>
          </w:tcPr>
          <w:p w:rsidR="00D27044" w:rsidRDefault="00D27044" w:rsidP="00D27044">
            <w:pPr>
              <w:ind w:right="57"/>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19/0</w:t>
            </w:r>
          </w:p>
        </w:tc>
        <w:tc>
          <w:tcPr>
            <w:cnfStyle w:val="000100000000" w:firstRow="0" w:lastRow="0" w:firstColumn="0" w:lastColumn="1" w:oddVBand="0" w:evenVBand="0" w:oddHBand="0" w:evenHBand="0" w:firstRowFirstColumn="0" w:firstRowLastColumn="0" w:lastRowFirstColumn="0" w:lastRowLastColumn="0"/>
            <w:tcW w:w="718" w:type="dxa"/>
            <w:tcBorders>
              <w:top w:val="none" w:sz="0" w:space="0" w:color="auto"/>
              <w:left w:val="none" w:sz="0" w:space="0" w:color="auto"/>
              <w:bottom w:val="none" w:sz="0" w:space="0" w:color="auto"/>
            </w:tcBorders>
            <w:hideMark/>
          </w:tcPr>
          <w:p w:rsidR="00D27044" w:rsidRPr="009A7E9C" w:rsidRDefault="00D27044" w:rsidP="00D27044">
            <w:pPr>
              <w:ind w:right="170"/>
              <w:jc w:val="right"/>
              <w:rPr>
                <w:b w:val="0"/>
                <w:sz w:val="23"/>
                <w:szCs w:val="23"/>
              </w:rPr>
            </w:pPr>
            <w:r w:rsidRPr="009A7E9C">
              <w:rPr>
                <w:b w:val="0"/>
                <w:sz w:val="23"/>
                <w:szCs w:val="23"/>
              </w:rPr>
              <w:t>0/0</w:t>
            </w:r>
          </w:p>
        </w:tc>
      </w:tr>
      <w:tr w:rsidR="00D27044" w:rsidTr="00C17936">
        <w:trPr>
          <w:trHeight w:val="155"/>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left w:val="none" w:sz="0" w:space="0" w:color="auto"/>
              <w:right w:val="none" w:sz="0" w:space="0" w:color="auto"/>
            </w:tcBorders>
            <w:hideMark/>
          </w:tcPr>
          <w:p w:rsidR="00D27044" w:rsidRDefault="00D27044" w:rsidP="00D27044">
            <w:pPr>
              <w:jc w:val="both"/>
              <w:rPr>
                <w:sz w:val="23"/>
                <w:szCs w:val="23"/>
              </w:rPr>
            </w:pPr>
            <w:r>
              <w:rPr>
                <w:sz w:val="23"/>
                <w:szCs w:val="23"/>
              </w:rPr>
              <w:t>KV</w:t>
            </w: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147</w:t>
            </w:r>
          </w:p>
        </w:tc>
        <w:tc>
          <w:tcPr>
            <w:cnfStyle w:val="000010000000" w:firstRow="0" w:lastRow="0" w:firstColumn="0" w:lastColumn="0" w:oddVBand="1" w:evenVBand="0" w:oddHBand="0" w:evenHBand="0" w:firstRowFirstColumn="0" w:firstRowLastColumn="0" w:lastRowFirstColumn="0" w:lastRowLastColumn="0"/>
            <w:tcW w:w="762" w:type="dxa"/>
            <w:tcBorders>
              <w:left w:val="none" w:sz="0"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3634</w:t>
            </w:r>
          </w:p>
        </w:tc>
        <w:tc>
          <w:tcPr>
            <w:cnfStyle w:val="000010000000" w:firstRow="0" w:lastRow="0" w:firstColumn="0" w:lastColumn="0" w:oddVBand="1" w:evenVBand="0" w:oddHBand="0" w:evenHBand="0" w:firstRowFirstColumn="0" w:firstRowLastColumn="0" w:lastRowFirstColumn="0" w:lastRowLastColumn="0"/>
            <w:tcW w:w="746" w:type="dxa"/>
            <w:tcBorders>
              <w:left w:val="none" w:sz="0" w:space="0" w:color="auto"/>
              <w:right w:val="none" w:sz="0" w:space="0" w:color="auto"/>
            </w:tcBorders>
            <w:hideMark/>
          </w:tcPr>
          <w:p w:rsidR="00D27044" w:rsidRDefault="00D27044" w:rsidP="00D27044">
            <w:pPr>
              <w:ind w:right="170"/>
              <w:jc w:val="right"/>
              <w:rPr>
                <w:sz w:val="23"/>
                <w:szCs w:val="23"/>
              </w:rPr>
            </w:pPr>
            <w:r>
              <w:rPr>
                <w:sz w:val="23"/>
                <w:szCs w:val="23"/>
              </w:rPr>
              <w:t>282</w:t>
            </w:r>
          </w:p>
        </w:tc>
        <w:tc>
          <w:tcPr>
            <w:tcW w:w="952" w:type="dxa"/>
            <w:hideMark/>
          </w:tcPr>
          <w:p w:rsidR="00D27044"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3516</w:t>
            </w:r>
          </w:p>
        </w:tc>
        <w:tc>
          <w:tcPr>
            <w:cnfStyle w:val="000010000000" w:firstRow="0" w:lastRow="0" w:firstColumn="0" w:lastColumn="0" w:oddVBand="1" w:evenVBand="0" w:oddHBand="0" w:evenHBand="0" w:firstRowFirstColumn="0" w:firstRowLastColumn="0" w:lastRowFirstColumn="0" w:lastRowLastColumn="0"/>
            <w:tcW w:w="685" w:type="dxa"/>
            <w:tcBorders>
              <w:left w:val="none" w:sz="0" w:space="0" w:color="auto"/>
              <w:right w:val="none" w:sz="0" w:space="0" w:color="auto"/>
            </w:tcBorders>
            <w:hideMark/>
          </w:tcPr>
          <w:p w:rsidR="00D27044" w:rsidRDefault="00D27044" w:rsidP="00D27044">
            <w:pPr>
              <w:ind w:right="113"/>
              <w:jc w:val="right"/>
              <w:rPr>
                <w:sz w:val="23"/>
                <w:szCs w:val="23"/>
              </w:rPr>
            </w:pPr>
            <w:r>
              <w:rPr>
                <w:sz w:val="23"/>
                <w:szCs w:val="23"/>
              </w:rPr>
              <w:t>221</w:t>
            </w:r>
          </w:p>
        </w:tc>
        <w:tc>
          <w:tcPr>
            <w:tcW w:w="952" w:type="dxa"/>
            <w:hideMark/>
          </w:tcPr>
          <w:p w:rsidR="00D27044"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43</w:t>
            </w:r>
          </w:p>
        </w:tc>
        <w:tc>
          <w:tcPr>
            <w:cnfStyle w:val="000010000000" w:firstRow="0" w:lastRow="0" w:firstColumn="0" w:lastColumn="0" w:oddVBand="1" w:evenVBand="0" w:oddHBand="0" w:evenHBand="0" w:firstRowFirstColumn="0" w:firstRowLastColumn="0" w:lastRowFirstColumn="0" w:lastRowLastColumn="0"/>
            <w:tcW w:w="648" w:type="dxa"/>
            <w:tcBorders>
              <w:left w:val="none" w:sz="0" w:space="0" w:color="auto"/>
              <w:right w:val="none" w:sz="0" w:space="0" w:color="auto"/>
            </w:tcBorders>
            <w:hideMark/>
          </w:tcPr>
          <w:p w:rsidR="00D27044" w:rsidRDefault="00D27044" w:rsidP="00D27044">
            <w:pPr>
              <w:ind w:right="57"/>
              <w:jc w:val="right"/>
              <w:rPr>
                <w:sz w:val="23"/>
                <w:szCs w:val="23"/>
              </w:rPr>
            </w:pPr>
            <w:r>
              <w:rPr>
                <w:sz w:val="23"/>
                <w:szCs w:val="23"/>
              </w:rPr>
              <w:t>61</w:t>
            </w:r>
          </w:p>
        </w:tc>
        <w:tc>
          <w:tcPr>
            <w:tcW w:w="952" w:type="dxa"/>
            <w:hideMark/>
          </w:tcPr>
          <w:p w:rsidR="00D27044"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73/0</w:t>
            </w:r>
          </w:p>
        </w:tc>
        <w:tc>
          <w:tcPr>
            <w:cnfStyle w:val="000100000000" w:firstRow="0" w:lastRow="0" w:firstColumn="0" w:lastColumn="1" w:oddVBand="0" w:evenVBand="0" w:oddHBand="0" w:evenHBand="0" w:firstRowFirstColumn="0" w:firstRowLastColumn="0" w:lastRowFirstColumn="0" w:lastRowLastColumn="0"/>
            <w:tcW w:w="718" w:type="dxa"/>
            <w:tcBorders>
              <w:left w:val="none" w:sz="0" w:space="0" w:color="auto"/>
            </w:tcBorders>
            <w:hideMark/>
          </w:tcPr>
          <w:p w:rsidR="00D27044" w:rsidRPr="009A7E9C" w:rsidRDefault="00D27044" w:rsidP="00D27044">
            <w:pPr>
              <w:ind w:right="170"/>
              <w:jc w:val="center"/>
              <w:rPr>
                <w:b w:val="0"/>
                <w:sz w:val="23"/>
                <w:szCs w:val="23"/>
              </w:rPr>
            </w:pPr>
            <w:r w:rsidRPr="009A7E9C">
              <w:rPr>
                <w:b w:val="0"/>
                <w:sz w:val="23"/>
                <w:szCs w:val="23"/>
              </w:rPr>
              <w:t>2/0</w:t>
            </w:r>
          </w:p>
        </w:tc>
      </w:tr>
      <w:tr w:rsidR="00D27044" w:rsidTr="00C17936">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top w:val="none" w:sz="0" w:space="0" w:color="auto"/>
              <w:left w:val="none" w:sz="0" w:space="0" w:color="auto"/>
              <w:bottom w:val="none" w:sz="0" w:space="0" w:color="auto"/>
              <w:right w:val="none" w:sz="0" w:space="0" w:color="auto"/>
            </w:tcBorders>
            <w:hideMark/>
          </w:tcPr>
          <w:p w:rsidR="00D27044" w:rsidRDefault="00D27044" w:rsidP="00D27044">
            <w:pPr>
              <w:jc w:val="both"/>
              <w:rPr>
                <w:sz w:val="23"/>
                <w:szCs w:val="23"/>
              </w:rPr>
            </w:pPr>
            <w:r>
              <w:rPr>
                <w:sz w:val="23"/>
                <w:szCs w:val="23"/>
              </w:rPr>
              <w:t>SO</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85</w:t>
            </w:r>
          </w:p>
        </w:tc>
        <w:tc>
          <w:tcPr>
            <w:cnfStyle w:val="000010000000" w:firstRow="0" w:lastRow="0" w:firstColumn="0" w:lastColumn="0" w:oddVBand="1" w:evenVBand="0" w:oddHBand="0" w:evenHBand="0" w:firstRowFirstColumn="0" w:firstRowLastColumn="0" w:lastRowFirstColumn="0" w:lastRowLastColumn="0"/>
            <w:tcW w:w="762" w:type="dxa"/>
            <w:tcBorders>
              <w:top w:val="none" w:sz="0" w:space="0" w:color="auto"/>
              <w:left w:val="none" w:sz="0" w:space="0" w:color="auto"/>
              <w:bottom w:val="none" w:sz="0" w:space="0" w:color="auto"/>
              <w:right w:val="none" w:sz="0" w:space="0" w:color="auto"/>
              <w:tl2br w:val="single" w:sz="4" w:space="0" w:color="auto"/>
              <w:tr2bl w:val="single" w:sz="4" w:space="0" w:color="auto"/>
            </w:tcBorders>
          </w:tcPr>
          <w:p w:rsidR="00D27044" w:rsidRDefault="00D27044" w:rsidP="00D27044">
            <w:pPr>
              <w:ind w:right="-110"/>
              <w:jc w:val="right"/>
              <w:rPr>
                <w:sz w:val="23"/>
                <w:szCs w:val="23"/>
              </w:rPr>
            </w:pP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2177</w:t>
            </w:r>
          </w:p>
        </w:tc>
        <w:tc>
          <w:tcPr>
            <w:cnfStyle w:val="000010000000" w:firstRow="0" w:lastRow="0" w:firstColumn="0" w:lastColumn="0" w:oddVBand="1" w:evenVBand="0" w:oddHBand="0" w:evenHBand="0" w:firstRowFirstColumn="0" w:firstRowLastColumn="0" w:lastRowFirstColumn="0" w:lastRowLastColumn="0"/>
            <w:tcW w:w="746" w:type="dxa"/>
            <w:tcBorders>
              <w:top w:val="none" w:sz="0" w:space="0" w:color="auto"/>
              <w:left w:val="none" w:sz="0" w:space="0" w:color="auto"/>
              <w:bottom w:val="none" w:sz="0" w:space="0" w:color="auto"/>
              <w:right w:val="none" w:sz="0" w:space="0" w:color="auto"/>
            </w:tcBorders>
            <w:hideMark/>
          </w:tcPr>
          <w:p w:rsidR="00D27044" w:rsidRDefault="00D27044" w:rsidP="00D27044">
            <w:pPr>
              <w:ind w:right="170"/>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2086</w:t>
            </w:r>
          </w:p>
        </w:tc>
        <w:tc>
          <w:tcPr>
            <w:cnfStyle w:val="000010000000" w:firstRow="0" w:lastRow="0" w:firstColumn="0" w:lastColumn="0" w:oddVBand="1" w:evenVBand="0" w:oddHBand="0" w:evenHBand="0" w:firstRowFirstColumn="0" w:firstRowLastColumn="0" w:lastRowFirstColumn="0" w:lastRowLastColumn="0"/>
            <w:tcW w:w="685" w:type="dxa"/>
            <w:tcBorders>
              <w:top w:val="none" w:sz="0" w:space="0" w:color="auto"/>
              <w:left w:val="none" w:sz="0" w:space="0" w:color="auto"/>
              <w:bottom w:val="none" w:sz="0" w:space="0" w:color="auto"/>
              <w:right w:val="none" w:sz="0" w:space="0" w:color="auto"/>
            </w:tcBorders>
            <w:hideMark/>
          </w:tcPr>
          <w:p w:rsidR="00D27044" w:rsidRDefault="00D27044" w:rsidP="00D27044">
            <w:pPr>
              <w:ind w:right="113"/>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65</w:t>
            </w:r>
          </w:p>
        </w:tc>
        <w:tc>
          <w:tcPr>
            <w:cnfStyle w:val="000010000000" w:firstRow="0" w:lastRow="0" w:firstColumn="0" w:lastColumn="0" w:oddVBand="1" w:evenVBand="0" w:oddHBand="0" w:evenHBand="0" w:firstRowFirstColumn="0" w:firstRowLastColumn="0" w:lastRowFirstColumn="0" w:lastRowLastColumn="0"/>
            <w:tcW w:w="648" w:type="dxa"/>
            <w:tcBorders>
              <w:top w:val="none" w:sz="0" w:space="0" w:color="auto"/>
              <w:left w:val="none" w:sz="0" w:space="0" w:color="auto"/>
              <w:bottom w:val="none" w:sz="0" w:space="0" w:color="auto"/>
              <w:right w:val="none" w:sz="0" w:space="0" w:color="auto"/>
            </w:tcBorders>
            <w:hideMark/>
          </w:tcPr>
          <w:p w:rsidR="00D27044" w:rsidRDefault="00D27044" w:rsidP="00D27044">
            <w:pPr>
              <w:ind w:right="57"/>
              <w:jc w:val="right"/>
              <w:rPr>
                <w:sz w:val="23"/>
                <w:szCs w:val="23"/>
              </w:rPr>
            </w:pPr>
            <w:r>
              <w:rPr>
                <w:sz w:val="23"/>
                <w:szCs w:val="23"/>
              </w:rPr>
              <w:t>0</w:t>
            </w:r>
          </w:p>
        </w:tc>
        <w:tc>
          <w:tcPr>
            <w:tcW w:w="952" w:type="dxa"/>
            <w:tcBorders>
              <w:top w:val="none" w:sz="0" w:space="0" w:color="auto"/>
              <w:bottom w:val="none" w:sz="0" w:space="0" w:color="auto"/>
            </w:tcBorders>
            <w:hideMark/>
          </w:tcPr>
          <w:p w:rsidR="00D27044" w:rsidRDefault="00D27044" w:rsidP="00D27044">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26/0</w:t>
            </w:r>
          </w:p>
        </w:tc>
        <w:tc>
          <w:tcPr>
            <w:cnfStyle w:val="000100000000" w:firstRow="0" w:lastRow="0" w:firstColumn="0" w:lastColumn="1" w:oddVBand="0" w:evenVBand="0" w:oddHBand="0" w:evenHBand="0" w:firstRowFirstColumn="0" w:firstRowLastColumn="0" w:lastRowFirstColumn="0" w:lastRowLastColumn="0"/>
            <w:tcW w:w="718" w:type="dxa"/>
            <w:tcBorders>
              <w:top w:val="none" w:sz="0" w:space="0" w:color="auto"/>
              <w:left w:val="none" w:sz="0" w:space="0" w:color="auto"/>
              <w:bottom w:val="none" w:sz="0" w:space="0" w:color="auto"/>
            </w:tcBorders>
            <w:hideMark/>
          </w:tcPr>
          <w:p w:rsidR="00D27044" w:rsidRPr="009A7E9C" w:rsidRDefault="00D27044" w:rsidP="00D27044">
            <w:pPr>
              <w:ind w:right="170"/>
              <w:jc w:val="center"/>
              <w:rPr>
                <w:b w:val="0"/>
                <w:sz w:val="23"/>
                <w:szCs w:val="23"/>
              </w:rPr>
            </w:pPr>
            <w:r w:rsidRPr="009A7E9C">
              <w:rPr>
                <w:b w:val="0"/>
                <w:sz w:val="23"/>
                <w:szCs w:val="23"/>
              </w:rPr>
              <w:t>0/0</w:t>
            </w:r>
          </w:p>
        </w:tc>
      </w:tr>
      <w:tr w:rsidR="00D27044" w:rsidTr="00EE21C2">
        <w:trPr>
          <w:trHeight w:val="155"/>
        </w:trPr>
        <w:tc>
          <w:tcPr>
            <w:cnfStyle w:val="001000000000" w:firstRow="0" w:lastRow="0" w:firstColumn="1" w:lastColumn="0" w:oddVBand="0" w:evenVBand="0" w:oddHBand="0" w:evenHBand="0" w:firstRowFirstColumn="0" w:firstRowLastColumn="0" w:lastRowFirstColumn="0" w:lastRowLastColumn="0"/>
            <w:tcW w:w="0" w:type="auto"/>
            <w:vMerge/>
            <w:tcBorders>
              <w:bottom w:val="single" w:sz="4" w:space="0" w:color="auto"/>
              <w:right w:val="single" w:sz="4" w:space="0" w:color="auto"/>
            </w:tcBorders>
            <w:shd w:val="clear" w:color="auto" w:fill="548DD4" w:themeFill="text2" w:themeFillTint="99"/>
            <w:vAlign w:val="center"/>
            <w:hideMark/>
          </w:tcPr>
          <w:p w:rsidR="00D27044" w:rsidRPr="00CC102D" w:rsidRDefault="00D27044" w:rsidP="00D27044">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left w:val="single" w:sz="4" w:space="0" w:color="auto"/>
            </w:tcBorders>
            <w:shd w:val="clear" w:color="auto" w:fill="548DD4" w:themeFill="text2" w:themeFillTint="99"/>
            <w:hideMark/>
          </w:tcPr>
          <w:p w:rsidR="00D27044" w:rsidRPr="00EE21C2" w:rsidRDefault="00D27044" w:rsidP="00D27044">
            <w:pPr>
              <w:jc w:val="both"/>
              <w:rPr>
                <w:b/>
                <w:bCs/>
                <w:color w:val="FFFFFF" w:themeColor="background1"/>
                <w:sz w:val="23"/>
                <w:szCs w:val="23"/>
              </w:rPr>
            </w:pPr>
            <w:r w:rsidRPr="00EE21C2">
              <w:rPr>
                <w:b/>
                <w:bCs/>
                <w:color w:val="FFFFFF" w:themeColor="background1"/>
                <w:sz w:val="23"/>
                <w:szCs w:val="23"/>
              </w:rPr>
              <w:t>KK</w:t>
            </w:r>
          </w:p>
        </w:tc>
        <w:tc>
          <w:tcPr>
            <w:tcW w:w="952" w:type="dxa"/>
            <w:shd w:val="clear" w:color="auto" w:fill="548DD4" w:themeFill="text2" w:themeFillTint="99"/>
            <w:hideMark/>
          </w:tcPr>
          <w:p w:rsidR="00D27044" w:rsidRPr="004D3A8B"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311</w:t>
            </w:r>
          </w:p>
        </w:tc>
        <w:tc>
          <w:tcPr>
            <w:cnfStyle w:val="000010000000" w:firstRow="0" w:lastRow="0" w:firstColumn="0" w:lastColumn="0" w:oddVBand="1" w:evenVBand="0" w:oddHBand="0" w:evenHBand="0" w:firstRowFirstColumn="0" w:firstRowLastColumn="0" w:lastRowFirstColumn="0" w:lastRowLastColumn="0"/>
            <w:tcW w:w="762" w:type="dxa"/>
            <w:tcBorders>
              <w:tl2br w:val="single" w:sz="4" w:space="0" w:color="auto"/>
              <w:tr2bl w:val="single" w:sz="4" w:space="0" w:color="auto"/>
            </w:tcBorders>
            <w:shd w:val="clear" w:color="auto" w:fill="548DD4" w:themeFill="text2" w:themeFillTint="99"/>
          </w:tcPr>
          <w:p w:rsidR="00D27044" w:rsidRPr="004D3A8B" w:rsidRDefault="00D27044" w:rsidP="00D27044">
            <w:pPr>
              <w:ind w:right="-110"/>
              <w:jc w:val="right"/>
              <w:rPr>
                <w:b/>
                <w:bCs/>
                <w:color w:val="FFFFFF" w:themeColor="background1"/>
                <w:sz w:val="23"/>
                <w:szCs w:val="23"/>
              </w:rPr>
            </w:pPr>
          </w:p>
        </w:tc>
        <w:tc>
          <w:tcPr>
            <w:tcW w:w="952" w:type="dxa"/>
            <w:shd w:val="clear" w:color="auto" w:fill="548DD4" w:themeFill="text2" w:themeFillTint="99"/>
            <w:hideMark/>
          </w:tcPr>
          <w:p w:rsidR="00D27044" w:rsidRPr="004D3A8B"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7942</w:t>
            </w:r>
          </w:p>
        </w:tc>
        <w:tc>
          <w:tcPr>
            <w:cnfStyle w:val="000010000000" w:firstRow="0" w:lastRow="0" w:firstColumn="0" w:lastColumn="0" w:oddVBand="1" w:evenVBand="0" w:oddHBand="0" w:evenHBand="0" w:firstRowFirstColumn="0" w:firstRowLastColumn="0" w:lastRowFirstColumn="0" w:lastRowLastColumn="0"/>
            <w:tcW w:w="746" w:type="dxa"/>
            <w:shd w:val="clear" w:color="auto" w:fill="548DD4" w:themeFill="text2" w:themeFillTint="99"/>
            <w:hideMark/>
          </w:tcPr>
          <w:p w:rsidR="00D27044" w:rsidRPr="004D3A8B" w:rsidRDefault="00D27044" w:rsidP="00D27044">
            <w:pPr>
              <w:ind w:right="170"/>
              <w:jc w:val="right"/>
              <w:rPr>
                <w:b/>
                <w:bCs/>
                <w:color w:val="FFFFFF" w:themeColor="background1"/>
                <w:sz w:val="23"/>
                <w:szCs w:val="23"/>
              </w:rPr>
            </w:pPr>
            <w:r w:rsidRPr="004D3A8B">
              <w:rPr>
                <w:b/>
                <w:bCs/>
                <w:color w:val="FFFFFF" w:themeColor="background1"/>
                <w:sz w:val="23"/>
                <w:szCs w:val="23"/>
              </w:rPr>
              <w:t>282</w:t>
            </w:r>
          </w:p>
        </w:tc>
        <w:tc>
          <w:tcPr>
            <w:tcW w:w="952" w:type="dxa"/>
            <w:shd w:val="clear" w:color="auto" w:fill="548DD4" w:themeFill="text2" w:themeFillTint="99"/>
            <w:hideMark/>
          </w:tcPr>
          <w:p w:rsidR="00D27044" w:rsidRPr="004D3A8B" w:rsidRDefault="00D27044" w:rsidP="00D27044">
            <w:pPr>
              <w:ind w:right="11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7706</w:t>
            </w:r>
          </w:p>
        </w:tc>
        <w:tc>
          <w:tcPr>
            <w:cnfStyle w:val="000010000000" w:firstRow="0" w:lastRow="0" w:firstColumn="0" w:lastColumn="0" w:oddVBand="1" w:evenVBand="0" w:oddHBand="0" w:evenHBand="0" w:firstRowFirstColumn="0" w:firstRowLastColumn="0" w:lastRowFirstColumn="0" w:lastRowLastColumn="0"/>
            <w:tcW w:w="685" w:type="dxa"/>
            <w:shd w:val="clear" w:color="auto" w:fill="548DD4" w:themeFill="text2" w:themeFillTint="99"/>
            <w:hideMark/>
          </w:tcPr>
          <w:p w:rsidR="00D27044" w:rsidRPr="004D3A8B" w:rsidRDefault="00D27044" w:rsidP="00D27044">
            <w:pPr>
              <w:ind w:right="113"/>
              <w:jc w:val="right"/>
              <w:rPr>
                <w:b/>
                <w:bCs/>
                <w:color w:val="FFFFFF" w:themeColor="background1"/>
                <w:sz w:val="23"/>
                <w:szCs w:val="23"/>
              </w:rPr>
            </w:pPr>
            <w:r w:rsidRPr="004D3A8B">
              <w:rPr>
                <w:b/>
                <w:bCs/>
                <w:color w:val="FFFFFF" w:themeColor="background1"/>
                <w:sz w:val="23"/>
                <w:szCs w:val="23"/>
              </w:rPr>
              <w:t>221</w:t>
            </w:r>
          </w:p>
        </w:tc>
        <w:tc>
          <w:tcPr>
            <w:tcW w:w="952" w:type="dxa"/>
            <w:shd w:val="clear" w:color="auto" w:fill="548DD4" w:themeFill="text2" w:themeFillTint="99"/>
            <w:hideMark/>
          </w:tcPr>
          <w:p w:rsidR="00D27044" w:rsidRPr="004D3A8B"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116</w:t>
            </w:r>
          </w:p>
        </w:tc>
        <w:tc>
          <w:tcPr>
            <w:cnfStyle w:val="000010000000" w:firstRow="0" w:lastRow="0" w:firstColumn="0" w:lastColumn="0" w:oddVBand="1" w:evenVBand="0" w:oddHBand="0" w:evenHBand="0" w:firstRowFirstColumn="0" w:firstRowLastColumn="0" w:lastRowFirstColumn="0" w:lastRowLastColumn="0"/>
            <w:tcW w:w="648" w:type="dxa"/>
            <w:shd w:val="clear" w:color="auto" w:fill="548DD4" w:themeFill="text2" w:themeFillTint="99"/>
            <w:hideMark/>
          </w:tcPr>
          <w:p w:rsidR="00D27044" w:rsidRPr="004D3A8B" w:rsidRDefault="00D27044" w:rsidP="00D27044">
            <w:pPr>
              <w:ind w:right="57"/>
              <w:jc w:val="right"/>
              <w:rPr>
                <w:b/>
                <w:bCs/>
                <w:color w:val="FFFFFF" w:themeColor="background1"/>
                <w:sz w:val="23"/>
                <w:szCs w:val="23"/>
              </w:rPr>
            </w:pPr>
            <w:r w:rsidRPr="004D3A8B">
              <w:rPr>
                <w:b/>
                <w:bCs/>
                <w:color w:val="FFFFFF" w:themeColor="background1"/>
                <w:sz w:val="23"/>
                <w:szCs w:val="23"/>
              </w:rPr>
              <w:t>61</w:t>
            </w:r>
          </w:p>
        </w:tc>
        <w:tc>
          <w:tcPr>
            <w:tcW w:w="952" w:type="dxa"/>
            <w:shd w:val="clear" w:color="auto" w:fill="548DD4" w:themeFill="text2" w:themeFillTint="99"/>
            <w:hideMark/>
          </w:tcPr>
          <w:p w:rsidR="00D27044" w:rsidRPr="004D3A8B" w:rsidRDefault="00D27044" w:rsidP="00D27044">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118/0</w:t>
            </w:r>
          </w:p>
        </w:tc>
        <w:tc>
          <w:tcPr>
            <w:cnfStyle w:val="000100000000" w:firstRow="0" w:lastRow="0" w:firstColumn="0" w:lastColumn="1" w:oddVBand="0" w:evenVBand="0" w:oddHBand="0" w:evenHBand="0" w:firstRowFirstColumn="0" w:firstRowLastColumn="0" w:lastRowFirstColumn="0" w:lastRowLastColumn="0"/>
            <w:tcW w:w="718" w:type="dxa"/>
            <w:shd w:val="clear" w:color="auto" w:fill="548DD4" w:themeFill="text2" w:themeFillTint="99"/>
            <w:hideMark/>
          </w:tcPr>
          <w:p w:rsidR="00D27044" w:rsidRPr="004D3A8B" w:rsidRDefault="00D27044" w:rsidP="00D27044">
            <w:pPr>
              <w:ind w:right="170"/>
              <w:jc w:val="right"/>
              <w:rPr>
                <w:color w:val="FFFFFF" w:themeColor="background1"/>
                <w:sz w:val="23"/>
                <w:szCs w:val="23"/>
              </w:rPr>
            </w:pPr>
            <w:r w:rsidRPr="004D3A8B">
              <w:rPr>
                <w:color w:val="FFFFFF" w:themeColor="background1"/>
                <w:sz w:val="23"/>
                <w:szCs w:val="23"/>
              </w:rPr>
              <w:t>2/0</w:t>
            </w:r>
          </w:p>
        </w:tc>
      </w:tr>
      <w:tr w:rsidR="00CC102D" w:rsidTr="00C17936">
        <w:trPr>
          <w:cnfStyle w:val="000000100000" w:firstRow="0" w:lastRow="0" w:firstColumn="0" w:lastColumn="0" w:oddVBand="0" w:evenVBand="0" w:oddHBand="1" w:evenHBand="0" w:firstRowFirstColumn="0" w:firstRowLastColumn="0" w:lastRowFirstColumn="0" w:lastRowLastColumn="0"/>
          <w:trHeight w:val="294"/>
        </w:trPr>
        <w:tc>
          <w:tcPr>
            <w:cnfStyle w:val="001000000000" w:firstRow="0" w:lastRow="0" w:firstColumn="1" w:lastColumn="0" w:oddVBand="0" w:evenVBand="0" w:oddHBand="0" w:evenHBand="0" w:firstRowFirstColumn="0" w:firstRowLastColumn="0" w:lastRowFirstColumn="0" w:lastRowLastColumn="0"/>
            <w:tcW w:w="798"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C07B68" w:rsidRPr="00CC102D" w:rsidRDefault="00C07B68" w:rsidP="00D27044">
            <w:pPr>
              <w:jc w:val="center"/>
              <w:rPr>
                <w:color w:val="FFFFFF" w:themeColor="background1"/>
                <w:sz w:val="23"/>
                <w:szCs w:val="23"/>
              </w:rPr>
            </w:pPr>
            <w:r w:rsidRPr="00CC102D">
              <w:rPr>
                <w:color w:val="FFFFFF" w:themeColor="background1"/>
                <w:sz w:val="23"/>
                <w:szCs w:val="23"/>
              </w:rPr>
              <w:t>1</w:t>
            </w:r>
            <w:r w:rsidR="00D27044">
              <w:rPr>
                <w:color w:val="FFFFFF" w:themeColor="background1"/>
                <w:sz w:val="23"/>
                <w:szCs w:val="23"/>
              </w:rPr>
              <w:t>9</w:t>
            </w:r>
            <w:r w:rsidRPr="00CC102D">
              <w:rPr>
                <w:color w:val="FFFFFF" w:themeColor="background1"/>
                <w:sz w:val="23"/>
                <w:szCs w:val="23"/>
              </w:rPr>
              <w:t>/</w:t>
            </w:r>
            <w:r w:rsidR="00D27044">
              <w:rPr>
                <w:color w:val="FFFFFF" w:themeColor="background1"/>
                <w:sz w:val="23"/>
                <w:szCs w:val="23"/>
              </w:rPr>
              <w:t>20</w:t>
            </w:r>
          </w:p>
        </w:tc>
        <w:tc>
          <w:tcPr>
            <w:cnfStyle w:val="000010000000" w:firstRow="0" w:lastRow="0" w:firstColumn="0" w:lastColumn="0" w:oddVBand="1" w:evenVBand="0" w:oddHBand="0" w:evenHBand="0" w:firstRowFirstColumn="0" w:firstRowLastColumn="0" w:lastRowFirstColumn="0" w:lastRowLastColumn="0"/>
            <w:tcW w:w="489" w:type="dxa"/>
            <w:tcBorders>
              <w:top w:val="none" w:sz="0" w:space="0" w:color="auto"/>
              <w:left w:val="none" w:sz="0" w:space="0" w:color="auto"/>
              <w:bottom w:val="none" w:sz="0" w:space="0" w:color="auto"/>
              <w:right w:val="none" w:sz="0" w:space="0" w:color="auto"/>
            </w:tcBorders>
            <w:hideMark/>
          </w:tcPr>
          <w:p w:rsidR="00C07B68" w:rsidRDefault="00C07B68">
            <w:pPr>
              <w:jc w:val="both"/>
              <w:rPr>
                <w:sz w:val="23"/>
                <w:szCs w:val="23"/>
              </w:rPr>
            </w:pPr>
            <w:r>
              <w:rPr>
                <w:sz w:val="23"/>
                <w:szCs w:val="23"/>
              </w:rPr>
              <w:t>CH</w:t>
            </w:r>
          </w:p>
        </w:tc>
        <w:tc>
          <w:tcPr>
            <w:tcW w:w="952" w:type="dxa"/>
            <w:tcBorders>
              <w:top w:val="none" w:sz="0" w:space="0" w:color="auto"/>
              <w:bottom w:val="none" w:sz="0" w:space="0" w:color="auto"/>
            </w:tcBorders>
          </w:tcPr>
          <w:p w:rsidR="00C07B68" w:rsidRDefault="009A7E9C">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80</w:t>
            </w:r>
          </w:p>
        </w:tc>
        <w:tc>
          <w:tcPr>
            <w:cnfStyle w:val="000010000000" w:firstRow="0" w:lastRow="0" w:firstColumn="0" w:lastColumn="0" w:oddVBand="1" w:evenVBand="0" w:oddHBand="0" w:evenHBand="0" w:firstRowFirstColumn="0" w:firstRowLastColumn="0" w:lastRowFirstColumn="0" w:lastRowLastColumn="0"/>
            <w:tcW w:w="762" w:type="dxa"/>
            <w:tcBorders>
              <w:top w:val="none" w:sz="0" w:space="0" w:color="auto"/>
              <w:left w:val="none" w:sz="0" w:space="0" w:color="auto"/>
              <w:bottom w:val="none" w:sz="0" w:space="0" w:color="auto"/>
              <w:right w:val="none" w:sz="0" w:space="0" w:color="auto"/>
              <w:tl2br w:val="single" w:sz="4" w:space="0" w:color="auto"/>
              <w:tr2bl w:val="single" w:sz="4" w:space="0" w:color="auto"/>
            </w:tcBorders>
          </w:tcPr>
          <w:p w:rsidR="00C07B68" w:rsidRDefault="00C07B68">
            <w:pPr>
              <w:ind w:right="-110"/>
              <w:jc w:val="right"/>
              <w:rPr>
                <w:sz w:val="23"/>
                <w:szCs w:val="23"/>
              </w:rPr>
            </w:pPr>
          </w:p>
        </w:tc>
        <w:tc>
          <w:tcPr>
            <w:tcW w:w="952" w:type="dxa"/>
            <w:tcBorders>
              <w:top w:val="none" w:sz="0" w:space="0" w:color="auto"/>
              <w:bottom w:val="none" w:sz="0" w:space="0" w:color="auto"/>
            </w:tcBorders>
          </w:tcPr>
          <w:p w:rsidR="00C07B68" w:rsidRDefault="009A7E9C">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2029</w:t>
            </w:r>
          </w:p>
        </w:tc>
        <w:tc>
          <w:tcPr>
            <w:cnfStyle w:val="000010000000" w:firstRow="0" w:lastRow="0" w:firstColumn="0" w:lastColumn="0" w:oddVBand="1" w:evenVBand="0" w:oddHBand="0" w:evenHBand="0" w:firstRowFirstColumn="0" w:firstRowLastColumn="0" w:lastRowFirstColumn="0" w:lastRowLastColumn="0"/>
            <w:tcW w:w="746" w:type="dxa"/>
            <w:tcBorders>
              <w:top w:val="none" w:sz="0" w:space="0" w:color="auto"/>
              <w:left w:val="none" w:sz="0" w:space="0" w:color="auto"/>
              <w:bottom w:val="none" w:sz="0" w:space="0" w:color="auto"/>
              <w:right w:val="none" w:sz="0" w:space="0" w:color="auto"/>
            </w:tcBorders>
          </w:tcPr>
          <w:p w:rsidR="00C07B68" w:rsidRDefault="009A7E9C">
            <w:pPr>
              <w:ind w:right="170"/>
              <w:jc w:val="right"/>
              <w:rPr>
                <w:sz w:val="23"/>
                <w:szCs w:val="23"/>
              </w:rPr>
            </w:pPr>
            <w:r>
              <w:rPr>
                <w:sz w:val="23"/>
                <w:szCs w:val="23"/>
              </w:rPr>
              <w:t>0</w:t>
            </w:r>
          </w:p>
        </w:tc>
        <w:tc>
          <w:tcPr>
            <w:tcW w:w="952" w:type="dxa"/>
            <w:tcBorders>
              <w:top w:val="none" w:sz="0" w:space="0" w:color="auto"/>
              <w:bottom w:val="none" w:sz="0" w:space="0" w:color="auto"/>
            </w:tcBorders>
          </w:tcPr>
          <w:p w:rsidR="00C07B68" w:rsidRDefault="009A7E9C">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1975</w:t>
            </w:r>
          </w:p>
        </w:tc>
        <w:tc>
          <w:tcPr>
            <w:cnfStyle w:val="000010000000" w:firstRow="0" w:lastRow="0" w:firstColumn="0" w:lastColumn="0" w:oddVBand="1" w:evenVBand="0" w:oddHBand="0" w:evenHBand="0" w:firstRowFirstColumn="0" w:firstRowLastColumn="0" w:lastRowFirstColumn="0" w:lastRowLastColumn="0"/>
            <w:tcW w:w="685" w:type="dxa"/>
            <w:tcBorders>
              <w:top w:val="none" w:sz="0" w:space="0" w:color="auto"/>
              <w:left w:val="none" w:sz="0" w:space="0" w:color="auto"/>
              <w:bottom w:val="none" w:sz="0" w:space="0" w:color="auto"/>
              <w:right w:val="none" w:sz="0" w:space="0" w:color="auto"/>
            </w:tcBorders>
          </w:tcPr>
          <w:p w:rsidR="00C07B68" w:rsidRDefault="009A7E9C">
            <w:pPr>
              <w:ind w:right="113"/>
              <w:jc w:val="right"/>
              <w:rPr>
                <w:sz w:val="23"/>
                <w:szCs w:val="23"/>
              </w:rPr>
            </w:pPr>
            <w:r>
              <w:rPr>
                <w:sz w:val="23"/>
                <w:szCs w:val="23"/>
              </w:rPr>
              <w:t>0</w:t>
            </w:r>
          </w:p>
        </w:tc>
        <w:tc>
          <w:tcPr>
            <w:tcW w:w="952" w:type="dxa"/>
            <w:tcBorders>
              <w:top w:val="none" w:sz="0" w:space="0" w:color="auto"/>
              <w:bottom w:val="none" w:sz="0" w:space="0" w:color="auto"/>
            </w:tcBorders>
          </w:tcPr>
          <w:p w:rsidR="00C07B68" w:rsidRDefault="009A7E9C">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16</w:t>
            </w:r>
          </w:p>
        </w:tc>
        <w:tc>
          <w:tcPr>
            <w:cnfStyle w:val="000010000000" w:firstRow="0" w:lastRow="0" w:firstColumn="0" w:lastColumn="0" w:oddVBand="1" w:evenVBand="0" w:oddHBand="0" w:evenHBand="0" w:firstRowFirstColumn="0" w:firstRowLastColumn="0" w:lastRowFirstColumn="0" w:lastRowLastColumn="0"/>
            <w:tcW w:w="648" w:type="dxa"/>
            <w:tcBorders>
              <w:top w:val="none" w:sz="0" w:space="0" w:color="auto"/>
              <w:left w:val="none" w:sz="0" w:space="0" w:color="auto"/>
              <w:bottom w:val="none" w:sz="0" w:space="0" w:color="auto"/>
              <w:right w:val="none" w:sz="0" w:space="0" w:color="auto"/>
            </w:tcBorders>
          </w:tcPr>
          <w:p w:rsidR="00C07B68" w:rsidRDefault="009A7E9C">
            <w:pPr>
              <w:ind w:right="57"/>
              <w:jc w:val="right"/>
              <w:rPr>
                <w:sz w:val="23"/>
                <w:szCs w:val="23"/>
              </w:rPr>
            </w:pPr>
            <w:r>
              <w:rPr>
                <w:sz w:val="23"/>
                <w:szCs w:val="23"/>
              </w:rPr>
              <w:t>0</w:t>
            </w:r>
          </w:p>
        </w:tc>
        <w:tc>
          <w:tcPr>
            <w:tcW w:w="952" w:type="dxa"/>
            <w:tcBorders>
              <w:top w:val="none" w:sz="0" w:space="0" w:color="auto"/>
              <w:bottom w:val="none" w:sz="0" w:space="0" w:color="auto"/>
            </w:tcBorders>
          </w:tcPr>
          <w:p w:rsidR="00C07B68" w:rsidRDefault="009A7E9C">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38/0</w:t>
            </w:r>
          </w:p>
        </w:tc>
        <w:tc>
          <w:tcPr>
            <w:cnfStyle w:val="000100000000" w:firstRow="0" w:lastRow="0" w:firstColumn="0" w:lastColumn="1" w:oddVBand="0" w:evenVBand="0" w:oddHBand="0" w:evenHBand="0" w:firstRowFirstColumn="0" w:firstRowLastColumn="0" w:lastRowFirstColumn="0" w:lastRowLastColumn="0"/>
            <w:tcW w:w="718" w:type="dxa"/>
            <w:tcBorders>
              <w:top w:val="none" w:sz="0" w:space="0" w:color="auto"/>
              <w:left w:val="none" w:sz="0" w:space="0" w:color="auto"/>
              <w:bottom w:val="none" w:sz="0" w:space="0" w:color="auto"/>
            </w:tcBorders>
          </w:tcPr>
          <w:p w:rsidR="00C07B68" w:rsidRPr="009A7E9C" w:rsidRDefault="009A7E9C">
            <w:pPr>
              <w:ind w:right="170"/>
              <w:jc w:val="right"/>
              <w:rPr>
                <w:b w:val="0"/>
                <w:sz w:val="23"/>
                <w:szCs w:val="23"/>
              </w:rPr>
            </w:pPr>
            <w:r w:rsidRPr="009A7E9C">
              <w:rPr>
                <w:b w:val="0"/>
                <w:sz w:val="23"/>
                <w:szCs w:val="23"/>
              </w:rPr>
              <w:t>0/0</w:t>
            </w:r>
          </w:p>
        </w:tc>
      </w:tr>
      <w:tr w:rsidR="00CC102D" w:rsidTr="00C17936">
        <w:trPr>
          <w:trHeight w:val="155"/>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hideMark/>
          </w:tcPr>
          <w:p w:rsidR="00C07B68" w:rsidRDefault="00C07B68">
            <w:pPr>
              <w:rPr>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left w:val="none" w:sz="0" w:space="0" w:color="auto"/>
              <w:right w:val="none" w:sz="0" w:space="0" w:color="auto"/>
            </w:tcBorders>
            <w:hideMark/>
          </w:tcPr>
          <w:p w:rsidR="00C07B68" w:rsidRDefault="00C07B68">
            <w:pPr>
              <w:jc w:val="both"/>
              <w:rPr>
                <w:sz w:val="23"/>
                <w:szCs w:val="23"/>
              </w:rPr>
            </w:pPr>
            <w:r>
              <w:rPr>
                <w:sz w:val="23"/>
                <w:szCs w:val="23"/>
              </w:rPr>
              <w:t>KV</w:t>
            </w:r>
          </w:p>
        </w:tc>
        <w:tc>
          <w:tcPr>
            <w:tcW w:w="952" w:type="dxa"/>
          </w:tcPr>
          <w:p w:rsidR="00C07B68" w:rsidRDefault="009A7E9C">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150</w:t>
            </w:r>
          </w:p>
        </w:tc>
        <w:tc>
          <w:tcPr>
            <w:cnfStyle w:val="000010000000" w:firstRow="0" w:lastRow="0" w:firstColumn="0" w:lastColumn="0" w:oddVBand="1" w:evenVBand="0" w:oddHBand="0" w:evenHBand="0" w:firstRowFirstColumn="0" w:firstRowLastColumn="0" w:lastRowFirstColumn="0" w:lastRowLastColumn="0"/>
            <w:tcW w:w="762" w:type="dxa"/>
            <w:tcBorders>
              <w:left w:val="none" w:sz="0" w:space="0" w:color="auto"/>
              <w:right w:val="none" w:sz="0" w:space="0" w:color="auto"/>
              <w:tl2br w:val="single" w:sz="4" w:space="0" w:color="auto"/>
              <w:tr2bl w:val="single" w:sz="4" w:space="0" w:color="auto"/>
            </w:tcBorders>
          </w:tcPr>
          <w:p w:rsidR="00C07B68" w:rsidRDefault="00C07B68">
            <w:pPr>
              <w:ind w:right="-110"/>
              <w:jc w:val="right"/>
              <w:rPr>
                <w:sz w:val="23"/>
                <w:szCs w:val="23"/>
              </w:rPr>
            </w:pPr>
          </w:p>
        </w:tc>
        <w:tc>
          <w:tcPr>
            <w:tcW w:w="952" w:type="dxa"/>
          </w:tcPr>
          <w:p w:rsidR="00C07B68" w:rsidRDefault="009A7E9C">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3612</w:t>
            </w:r>
          </w:p>
        </w:tc>
        <w:tc>
          <w:tcPr>
            <w:cnfStyle w:val="000010000000" w:firstRow="0" w:lastRow="0" w:firstColumn="0" w:lastColumn="0" w:oddVBand="1" w:evenVBand="0" w:oddHBand="0" w:evenHBand="0" w:firstRowFirstColumn="0" w:firstRowLastColumn="0" w:lastRowFirstColumn="0" w:lastRowLastColumn="0"/>
            <w:tcW w:w="746" w:type="dxa"/>
            <w:tcBorders>
              <w:left w:val="none" w:sz="0" w:space="0" w:color="auto"/>
              <w:right w:val="none" w:sz="0" w:space="0" w:color="auto"/>
            </w:tcBorders>
          </w:tcPr>
          <w:p w:rsidR="00C07B68" w:rsidRDefault="001C78B6">
            <w:pPr>
              <w:ind w:right="170"/>
              <w:jc w:val="right"/>
              <w:rPr>
                <w:sz w:val="23"/>
                <w:szCs w:val="23"/>
              </w:rPr>
            </w:pPr>
            <w:r>
              <w:rPr>
                <w:sz w:val="23"/>
                <w:szCs w:val="23"/>
              </w:rPr>
              <w:t>165</w:t>
            </w:r>
          </w:p>
        </w:tc>
        <w:tc>
          <w:tcPr>
            <w:tcW w:w="952" w:type="dxa"/>
          </w:tcPr>
          <w:p w:rsidR="00C07B68" w:rsidRDefault="001C78B6">
            <w:pPr>
              <w:ind w:right="11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3451</w:t>
            </w:r>
          </w:p>
        </w:tc>
        <w:tc>
          <w:tcPr>
            <w:cnfStyle w:val="000010000000" w:firstRow="0" w:lastRow="0" w:firstColumn="0" w:lastColumn="0" w:oddVBand="1" w:evenVBand="0" w:oddHBand="0" w:evenHBand="0" w:firstRowFirstColumn="0" w:firstRowLastColumn="0" w:lastRowFirstColumn="0" w:lastRowLastColumn="0"/>
            <w:tcW w:w="685" w:type="dxa"/>
            <w:tcBorders>
              <w:left w:val="none" w:sz="0" w:space="0" w:color="auto"/>
              <w:right w:val="none" w:sz="0" w:space="0" w:color="auto"/>
            </w:tcBorders>
          </w:tcPr>
          <w:p w:rsidR="00C07B68" w:rsidRDefault="001C78B6">
            <w:pPr>
              <w:ind w:right="113"/>
              <w:jc w:val="right"/>
              <w:rPr>
                <w:sz w:val="23"/>
                <w:szCs w:val="23"/>
              </w:rPr>
            </w:pPr>
            <w:r>
              <w:rPr>
                <w:sz w:val="23"/>
                <w:szCs w:val="23"/>
              </w:rPr>
              <w:t>124</w:t>
            </w:r>
          </w:p>
        </w:tc>
        <w:tc>
          <w:tcPr>
            <w:tcW w:w="952" w:type="dxa"/>
          </w:tcPr>
          <w:p w:rsidR="00C07B68" w:rsidRDefault="001C78B6">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58</w:t>
            </w:r>
          </w:p>
        </w:tc>
        <w:tc>
          <w:tcPr>
            <w:cnfStyle w:val="000010000000" w:firstRow="0" w:lastRow="0" w:firstColumn="0" w:lastColumn="0" w:oddVBand="1" w:evenVBand="0" w:oddHBand="0" w:evenHBand="0" w:firstRowFirstColumn="0" w:firstRowLastColumn="0" w:lastRowFirstColumn="0" w:lastRowLastColumn="0"/>
            <w:tcW w:w="648" w:type="dxa"/>
            <w:tcBorders>
              <w:left w:val="none" w:sz="0" w:space="0" w:color="auto"/>
              <w:right w:val="none" w:sz="0" w:space="0" w:color="auto"/>
            </w:tcBorders>
          </w:tcPr>
          <w:p w:rsidR="00C07B68" w:rsidRDefault="001C78B6">
            <w:pPr>
              <w:ind w:right="57"/>
              <w:jc w:val="right"/>
              <w:rPr>
                <w:sz w:val="23"/>
                <w:szCs w:val="23"/>
              </w:rPr>
            </w:pPr>
            <w:r>
              <w:rPr>
                <w:sz w:val="23"/>
                <w:szCs w:val="23"/>
              </w:rPr>
              <w:t>41</w:t>
            </w:r>
          </w:p>
        </w:tc>
        <w:tc>
          <w:tcPr>
            <w:tcW w:w="952" w:type="dxa"/>
          </w:tcPr>
          <w:p w:rsidR="00C07B68" w:rsidRDefault="001C78B6">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100/3</w:t>
            </w:r>
          </w:p>
        </w:tc>
        <w:tc>
          <w:tcPr>
            <w:cnfStyle w:val="000100000000" w:firstRow="0" w:lastRow="0" w:firstColumn="0" w:lastColumn="1" w:oddVBand="0" w:evenVBand="0" w:oddHBand="0" w:evenHBand="0" w:firstRowFirstColumn="0" w:firstRowLastColumn="0" w:lastRowFirstColumn="0" w:lastRowLastColumn="0"/>
            <w:tcW w:w="718" w:type="dxa"/>
            <w:tcBorders>
              <w:left w:val="none" w:sz="0" w:space="0" w:color="auto"/>
            </w:tcBorders>
          </w:tcPr>
          <w:p w:rsidR="00C07B68" w:rsidRPr="009A7E9C" w:rsidRDefault="001C78B6">
            <w:pPr>
              <w:ind w:right="170"/>
              <w:jc w:val="center"/>
              <w:rPr>
                <w:b w:val="0"/>
                <w:sz w:val="23"/>
                <w:szCs w:val="23"/>
              </w:rPr>
            </w:pPr>
            <w:r>
              <w:rPr>
                <w:b w:val="0"/>
                <w:sz w:val="23"/>
                <w:szCs w:val="23"/>
              </w:rPr>
              <w:t>0/0</w:t>
            </w:r>
          </w:p>
        </w:tc>
      </w:tr>
      <w:tr w:rsidR="00CC102D" w:rsidTr="00C17936">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shd w:val="clear" w:color="auto" w:fill="548DD4" w:themeFill="text2" w:themeFillTint="99"/>
            <w:hideMark/>
          </w:tcPr>
          <w:p w:rsidR="00C07B68" w:rsidRDefault="00C07B68">
            <w:pPr>
              <w:rPr>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top w:val="none" w:sz="0" w:space="0" w:color="auto"/>
              <w:left w:val="none" w:sz="0" w:space="0" w:color="auto"/>
              <w:bottom w:val="none" w:sz="0" w:space="0" w:color="auto"/>
              <w:right w:val="none" w:sz="0" w:space="0" w:color="auto"/>
            </w:tcBorders>
            <w:hideMark/>
          </w:tcPr>
          <w:p w:rsidR="00C07B68" w:rsidRDefault="00C07B68">
            <w:pPr>
              <w:jc w:val="both"/>
              <w:rPr>
                <w:sz w:val="23"/>
                <w:szCs w:val="23"/>
              </w:rPr>
            </w:pPr>
            <w:r>
              <w:rPr>
                <w:sz w:val="23"/>
                <w:szCs w:val="23"/>
              </w:rPr>
              <w:t>SO</w:t>
            </w:r>
          </w:p>
        </w:tc>
        <w:tc>
          <w:tcPr>
            <w:tcW w:w="952" w:type="dxa"/>
            <w:tcBorders>
              <w:top w:val="none" w:sz="0" w:space="0" w:color="auto"/>
              <w:bottom w:val="none" w:sz="0" w:space="0" w:color="auto"/>
            </w:tcBorders>
          </w:tcPr>
          <w:p w:rsidR="00C07B68" w:rsidRDefault="00A866F5">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84</w:t>
            </w:r>
          </w:p>
        </w:tc>
        <w:tc>
          <w:tcPr>
            <w:cnfStyle w:val="000010000000" w:firstRow="0" w:lastRow="0" w:firstColumn="0" w:lastColumn="0" w:oddVBand="1" w:evenVBand="0" w:oddHBand="0" w:evenHBand="0" w:firstRowFirstColumn="0" w:firstRowLastColumn="0" w:lastRowFirstColumn="0" w:lastRowLastColumn="0"/>
            <w:tcW w:w="762" w:type="dxa"/>
            <w:tcBorders>
              <w:top w:val="none" w:sz="0" w:space="0" w:color="auto"/>
              <w:left w:val="none" w:sz="0" w:space="0" w:color="auto"/>
              <w:bottom w:val="none" w:sz="0" w:space="0" w:color="auto"/>
              <w:right w:val="none" w:sz="0" w:space="0" w:color="auto"/>
              <w:tl2br w:val="single" w:sz="4" w:space="0" w:color="auto"/>
              <w:tr2bl w:val="single" w:sz="4" w:space="0" w:color="auto"/>
            </w:tcBorders>
          </w:tcPr>
          <w:p w:rsidR="00C07B68" w:rsidRDefault="00C07B68">
            <w:pPr>
              <w:ind w:right="-110"/>
              <w:jc w:val="right"/>
              <w:rPr>
                <w:sz w:val="23"/>
                <w:szCs w:val="23"/>
              </w:rPr>
            </w:pPr>
          </w:p>
        </w:tc>
        <w:tc>
          <w:tcPr>
            <w:tcW w:w="952" w:type="dxa"/>
            <w:tcBorders>
              <w:top w:val="none" w:sz="0" w:space="0" w:color="auto"/>
              <w:bottom w:val="none" w:sz="0" w:space="0" w:color="auto"/>
            </w:tcBorders>
          </w:tcPr>
          <w:p w:rsidR="00C07B68" w:rsidRDefault="00A866F5">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2113</w:t>
            </w:r>
          </w:p>
        </w:tc>
        <w:tc>
          <w:tcPr>
            <w:cnfStyle w:val="000010000000" w:firstRow="0" w:lastRow="0" w:firstColumn="0" w:lastColumn="0" w:oddVBand="1" w:evenVBand="0" w:oddHBand="0" w:evenHBand="0" w:firstRowFirstColumn="0" w:firstRowLastColumn="0" w:lastRowFirstColumn="0" w:lastRowLastColumn="0"/>
            <w:tcW w:w="746" w:type="dxa"/>
            <w:tcBorders>
              <w:top w:val="none" w:sz="0" w:space="0" w:color="auto"/>
              <w:left w:val="none" w:sz="0" w:space="0" w:color="auto"/>
              <w:bottom w:val="none" w:sz="0" w:space="0" w:color="auto"/>
              <w:right w:val="none" w:sz="0" w:space="0" w:color="auto"/>
            </w:tcBorders>
          </w:tcPr>
          <w:p w:rsidR="00C07B68" w:rsidRDefault="00A866F5">
            <w:pPr>
              <w:ind w:right="170"/>
              <w:jc w:val="right"/>
              <w:rPr>
                <w:sz w:val="23"/>
                <w:szCs w:val="23"/>
              </w:rPr>
            </w:pPr>
            <w:r>
              <w:rPr>
                <w:sz w:val="23"/>
                <w:szCs w:val="23"/>
              </w:rPr>
              <w:t>0</w:t>
            </w:r>
          </w:p>
        </w:tc>
        <w:tc>
          <w:tcPr>
            <w:tcW w:w="952" w:type="dxa"/>
            <w:tcBorders>
              <w:top w:val="none" w:sz="0" w:space="0" w:color="auto"/>
              <w:bottom w:val="none" w:sz="0" w:space="0" w:color="auto"/>
            </w:tcBorders>
          </w:tcPr>
          <w:p w:rsidR="00C07B68" w:rsidRDefault="00A866F5">
            <w:pPr>
              <w:ind w:right="11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2012</w:t>
            </w:r>
          </w:p>
        </w:tc>
        <w:tc>
          <w:tcPr>
            <w:cnfStyle w:val="000010000000" w:firstRow="0" w:lastRow="0" w:firstColumn="0" w:lastColumn="0" w:oddVBand="1" w:evenVBand="0" w:oddHBand="0" w:evenHBand="0" w:firstRowFirstColumn="0" w:firstRowLastColumn="0" w:lastRowFirstColumn="0" w:lastRowLastColumn="0"/>
            <w:tcW w:w="685" w:type="dxa"/>
            <w:tcBorders>
              <w:top w:val="none" w:sz="0" w:space="0" w:color="auto"/>
              <w:left w:val="none" w:sz="0" w:space="0" w:color="auto"/>
              <w:bottom w:val="none" w:sz="0" w:space="0" w:color="auto"/>
              <w:right w:val="none" w:sz="0" w:space="0" w:color="auto"/>
            </w:tcBorders>
          </w:tcPr>
          <w:p w:rsidR="00C07B68" w:rsidRDefault="00A866F5">
            <w:pPr>
              <w:ind w:right="113"/>
              <w:jc w:val="right"/>
              <w:rPr>
                <w:sz w:val="23"/>
                <w:szCs w:val="23"/>
              </w:rPr>
            </w:pPr>
            <w:r>
              <w:rPr>
                <w:sz w:val="23"/>
                <w:szCs w:val="23"/>
              </w:rPr>
              <w:t>0</w:t>
            </w:r>
          </w:p>
        </w:tc>
        <w:tc>
          <w:tcPr>
            <w:tcW w:w="952" w:type="dxa"/>
            <w:tcBorders>
              <w:top w:val="none" w:sz="0" w:space="0" w:color="auto"/>
              <w:bottom w:val="none" w:sz="0" w:space="0" w:color="auto"/>
            </w:tcBorders>
          </w:tcPr>
          <w:p w:rsidR="00C07B68" w:rsidRDefault="00A866F5">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66</w:t>
            </w:r>
          </w:p>
        </w:tc>
        <w:tc>
          <w:tcPr>
            <w:cnfStyle w:val="000010000000" w:firstRow="0" w:lastRow="0" w:firstColumn="0" w:lastColumn="0" w:oddVBand="1" w:evenVBand="0" w:oddHBand="0" w:evenHBand="0" w:firstRowFirstColumn="0" w:firstRowLastColumn="0" w:lastRowFirstColumn="0" w:lastRowLastColumn="0"/>
            <w:tcW w:w="648" w:type="dxa"/>
            <w:tcBorders>
              <w:top w:val="none" w:sz="0" w:space="0" w:color="auto"/>
              <w:left w:val="none" w:sz="0" w:space="0" w:color="auto"/>
              <w:bottom w:val="none" w:sz="0" w:space="0" w:color="auto"/>
              <w:right w:val="none" w:sz="0" w:space="0" w:color="auto"/>
            </w:tcBorders>
          </w:tcPr>
          <w:p w:rsidR="00C07B68" w:rsidRDefault="00A866F5" w:rsidP="00A866F5">
            <w:pPr>
              <w:ind w:right="57"/>
              <w:jc w:val="right"/>
              <w:rPr>
                <w:sz w:val="23"/>
                <w:szCs w:val="23"/>
              </w:rPr>
            </w:pPr>
            <w:r>
              <w:rPr>
                <w:sz w:val="23"/>
                <w:szCs w:val="23"/>
              </w:rPr>
              <w:t>0</w:t>
            </w:r>
          </w:p>
        </w:tc>
        <w:tc>
          <w:tcPr>
            <w:tcW w:w="952" w:type="dxa"/>
            <w:tcBorders>
              <w:top w:val="none" w:sz="0" w:space="0" w:color="auto"/>
              <w:bottom w:val="none" w:sz="0" w:space="0" w:color="auto"/>
            </w:tcBorders>
          </w:tcPr>
          <w:p w:rsidR="00C07B68" w:rsidRDefault="00A866F5">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35/0</w:t>
            </w:r>
          </w:p>
        </w:tc>
        <w:tc>
          <w:tcPr>
            <w:cnfStyle w:val="000100000000" w:firstRow="0" w:lastRow="0" w:firstColumn="0" w:lastColumn="1" w:oddVBand="0" w:evenVBand="0" w:oddHBand="0" w:evenHBand="0" w:firstRowFirstColumn="0" w:firstRowLastColumn="0" w:lastRowFirstColumn="0" w:lastRowLastColumn="0"/>
            <w:tcW w:w="718" w:type="dxa"/>
            <w:tcBorders>
              <w:top w:val="none" w:sz="0" w:space="0" w:color="auto"/>
              <w:left w:val="none" w:sz="0" w:space="0" w:color="auto"/>
              <w:bottom w:val="none" w:sz="0" w:space="0" w:color="auto"/>
            </w:tcBorders>
          </w:tcPr>
          <w:p w:rsidR="00C07B68" w:rsidRPr="009A7E9C" w:rsidRDefault="00A866F5">
            <w:pPr>
              <w:ind w:right="170"/>
              <w:jc w:val="center"/>
              <w:rPr>
                <w:b w:val="0"/>
                <w:sz w:val="23"/>
                <w:szCs w:val="23"/>
              </w:rPr>
            </w:pPr>
            <w:r>
              <w:rPr>
                <w:b w:val="0"/>
                <w:sz w:val="23"/>
                <w:szCs w:val="23"/>
              </w:rPr>
              <w:t>0/0</w:t>
            </w:r>
          </w:p>
        </w:tc>
      </w:tr>
      <w:tr w:rsidR="00880240" w:rsidTr="00EE21C2">
        <w:trPr>
          <w:cnfStyle w:val="010000000000" w:firstRow="0" w:lastRow="1" w:firstColumn="0" w:lastColumn="0" w:oddVBand="0" w:evenVBand="0" w:oddHBand="0" w:evenHBand="0" w:firstRowFirstColumn="0" w:firstRowLastColumn="0" w:lastRowFirstColumn="0" w:lastRowLastColumn="0"/>
          <w:trHeight w:val="155"/>
        </w:trPr>
        <w:tc>
          <w:tcPr>
            <w:cnfStyle w:val="001000000001" w:firstRow="0" w:lastRow="0" w:firstColumn="1" w:lastColumn="0" w:oddVBand="0" w:evenVBand="0" w:oddHBand="0" w:evenHBand="0" w:firstRowFirstColumn="0" w:firstRowLastColumn="0" w:lastRowFirstColumn="1" w:lastRowLastColumn="0"/>
            <w:tcW w:w="0" w:type="auto"/>
            <w:vMerge/>
            <w:tcBorders>
              <w:right w:val="single" w:sz="4" w:space="0" w:color="auto"/>
            </w:tcBorders>
            <w:shd w:val="clear" w:color="auto" w:fill="548DD4" w:themeFill="text2" w:themeFillTint="99"/>
            <w:hideMark/>
          </w:tcPr>
          <w:p w:rsidR="00C07B68" w:rsidRDefault="00C07B68">
            <w:pPr>
              <w:rPr>
                <w:sz w:val="23"/>
                <w:szCs w:val="23"/>
              </w:rPr>
            </w:pPr>
          </w:p>
        </w:tc>
        <w:tc>
          <w:tcPr>
            <w:cnfStyle w:val="000010000000" w:firstRow="0" w:lastRow="0" w:firstColumn="0" w:lastColumn="0" w:oddVBand="1" w:evenVBand="0" w:oddHBand="0" w:evenHBand="0" w:firstRowFirstColumn="0" w:firstRowLastColumn="0" w:lastRowFirstColumn="0" w:lastRowLastColumn="0"/>
            <w:tcW w:w="489" w:type="dxa"/>
            <w:tcBorders>
              <w:left w:val="single" w:sz="4" w:space="0" w:color="auto"/>
            </w:tcBorders>
            <w:shd w:val="clear" w:color="auto" w:fill="548DD4" w:themeFill="text2" w:themeFillTint="99"/>
            <w:hideMark/>
          </w:tcPr>
          <w:p w:rsidR="00C07B68" w:rsidRPr="00794BFC" w:rsidRDefault="00C07B68">
            <w:pPr>
              <w:jc w:val="both"/>
              <w:rPr>
                <w:color w:val="FFFFFF" w:themeColor="background1"/>
                <w:sz w:val="23"/>
                <w:szCs w:val="23"/>
              </w:rPr>
            </w:pPr>
            <w:r w:rsidRPr="00794BFC">
              <w:rPr>
                <w:color w:val="FFFFFF" w:themeColor="background1"/>
                <w:sz w:val="23"/>
                <w:szCs w:val="23"/>
              </w:rPr>
              <w:t>KK</w:t>
            </w:r>
          </w:p>
        </w:tc>
        <w:tc>
          <w:tcPr>
            <w:tcW w:w="952" w:type="dxa"/>
            <w:shd w:val="clear" w:color="auto" w:fill="548DD4" w:themeFill="text2" w:themeFillTint="99"/>
          </w:tcPr>
          <w:p w:rsidR="00C07B68" w:rsidRPr="00794BFC" w:rsidRDefault="00CA4197">
            <w:pPr>
              <w:ind w:right="113"/>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314</w:t>
            </w:r>
          </w:p>
        </w:tc>
        <w:tc>
          <w:tcPr>
            <w:cnfStyle w:val="000010000000" w:firstRow="0" w:lastRow="0" w:firstColumn="0" w:lastColumn="0" w:oddVBand="1" w:evenVBand="0" w:oddHBand="0" w:evenHBand="0" w:firstRowFirstColumn="0" w:firstRowLastColumn="0" w:lastRowFirstColumn="0" w:lastRowLastColumn="0"/>
            <w:tcW w:w="762" w:type="dxa"/>
            <w:tcBorders>
              <w:tl2br w:val="single" w:sz="4" w:space="0" w:color="auto"/>
              <w:tr2bl w:val="single" w:sz="4" w:space="0" w:color="auto"/>
            </w:tcBorders>
            <w:shd w:val="clear" w:color="auto" w:fill="548DD4" w:themeFill="text2" w:themeFillTint="99"/>
          </w:tcPr>
          <w:p w:rsidR="00C07B68" w:rsidRPr="00794BFC" w:rsidRDefault="00C07B68">
            <w:pPr>
              <w:ind w:right="-110"/>
              <w:jc w:val="right"/>
              <w:rPr>
                <w:color w:val="FFFFFF" w:themeColor="background1"/>
                <w:sz w:val="23"/>
                <w:szCs w:val="23"/>
              </w:rPr>
            </w:pPr>
          </w:p>
        </w:tc>
        <w:tc>
          <w:tcPr>
            <w:tcW w:w="952" w:type="dxa"/>
            <w:shd w:val="clear" w:color="auto" w:fill="548DD4" w:themeFill="text2" w:themeFillTint="99"/>
          </w:tcPr>
          <w:p w:rsidR="00C07B68" w:rsidRPr="00794BFC" w:rsidRDefault="00CA4197">
            <w:pPr>
              <w:ind w:right="113"/>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7754</w:t>
            </w:r>
          </w:p>
        </w:tc>
        <w:tc>
          <w:tcPr>
            <w:cnfStyle w:val="000010000000" w:firstRow="0" w:lastRow="0" w:firstColumn="0" w:lastColumn="0" w:oddVBand="1" w:evenVBand="0" w:oddHBand="0" w:evenHBand="0" w:firstRowFirstColumn="0" w:firstRowLastColumn="0" w:lastRowFirstColumn="0" w:lastRowLastColumn="0"/>
            <w:tcW w:w="746" w:type="dxa"/>
            <w:shd w:val="clear" w:color="auto" w:fill="548DD4" w:themeFill="text2" w:themeFillTint="99"/>
          </w:tcPr>
          <w:p w:rsidR="00C07B68" w:rsidRPr="00794BFC" w:rsidRDefault="009A7E9C">
            <w:pPr>
              <w:ind w:right="170"/>
              <w:jc w:val="right"/>
              <w:rPr>
                <w:color w:val="FFFFFF" w:themeColor="background1"/>
                <w:sz w:val="23"/>
                <w:szCs w:val="23"/>
              </w:rPr>
            </w:pPr>
            <w:r>
              <w:rPr>
                <w:color w:val="FFFFFF" w:themeColor="background1"/>
                <w:sz w:val="23"/>
                <w:szCs w:val="23"/>
              </w:rPr>
              <w:t>165</w:t>
            </w:r>
          </w:p>
        </w:tc>
        <w:tc>
          <w:tcPr>
            <w:tcW w:w="952" w:type="dxa"/>
            <w:shd w:val="clear" w:color="auto" w:fill="548DD4" w:themeFill="text2" w:themeFillTint="99"/>
          </w:tcPr>
          <w:p w:rsidR="00C07B68" w:rsidRPr="00794BFC" w:rsidRDefault="00CA4197">
            <w:pPr>
              <w:ind w:right="113"/>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7438</w:t>
            </w:r>
          </w:p>
        </w:tc>
        <w:tc>
          <w:tcPr>
            <w:cnfStyle w:val="000010000000" w:firstRow="0" w:lastRow="0" w:firstColumn="0" w:lastColumn="0" w:oddVBand="1" w:evenVBand="0" w:oddHBand="0" w:evenHBand="0" w:firstRowFirstColumn="0" w:firstRowLastColumn="0" w:lastRowFirstColumn="0" w:lastRowLastColumn="0"/>
            <w:tcW w:w="685" w:type="dxa"/>
            <w:shd w:val="clear" w:color="auto" w:fill="548DD4" w:themeFill="text2" w:themeFillTint="99"/>
          </w:tcPr>
          <w:p w:rsidR="00C07B68" w:rsidRPr="00794BFC" w:rsidRDefault="009A7E9C">
            <w:pPr>
              <w:ind w:right="113"/>
              <w:jc w:val="right"/>
              <w:rPr>
                <w:color w:val="FFFFFF" w:themeColor="background1"/>
                <w:sz w:val="23"/>
                <w:szCs w:val="23"/>
              </w:rPr>
            </w:pPr>
            <w:r>
              <w:rPr>
                <w:color w:val="FFFFFF" w:themeColor="background1"/>
                <w:sz w:val="23"/>
                <w:szCs w:val="23"/>
              </w:rPr>
              <w:t>124</w:t>
            </w:r>
          </w:p>
        </w:tc>
        <w:tc>
          <w:tcPr>
            <w:tcW w:w="952" w:type="dxa"/>
            <w:shd w:val="clear" w:color="auto" w:fill="548DD4" w:themeFill="text2" w:themeFillTint="99"/>
          </w:tcPr>
          <w:p w:rsidR="00C07B68" w:rsidRPr="00794BFC" w:rsidRDefault="00CA4197">
            <w:pPr>
              <w:ind w:right="170"/>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140</w:t>
            </w:r>
          </w:p>
        </w:tc>
        <w:tc>
          <w:tcPr>
            <w:cnfStyle w:val="000010000000" w:firstRow="0" w:lastRow="0" w:firstColumn="0" w:lastColumn="0" w:oddVBand="1" w:evenVBand="0" w:oddHBand="0" w:evenHBand="0" w:firstRowFirstColumn="0" w:firstRowLastColumn="0" w:lastRowFirstColumn="0" w:lastRowLastColumn="0"/>
            <w:tcW w:w="648" w:type="dxa"/>
            <w:shd w:val="clear" w:color="auto" w:fill="548DD4" w:themeFill="text2" w:themeFillTint="99"/>
          </w:tcPr>
          <w:p w:rsidR="00C07B68" w:rsidRPr="00794BFC" w:rsidRDefault="009A7E9C">
            <w:pPr>
              <w:ind w:right="57"/>
              <w:jc w:val="right"/>
              <w:rPr>
                <w:color w:val="FFFFFF" w:themeColor="background1"/>
                <w:sz w:val="23"/>
                <w:szCs w:val="23"/>
              </w:rPr>
            </w:pPr>
            <w:r>
              <w:rPr>
                <w:color w:val="FFFFFF" w:themeColor="background1"/>
                <w:sz w:val="23"/>
                <w:szCs w:val="23"/>
              </w:rPr>
              <w:t>41</w:t>
            </w:r>
          </w:p>
        </w:tc>
        <w:tc>
          <w:tcPr>
            <w:tcW w:w="952" w:type="dxa"/>
            <w:shd w:val="clear" w:color="auto" w:fill="548DD4" w:themeFill="text2" w:themeFillTint="99"/>
          </w:tcPr>
          <w:p w:rsidR="00C07B68" w:rsidRPr="00794BFC" w:rsidRDefault="00CA4197">
            <w:pPr>
              <w:ind w:right="170"/>
              <w:jc w:val="right"/>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Pr>
                <w:color w:val="FFFFFF" w:themeColor="background1"/>
                <w:sz w:val="23"/>
                <w:szCs w:val="23"/>
              </w:rPr>
              <w:t>173/3</w:t>
            </w:r>
          </w:p>
        </w:tc>
        <w:tc>
          <w:tcPr>
            <w:cnfStyle w:val="000100000010" w:firstRow="0" w:lastRow="0" w:firstColumn="0" w:lastColumn="1" w:oddVBand="0" w:evenVBand="0" w:oddHBand="0" w:evenHBand="0" w:firstRowFirstColumn="0" w:firstRowLastColumn="0" w:lastRowFirstColumn="0" w:lastRowLastColumn="1"/>
            <w:tcW w:w="718" w:type="dxa"/>
            <w:shd w:val="clear" w:color="auto" w:fill="548DD4" w:themeFill="text2" w:themeFillTint="99"/>
          </w:tcPr>
          <w:p w:rsidR="00C07B68" w:rsidRPr="004D3A8B" w:rsidRDefault="00A866F5">
            <w:pPr>
              <w:ind w:right="170"/>
              <w:jc w:val="right"/>
              <w:rPr>
                <w:bCs w:val="0"/>
                <w:color w:val="FFFFFF" w:themeColor="background1"/>
                <w:sz w:val="23"/>
                <w:szCs w:val="23"/>
              </w:rPr>
            </w:pPr>
            <w:r w:rsidRPr="004D3A8B">
              <w:rPr>
                <w:bCs w:val="0"/>
                <w:color w:val="FFFFFF" w:themeColor="background1"/>
                <w:sz w:val="23"/>
                <w:szCs w:val="23"/>
              </w:rPr>
              <w:t>0/0</w:t>
            </w:r>
          </w:p>
        </w:tc>
      </w:tr>
    </w:tbl>
    <w:p w:rsidR="003367A4" w:rsidRPr="00BD3227" w:rsidRDefault="003367A4" w:rsidP="003367A4">
      <w:pPr>
        <w:spacing w:after="0"/>
        <w:jc w:val="both"/>
        <w:rPr>
          <w:i/>
          <w:sz w:val="18"/>
          <w:szCs w:val="18"/>
        </w:rPr>
      </w:pPr>
      <w:r>
        <w:rPr>
          <w:i/>
          <w:sz w:val="18"/>
          <w:szCs w:val="18"/>
        </w:rPr>
        <w:t xml:space="preserve">Zdroj: MŠMT, stav vždy k 31. 10. </w:t>
      </w:r>
    </w:p>
    <w:p w:rsidR="00C07B68" w:rsidRDefault="00C07B68" w:rsidP="00C07B68">
      <w:pPr>
        <w:ind w:right="-110"/>
        <w:jc w:val="both"/>
        <w:rPr>
          <w:sz w:val="15"/>
          <w:szCs w:val="15"/>
        </w:rPr>
      </w:pPr>
      <w:r>
        <w:rPr>
          <w:sz w:val="15"/>
          <w:szCs w:val="15"/>
        </w:rPr>
        <w:t>*ve statistických výkazech se oddělení nevykazují</w:t>
      </w:r>
    </w:p>
    <w:p w:rsidR="00460A3A" w:rsidRPr="00A62E44" w:rsidRDefault="00460A3A" w:rsidP="004D3A8B">
      <w:pPr>
        <w:jc w:val="both"/>
        <w:rPr>
          <w:sz w:val="23"/>
          <w:szCs w:val="23"/>
        </w:rPr>
      </w:pPr>
      <w:r w:rsidRPr="003367A4">
        <w:rPr>
          <w:sz w:val="23"/>
          <w:szCs w:val="23"/>
        </w:rPr>
        <w:t xml:space="preserve">V porovnání s předcházejícím školním rokem došlo k poklesu celkového počtu žáků ve školních družinách o 188, což činí rozdíl 2,37 %. Počet účastníků ve školních klubech se snížil o 117 žáků, tedy o 41,49 %. Celkově se zvýšil počet oddělení školních družin v kraji o 3, tedy o 1 %. Na menší rozsah fungování školních družin a klubů v 1. pololetí roku 2020 měla vliv situace způsobená </w:t>
      </w:r>
      <w:r w:rsidR="004D3A8B">
        <w:rPr>
          <w:sz w:val="23"/>
          <w:szCs w:val="23"/>
        </w:rPr>
        <w:t xml:space="preserve">pandemií </w:t>
      </w:r>
      <w:r w:rsidRPr="003367A4">
        <w:rPr>
          <w:sz w:val="23"/>
          <w:szCs w:val="23"/>
        </w:rPr>
        <w:t>COVID-19.</w:t>
      </w:r>
    </w:p>
    <w:p w:rsidR="005D3CE3" w:rsidRDefault="005D3CE3" w:rsidP="00A62E44">
      <w:pPr>
        <w:pStyle w:val="N3"/>
        <w:numPr>
          <w:ilvl w:val="0"/>
          <w:numId w:val="0"/>
        </w:numPr>
        <w:spacing w:line="240" w:lineRule="auto"/>
        <w:rPr>
          <w:sz w:val="23"/>
          <w:szCs w:val="23"/>
        </w:rPr>
      </w:pPr>
    </w:p>
    <w:p w:rsidR="006117AB" w:rsidRPr="00A62E44" w:rsidRDefault="006117AB" w:rsidP="00A62E44">
      <w:pPr>
        <w:pStyle w:val="N3"/>
        <w:numPr>
          <w:ilvl w:val="0"/>
          <w:numId w:val="0"/>
        </w:numPr>
        <w:spacing w:line="240" w:lineRule="auto"/>
        <w:rPr>
          <w:sz w:val="23"/>
          <w:szCs w:val="23"/>
        </w:rPr>
      </w:pPr>
      <w:r w:rsidRPr="00A62E44">
        <w:rPr>
          <w:sz w:val="23"/>
          <w:szCs w:val="23"/>
        </w:rPr>
        <w:t xml:space="preserve">Střediska volného času </w:t>
      </w:r>
    </w:p>
    <w:p w:rsidR="00F51A01" w:rsidRDefault="00460A3A" w:rsidP="004D3A8B">
      <w:pPr>
        <w:jc w:val="both"/>
        <w:rPr>
          <w:sz w:val="23"/>
          <w:szCs w:val="23"/>
        </w:rPr>
      </w:pPr>
      <w:r w:rsidRPr="00FA6717">
        <w:rPr>
          <w:sz w:val="23"/>
          <w:szCs w:val="23"/>
        </w:rPr>
        <w:t xml:space="preserve">Činnost středisek volného času, jejichž nejčastějším typem jsou domy dětí a mládeže, se soustřeďuje na tři hlavní oblasti, kterými jsou zajišťování pravidelné zájmové činnosti, příležitostné zájmové činnosti a prázdninové činnosti. Dále se podílejí na další péči o nadané děti, žáky a studenty a ve spolupráci se školami a dalšími institucemi rovněž na organizaci soutěží </w:t>
      </w:r>
      <w:r w:rsidRPr="00FA6717">
        <w:rPr>
          <w:sz w:val="23"/>
          <w:szCs w:val="23"/>
        </w:rPr>
        <w:br/>
        <w:t>a přehlídek. Uskutečňují vzdělávací, výchovnou a zájmovou činnost pro děti, mládež, jejich rodiče a další dospělé zájemce v jejich volném čase během celého roku. Nabídka jejich aktivit je velmi pestrá, zaměřená na široké spektrum účastníků. Pracuje v nich 968 zájmových útvarů, nejčastěji v oblasti sportu, techniky, přírodovědy, umění, ručních prací a cizích jazyků.</w:t>
      </w:r>
    </w:p>
    <w:p w:rsidR="000E75D3" w:rsidRPr="00A62E44" w:rsidRDefault="003D22E5" w:rsidP="00A62E44">
      <w:pPr>
        <w:spacing w:line="240" w:lineRule="auto"/>
        <w:jc w:val="both"/>
        <w:rPr>
          <w:i/>
          <w:sz w:val="23"/>
          <w:szCs w:val="23"/>
        </w:rPr>
      </w:pPr>
      <w:r w:rsidRPr="00FA6717">
        <w:rPr>
          <w:sz w:val="23"/>
          <w:szCs w:val="23"/>
        </w:rPr>
        <w:t>Tabulka č</w:t>
      </w:r>
      <w:r w:rsidRPr="00FA6717">
        <w:rPr>
          <w:i/>
          <w:sz w:val="23"/>
          <w:szCs w:val="23"/>
        </w:rPr>
        <w:t>.</w:t>
      </w:r>
      <w:r w:rsidRPr="00FA6717">
        <w:rPr>
          <w:sz w:val="23"/>
          <w:szCs w:val="23"/>
        </w:rPr>
        <w:t xml:space="preserve"> 33: </w:t>
      </w:r>
      <w:r w:rsidRPr="00FA6717">
        <w:rPr>
          <w:i/>
          <w:sz w:val="23"/>
          <w:szCs w:val="23"/>
        </w:rPr>
        <w:t>Domy dětí a mládeže podle zřizovatele</w:t>
      </w:r>
      <w:r w:rsidR="000E75D3" w:rsidRPr="00A62E44">
        <w:rPr>
          <w:i/>
          <w:sz w:val="23"/>
          <w:szCs w:val="23"/>
        </w:rPr>
        <w:t xml:space="preserve"> </w:t>
      </w:r>
    </w:p>
    <w:tbl>
      <w:tblPr>
        <w:tblStyle w:val="Tabulkaseznamu3zvraznn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451"/>
        <w:gridCol w:w="2064"/>
        <w:gridCol w:w="2064"/>
        <w:gridCol w:w="2064"/>
      </w:tblGrid>
      <w:tr w:rsidR="003D22E5" w:rsidRPr="00A62E44" w:rsidTr="00FF12F8">
        <w:trPr>
          <w:cnfStyle w:val="100000000000" w:firstRow="1" w:lastRow="0" w:firstColumn="0" w:lastColumn="0" w:oddVBand="0" w:evenVBand="0" w:oddHBand="0" w:evenHBand="0" w:firstRowFirstColumn="0" w:firstRowLastColumn="0" w:lastRowFirstColumn="0" w:lastRowLastColumn="0"/>
          <w:trHeight w:val="204"/>
        </w:trPr>
        <w:tc>
          <w:tcPr>
            <w:cnfStyle w:val="001000000100" w:firstRow="0" w:lastRow="0" w:firstColumn="1" w:lastColumn="0" w:oddVBand="0" w:evenVBand="0" w:oddHBand="0" w:evenHBand="0" w:firstRowFirstColumn="1" w:firstRowLastColumn="0" w:lastRowFirstColumn="0" w:lastRowLastColumn="0"/>
            <w:tcW w:w="782" w:type="pct"/>
            <w:tcBorders>
              <w:bottom w:val="none" w:sz="0" w:space="0" w:color="auto"/>
              <w:right w:val="none" w:sz="0" w:space="0" w:color="auto"/>
            </w:tcBorders>
            <w:shd w:val="clear" w:color="auto" w:fill="548DD4" w:themeFill="text2" w:themeFillTint="99"/>
          </w:tcPr>
          <w:p w:rsidR="003D22E5" w:rsidRPr="00A62E44" w:rsidRDefault="003D22E5" w:rsidP="00FF12F8">
            <w:pPr>
              <w:jc w:val="center"/>
              <w:rPr>
                <w:sz w:val="23"/>
                <w:szCs w:val="23"/>
              </w:rPr>
            </w:pPr>
            <w:r w:rsidRPr="00A62E44">
              <w:rPr>
                <w:sz w:val="23"/>
                <w:szCs w:val="23"/>
              </w:rPr>
              <w:t>Školní rok</w:t>
            </w:r>
          </w:p>
        </w:tc>
        <w:tc>
          <w:tcPr>
            <w:cnfStyle w:val="000010000000" w:firstRow="0" w:lastRow="0" w:firstColumn="0" w:lastColumn="0" w:oddVBand="1" w:evenVBand="0" w:oddHBand="0" w:evenHBand="0" w:firstRowFirstColumn="0" w:firstRowLastColumn="0" w:lastRowFirstColumn="0" w:lastRowLastColumn="0"/>
            <w:tcW w:w="801" w:type="pct"/>
            <w:tcBorders>
              <w:left w:val="none" w:sz="0" w:space="0" w:color="auto"/>
              <w:right w:val="none" w:sz="0" w:space="0" w:color="auto"/>
            </w:tcBorders>
            <w:shd w:val="clear" w:color="auto" w:fill="548DD4" w:themeFill="text2" w:themeFillTint="99"/>
          </w:tcPr>
          <w:p w:rsidR="003D22E5" w:rsidRPr="00A62E44" w:rsidRDefault="003D22E5" w:rsidP="00FF12F8">
            <w:pPr>
              <w:rPr>
                <w:sz w:val="23"/>
                <w:szCs w:val="23"/>
              </w:rPr>
            </w:pPr>
          </w:p>
        </w:tc>
        <w:tc>
          <w:tcPr>
            <w:tcW w:w="1139" w:type="pct"/>
            <w:shd w:val="clear" w:color="auto" w:fill="548DD4" w:themeFill="text2" w:themeFillTint="99"/>
          </w:tcPr>
          <w:p w:rsidR="003D22E5" w:rsidRPr="00A62E44" w:rsidRDefault="003D22E5"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A62E44">
              <w:rPr>
                <w:sz w:val="23"/>
                <w:szCs w:val="23"/>
              </w:rPr>
              <w:t>Kraj</w:t>
            </w:r>
          </w:p>
        </w:tc>
        <w:tc>
          <w:tcPr>
            <w:cnfStyle w:val="000010000000" w:firstRow="0" w:lastRow="0" w:firstColumn="0" w:lastColumn="0" w:oddVBand="1" w:evenVBand="0" w:oddHBand="0" w:evenHBand="0" w:firstRowFirstColumn="0" w:firstRowLastColumn="0" w:lastRowFirstColumn="0" w:lastRowLastColumn="0"/>
            <w:tcW w:w="1139" w:type="pct"/>
            <w:tcBorders>
              <w:left w:val="none" w:sz="0" w:space="0" w:color="auto"/>
              <w:right w:val="none" w:sz="0" w:space="0" w:color="auto"/>
            </w:tcBorders>
            <w:shd w:val="clear" w:color="auto" w:fill="548DD4" w:themeFill="text2" w:themeFillTint="99"/>
          </w:tcPr>
          <w:p w:rsidR="003D22E5" w:rsidRPr="00A62E44" w:rsidRDefault="003D22E5" w:rsidP="00FF12F8">
            <w:pPr>
              <w:jc w:val="center"/>
              <w:rPr>
                <w:sz w:val="23"/>
                <w:szCs w:val="23"/>
              </w:rPr>
            </w:pPr>
            <w:r w:rsidRPr="00A62E44">
              <w:rPr>
                <w:sz w:val="23"/>
                <w:szCs w:val="23"/>
              </w:rPr>
              <w:t>Obec</w:t>
            </w:r>
          </w:p>
        </w:tc>
        <w:tc>
          <w:tcPr>
            <w:cnfStyle w:val="000100001000" w:firstRow="0" w:lastRow="0" w:firstColumn="0" w:lastColumn="1" w:oddVBand="0" w:evenVBand="0" w:oddHBand="0" w:evenHBand="0" w:firstRowFirstColumn="0" w:firstRowLastColumn="1" w:lastRowFirstColumn="0" w:lastRowLastColumn="0"/>
            <w:tcW w:w="1139" w:type="pct"/>
            <w:tcBorders>
              <w:left w:val="none" w:sz="0" w:space="0" w:color="auto"/>
              <w:bottom w:val="none" w:sz="0" w:space="0" w:color="auto"/>
            </w:tcBorders>
            <w:shd w:val="clear" w:color="auto" w:fill="548DD4" w:themeFill="text2" w:themeFillTint="99"/>
          </w:tcPr>
          <w:p w:rsidR="003D22E5" w:rsidRPr="00A62E44" w:rsidRDefault="003D22E5" w:rsidP="00FF12F8">
            <w:pPr>
              <w:jc w:val="center"/>
              <w:rPr>
                <w:sz w:val="23"/>
                <w:szCs w:val="23"/>
              </w:rPr>
            </w:pPr>
            <w:r w:rsidRPr="00A62E44">
              <w:rPr>
                <w:sz w:val="23"/>
                <w:szCs w:val="23"/>
              </w:rPr>
              <w:t>Celkem</w:t>
            </w:r>
          </w:p>
        </w:tc>
      </w:tr>
      <w:tr w:rsidR="003D22E5" w:rsidRPr="00A62E44" w:rsidTr="00FF12F8">
        <w:trPr>
          <w:cnfStyle w:val="000000100000" w:firstRow="0" w:lastRow="0" w:firstColumn="0" w:lastColumn="0" w:oddVBand="0" w:evenVBand="0" w:oddHBand="1" w:evenHBand="0" w:firstRowFirstColumn="0" w:firstRowLastColumn="0" w:lastRowFirstColumn="0" w:lastRowLastColumn="0"/>
          <w:trHeight w:val="192"/>
        </w:trPr>
        <w:tc>
          <w:tcPr>
            <w:cnfStyle w:val="001000000000" w:firstRow="0" w:lastRow="0" w:firstColumn="1" w:lastColumn="0" w:oddVBand="0" w:evenVBand="0" w:oddHBand="0" w:evenHBand="0" w:firstRowFirstColumn="0" w:firstRowLastColumn="0" w:lastRowFirstColumn="0" w:lastRowLastColumn="0"/>
            <w:tcW w:w="782" w:type="pct"/>
            <w:vMerge w:val="restart"/>
            <w:tcBorders>
              <w:top w:val="none" w:sz="0" w:space="0" w:color="auto"/>
              <w:bottom w:val="none" w:sz="0" w:space="0" w:color="auto"/>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r>
              <w:rPr>
                <w:color w:val="FFFFFF" w:themeColor="background1"/>
                <w:sz w:val="23"/>
                <w:szCs w:val="23"/>
              </w:rPr>
              <w:t>17/18</w:t>
            </w:r>
          </w:p>
        </w:tc>
        <w:tc>
          <w:tcPr>
            <w:cnfStyle w:val="000010000000" w:firstRow="0" w:lastRow="0" w:firstColumn="0" w:lastColumn="0" w:oddVBand="1" w:evenVBand="0" w:oddHBand="0" w:evenHBand="0" w:firstRowFirstColumn="0" w:firstRowLastColumn="0" w:lastRowFirstColumn="0" w:lastRowLastColumn="0"/>
            <w:tcW w:w="801" w:type="pct"/>
            <w:tcBorders>
              <w:top w:val="none" w:sz="0" w:space="0" w:color="auto"/>
              <w:left w:val="none" w:sz="0" w:space="0" w:color="auto"/>
              <w:bottom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CH</w:t>
            </w:r>
          </w:p>
        </w:tc>
        <w:tc>
          <w:tcPr>
            <w:tcW w:w="1139" w:type="pct"/>
            <w:tcBorders>
              <w:top w:val="none" w:sz="0" w:space="0" w:color="auto"/>
              <w:bottom w:val="none" w:sz="0" w:space="0" w:color="auto"/>
            </w:tcBorders>
          </w:tcPr>
          <w:p w:rsidR="003D22E5" w:rsidRPr="00BF0036"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top w:val="none" w:sz="0" w:space="0" w:color="auto"/>
              <w:left w:val="none" w:sz="0" w:space="0" w:color="auto"/>
              <w:bottom w:val="none" w:sz="0" w:space="0" w:color="auto"/>
              <w:right w:val="none" w:sz="0" w:space="0" w:color="auto"/>
            </w:tcBorders>
          </w:tcPr>
          <w:p w:rsidR="003D22E5" w:rsidRPr="00BF0036" w:rsidRDefault="003D22E5" w:rsidP="00FF12F8">
            <w:pPr>
              <w:jc w:val="center"/>
            </w:pPr>
            <w:r w:rsidRPr="00BF0036">
              <w:t>5</w:t>
            </w:r>
          </w:p>
        </w:tc>
        <w:tc>
          <w:tcPr>
            <w:cnfStyle w:val="000100000000" w:firstRow="0" w:lastRow="0" w:firstColumn="0" w:lastColumn="1" w:oddVBand="0" w:evenVBand="0" w:oddHBand="0" w:evenHBand="0" w:firstRowFirstColumn="0" w:firstRowLastColumn="0" w:lastRowFirstColumn="0" w:lastRowLastColumn="0"/>
            <w:tcW w:w="1139" w:type="pct"/>
            <w:tcBorders>
              <w:top w:val="none" w:sz="0" w:space="0" w:color="auto"/>
              <w:left w:val="none" w:sz="0" w:space="0" w:color="auto"/>
              <w:bottom w:val="none" w:sz="0" w:space="0" w:color="auto"/>
            </w:tcBorders>
          </w:tcPr>
          <w:p w:rsidR="003D22E5" w:rsidRPr="00BF0036" w:rsidRDefault="003D22E5" w:rsidP="00FF12F8">
            <w:pPr>
              <w:jc w:val="center"/>
            </w:pPr>
            <w:r w:rsidRPr="00BF0036">
              <w:t>5</w:t>
            </w:r>
          </w:p>
        </w:tc>
      </w:tr>
      <w:tr w:rsidR="003D22E5" w:rsidRPr="00A62E44" w:rsidTr="00FF12F8">
        <w:trPr>
          <w:trHeight w:val="65"/>
        </w:trPr>
        <w:tc>
          <w:tcPr>
            <w:cnfStyle w:val="001000000000" w:firstRow="0" w:lastRow="0" w:firstColumn="1" w:lastColumn="0" w:oddVBand="0" w:evenVBand="0" w:oddHBand="0" w:evenHBand="0" w:firstRowFirstColumn="0" w:firstRowLastColumn="0" w:lastRowFirstColumn="0" w:lastRowLastColumn="0"/>
            <w:tcW w:w="782" w:type="pct"/>
            <w:vMerge/>
            <w:tcBorders>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left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KV</w:t>
            </w:r>
          </w:p>
        </w:tc>
        <w:tc>
          <w:tcPr>
            <w:tcW w:w="1139" w:type="pct"/>
          </w:tcPr>
          <w:p w:rsidR="003D22E5" w:rsidRPr="00BF0036"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left w:val="none" w:sz="0" w:space="0" w:color="auto"/>
              <w:right w:val="none" w:sz="0" w:space="0" w:color="auto"/>
            </w:tcBorders>
          </w:tcPr>
          <w:p w:rsidR="003D22E5" w:rsidRPr="00BF0036" w:rsidRDefault="003D22E5" w:rsidP="00FF12F8">
            <w:pPr>
              <w:jc w:val="center"/>
            </w:pPr>
            <w:r w:rsidRPr="00BF0036">
              <w:t>4</w:t>
            </w:r>
          </w:p>
        </w:tc>
        <w:tc>
          <w:tcPr>
            <w:cnfStyle w:val="000100000000" w:firstRow="0" w:lastRow="0" w:firstColumn="0" w:lastColumn="1" w:oddVBand="0" w:evenVBand="0" w:oddHBand="0" w:evenHBand="0" w:firstRowFirstColumn="0" w:firstRowLastColumn="0" w:lastRowFirstColumn="0" w:lastRowLastColumn="0"/>
            <w:tcW w:w="1139" w:type="pct"/>
            <w:tcBorders>
              <w:left w:val="none" w:sz="0" w:space="0" w:color="auto"/>
            </w:tcBorders>
          </w:tcPr>
          <w:p w:rsidR="003D22E5" w:rsidRPr="00BF0036" w:rsidRDefault="003D22E5" w:rsidP="00FF12F8">
            <w:pPr>
              <w:jc w:val="center"/>
            </w:pPr>
            <w:r w:rsidRPr="00BF0036">
              <w:t>4</w:t>
            </w:r>
          </w:p>
        </w:tc>
      </w:tr>
      <w:tr w:rsidR="003D22E5" w:rsidRPr="00A62E44" w:rsidTr="00FF12F8">
        <w:trPr>
          <w:cnfStyle w:val="000000100000" w:firstRow="0" w:lastRow="0" w:firstColumn="0" w:lastColumn="0" w:oddVBand="0" w:evenVBand="0" w:oddHBand="1" w:evenHBand="0" w:firstRowFirstColumn="0" w:firstRowLastColumn="0" w:lastRowFirstColumn="0" w:lastRowLastColumn="0"/>
          <w:trHeight w:val="146"/>
        </w:trPr>
        <w:tc>
          <w:tcPr>
            <w:cnfStyle w:val="001000000000" w:firstRow="0" w:lastRow="0" w:firstColumn="1" w:lastColumn="0" w:oddVBand="0" w:evenVBand="0" w:oddHBand="0" w:evenHBand="0" w:firstRowFirstColumn="0" w:firstRowLastColumn="0" w:lastRowFirstColumn="0" w:lastRowLastColumn="0"/>
            <w:tcW w:w="782" w:type="pct"/>
            <w:vMerge/>
            <w:tcBorders>
              <w:top w:val="none" w:sz="0" w:space="0" w:color="auto"/>
              <w:bottom w:val="none" w:sz="0" w:space="0" w:color="auto"/>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top w:val="none" w:sz="0" w:space="0" w:color="auto"/>
              <w:left w:val="none" w:sz="0" w:space="0" w:color="auto"/>
              <w:bottom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SO</w:t>
            </w:r>
          </w:p>
        </w:tc>
        <w:tc>
          <w:tcPr>
            <w:tcW w:w="1139" w:type="pct"/>
            <w:tcBorders>
              <w:top w:val="none" w:sz="0" w:space="0" w:color="auto"/>
              <w:bottom w:val="none" w:sz="0" w:space="0" w:color="auto"/>
            </w:tcBorders>
          </w:tcPr>
          <w:p w:rsidR="003D22E5" w:rsidRPr="00BF0036"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top w:val="none" w:sz="0" w:space="0" w:color="auto"/>
              <w:left w:val="none" w:sz="0" w:space="0" w:color="auto"/>
              <w:bottom w:val="none" w:sz="0" w:space="0" w:color="auto"/>
              <w:right w:val="none" w:sz="0" w:space="0" w:color="auto"/>
            </w:tcBorders>
          </w:tcPr>
          <w:p w:rsidR="003D22E5" w:rsidRPr="00BF0036" w:rsidRDefault="003D22E5" w:rsidP="00FF12F8">
            <w:pPr>
              <w:jc w:val="center"/>
            </w:pPr>
            <w:r w:rsidRPr="00BF0036">
              <w:t>6</w:t>
            </w:r>
          </w:p>
        </w:tc>
        <w:tc>
          <w:tcPr>
            <w:cnfStyle w:val="000100000000" w:firstRow="0" w:lastRow="0" w:firstColumn="0" w:lastColumn="1" w:oddVBand="0" w:evenVBand="0" w:oddHBand="0" w:evenHBand="0" w:firstRowFirstColumn="0" w:firstRowLastColumn="0" w:lastRowFirstColumn="0" w:lastRowLastColumn="0"/>
            <w:tcW w:w="1139" w:type="pct"/>
            <w:tcBorders>
              <w:top w:val="none" w:sz="0" w:space="0" w:color="auto"/>
              <w:left w:val="none" w:sz="0" w:space="0" w:color="auto"/>
              <w:bottom w:val="none" w:sz="0" w:space="0" w:color="auto"/>
            </w:tcBorders>
          </w:tcPr>
          <w:p w:rsidR="003D22E5" w:rsidRPr="00BF0036" w:rsidRDefault="003D22E5" w:rsidP="00FF12F8">
            <w:pPr>
              <w:jc w:val="center"/>
            </w:pPr>
            <w:r w:rsidRPr="00BF0036">
              <w:t>6</w:t>
            </w:r>
          </w:p>
        </w:tc>
      </w:tr>
      <w:tr w:rsidR="003D22E5" w:rsidRPr="00A62E44" w:rsidTr="00FF12F8">
        <w:trPr>
          <w:trHeight w:val="59"/>
        </w:trPr>
        <w:tc>
          <w:tcPr>
            <w:cnfStyle w:val="001000000000" w:firstRow="0" w:lastRow="0" w:firstColumn="1" w:lastColumn="0" w:oddVBand="0" w:evenVBand="0" w:oddHBand="0" w:evenHBand="0" w:firstRowFirstColumn="0" w:firstRowLastColumn="0" w:lastRowFirstColumn="0" w:lastRowLastColumn="0"/>
            <w:tcW w:w="782" w:type="pct"/>
            <w:vMerge/>
            <w:tcBorders>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left w:val="none" w:sz="0" w:space="0" w:color="auto"/>
              <w:right w:val="none" w:sz="0" w:space="0" w:color="auto"/>
            </w:tcBorders>
            <w:shd w:val="clear" w:color="auto" w:fill="548DD4" w:themeFill="text2" w:themeFillTint="99"/>
          </w:tcPr>
          <w:p w:rsidR="003D22E5" w:rsidRPr="00794BFC" w:rsidRDefault="003D22E5" w:rsidP="00FF12F8">
            <w:pPr>
              <w:jc w:val="both"/>
              <w:rPr>
                <w:b/>
                <w:color w:val="FFFFFF" w:themeColor="background1"/>
                <w:sz w:val="23"/>
                <w:szCs w:val="23"/>
              </w:rPr>
            </w:pPr>
            <w:r w:rsidRPr="00794BFC">
              <w:rPr>
                <w:b/>
                <w:color w:val="FFFFFF" w:themeColor="background1"/>
                <w:sz w:val="23"/>
                <w:szCs w:val="23"/>
              </w:rPr>
              <w:t>KK</w:t>
            </w:r>
          </w:p>
        </w:tc>
        <w:tc>
          <w:tcPr>
            <w:tcW w:w="1139" w:type="pct"/>
            <w:shd w:val="clear" w:color="auto" w:fill="548DD4" w:themeFill="text2" w:themeFillTint="99"/>
          </w:tcPr>
          <w:p w:rsidR="003D22E5" w:rsidRPr="004D3A8B"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D3A8B">
              <w:rPr>
                <w:b/>
                <w:bCs/>
                <w:color w:val="FFFFFF" w:themeColor="background1"/>
              </w:rPr>
              <w:t>0</w:t>
            </w:r>
          </w:p>
        </w:tc>
        <w:tc>
          <w:tcPr>
            <w:cnfStyle w:val="000010000000" w:firstRow="0" w:lastRow="0" w:firstColumn="0" w:lastColumn="0" w:oddVBand="1" w:evenVBand="0" w:oddHBand="0" w:evenHBand="0" w:firstRowFirstColumn="0" w:firstRowLastColumn="0" w:lastRowFirstColumn="0" w:lastRowLastColumn="0"/>
            <w:tcW w:w="1139" w:type="pct"/>
            <w:tcBorders>
              <w:left w:val="none" w:sz="0" w:space="0" w:color="auto"/>
              <w:right w:val="none" w:sz="0" w:space="0" w:color="auto"/>
            </w:tcBorders>
            <w:shd w:val="clear" w:color="auto" w:fill="548DD4" w:themeFill="text2" w:themeFillTint="99"/>
          </w:tcPr>
          <w:p w:rsidR="003D22E5" w:rsidRPr="004D3A8B" w:rsidRDefault="003D22E5" w:rsidP="00FF12F8">
            <w:pPr>
              <w:jc w:val="center"/>
              <w:rPr>
                <w:b/>
                <w:bCs/>
                <w:color w:val="FFFFFF" w:themeColor="background1"/>
              </w:rPr>
            </w:pPr>
            <w:r w:rsidRPr="004D3A8B">
              <w:rPr>
                <w:b/>
                <w:bCs/>
                <w:color w:val="FFFFFF" w:themeColor="background1"/>
              </w:rPr>
              <w:t>15</w:t>
            </w:r>
          </w:p>
        </w:tc>
        <w:tc>
          <w:tcPr>
            <w:cnfStyle w:val="000100000000" w:firstRow="0" w:lastRow="0" w:firstColumn="0" w:lastColumn="1" w:oddVBand="0" w:evenVBand="0" w:oddHBand="0" w:evenHBand="0" w:firstRowFirstColumn="0" w:firstRowLastColumn="0" w:lastRowFirstColumn="0" w:lastRowLastColumn="0"/>
            <w:tcW w:w="1139" w:type="pct"/>
            <w:tcBorders>
              <w:left w:val="none" w:sz="0" w:space="0" w:color="auto"/>
            </w:tcBorders>
            <w:shd w:val="clear" w:color="auto" w:fill="548DD4" w:themeFill="text2" w:themeFillTint="99"/>
          </w:tcPr>
          <w:p w:rsidR="003D22E5" w:rsidRPr="004D3A8B" w:rsidRDefault="003D22E5" w:rsidP="00FF12F8">
            <w:pPr>
              <w:jc w:val="center"/>
              <w:rPr>
                <w:color w:val="FFFFFF" w:themeColor="background1"/>
              </w:rPr>
            </w:pPr>
            <w:r w:rsidRPr="004D3A8B">
              <w:rPr>
                <w:color w:val="FFFFFF" w:themeColor="background1"/>
              </w:rPr>
              <w:t>15</w:t>
            </w:r>
          </w:p>
        </w:tc>
      </w:tr>
      <w:tr w:rsidR="003D22E5" w:rsidRPr="00A62E44" w:rsidTr="00FF12F8">
        <w:trPr>
          <w:cnfStyle w:val="000000100000" w:firstRow="0" w:lastRow="0" w:firstColumn="0" w:lastColumn="0" w:oddVBand="0" w:evenVBand="0" w:oddHBand="1" w:evenHBand="0" w:firstRowFirstColumn="0" w:firstRowLastColumn="0" w:lastRowFirstColumn="0" w:lastRowLastColumn="0"/>
          <w:trHeight w:val="67"/>
        </w:trPr>
        <w:tc>
          <w:tcPr>
            <w:cnfStyle w:val="001000000000" w:firstRow="0" w:lastRow="0" w:firstColumn="1" w:lastColumn="0" w:oddVBand="0" w:evenVBand="0" w:oddHBand="0" w:evenHBand="0" w:firstRowFirstColumn="0" w:firstRowLastColumn="0" w:lastRowFirstColumn="0" w:lastRowLastColumn="0"/>
            <w:tcW w:w="782" w:type="pct"/>
            <w:vMerge w:val="restart"/>
            <w:tcBorders>
              <w:top w:val="none" w:sz="0" w:space="0" w:color="auto"/>
              <w:bottom w:val="none" w:sz="0" w:space="0" w:color="auto"/>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r>
              <w:rPr>
                <w:color w:val="FFFFFF" w:themeColor="background1"/>
                <w:sz w:val="23"/>
                <w:szCs w:val="23"/>
              </w:rPr>
              <w:t>18</w:t>
            </w:r>
            <w:r w:rsidRPr="00794BFC">
              <w:rPr>
                <w:color w:val="FFFFFF" w:themeColor="background1"/>
                <w:sz w:val="23"/>
                <w:szCs w:val="23"/>
              </w:rPr>
              <w:t>/1</w:t>
            </w:r>
            <w:r>
              <w:rPr>
                <w:color w:val="FFFFFF" w:themeColor="background1"/>
                <w:sz w:val="23"/>
                <w:szCs w:val="23"/>
              </w:rPr>
              <w:t>9</w:t>
            </w:r>
          </w:p>
        </w:tc>
        <w:tc>
          <w:tcPr>
            <w:cnfStyle w:val="000010000000" w:firstRow="0" w:lastRow="0" w:firstColumn="0" w:lastColumn="0" w:oddVBand="1" w:evenVBand="0" w:oddHBand="0" w:evenHBand="0" w:firstRowFirstColumn="0" w:firstRowLastColumn="0" w:lastRowFirstColumn="0" w:lastRowLastColumn="0"/>
            <w:tcW w:w="801" w:type="pct"/>
            <w:tcBorders>
              <w:top w:val="none" w:sz="0" w:space="0" w:color="auto"/>
              <w:left w:val="none" w:sz="0" w:space="0" w:color="auto"/>
              <w:bottom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CH</w:t>
            </w:r>
          </w:p>
        </w:tc>
        <w:tc>
          <w:tcPr>
            <w:tcW w:w="1139" w:type="pct"/>
            <w:tcBorders>
              <w:top w:val="none" w:sz="0" w:space="0" w:color="auto"/>
              <w:bottom w:val="none" w:sz="0" w:space="0" w:color="auto"/>
            </w:tcBorders>
          </w:tcPr>
          <w:p w:rsidR="003D22E5" w:rsidRPr="00BF0036"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top w:val="none" w:sz="0" w:space="0" w:color="auto"/>
              <w:left w:val="none" w:sz="0" w:space="0" w:color="auto"/>
              <w:bottom w:val="none" w:sz="0" w:space="0" w:color="auto"/>
              <w:right w:val="none" w:sz="0" w:space="0" w:color="auto"/>
            </w:tcBorders>
          </w:tcPr>
          <w:p w:rsidR="003D22E5" w:rsidRPr="00BF0036" w:rsidRDefault="003D22E5" w:rsidP="00FF12F8">
            <w:pPr>
              <w:jc w:val="center"/>
            </w:pPr>
            <w:r w:rsidRPr="00BF0036">
              <w:t>5</w:t>
            </w:r>
          </w:p>
        </w:tc>
        <w:tc>
          <w:tcPr>
            <w:cnfStyle w:val="000100000000" w:firstRow="0" w:lastRow="0" w:firstColumn="0" w:lastColumn="1" w:oddVBand="0" w:evenVBand="0" w:oddHBand="0" w:evenHBand="0" w:firstRowFirstColumn="0" w:firstRowLastColumn="0" w:lastRowFirstColumn="0" w:lastRowLastColumn="0"/>
            <w:tcW w:w="1139" w:type="pct"/>
            <w:tcBorders>
              <w:top w:val="none" w:sz="0" w:space="0" w:color="auto"/>
              <w:left w:val="none" w:sz="0" w:space="0" w:color="auto"/>
              <w:bottom w:val="none" w:sz="0" w:space="0" w:color="auto"/>
            </w:tcBorders>
          </w:tcPr>
          <w:p w:rsidR="003D22E5" w:rsidRPr="00BF0036" w:rsidRDefault="003D22E5" w:rsidP="00FF12F8">
            <w:pPr>
              <w:jc w:val="center"/>
            </w:pPr>
            <w:r w:rsidRPr="00BF0036">
              <w:t>5</w:t>
            </w:r>
          </w:p>
        </w:tc>
      </w:tr>
      <w:tr w:rsidR="003D22E5" w:rsidRPr="00A62E44" w:rsidTr="00FF12F8">
        <w:trPr>
          <w:trHeight w:val="146"/>
        </w:trPr>
        <w:tc>
          <w:tcPr>
            <w:cnfStyle w:val="001000000000" w:firstRow="0" w:lastRow="0" w:firstColumn="1" w:lastColumn="0" w:oddVBand="0" w:evenVBand="0" w:oddHBand="0" w:evenHBand="0" w:firstRowFirstColumn="0" w:firstRowLastColumn="0" w:lastRowFirstColumn="0" w:lastRowLastColumn="0"/>
            <w:tcW w:w="782" w:type="pct"/>
            <w:vMerge/>
            <w:tcBorders>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left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KV</w:t>
            </w:r>
          </w:p>
        </w:tc>
        <w:tc>
          <w:tcPr>
            <w:tcW w:w="1139" w:type="pct"/>
          </w:tcPr>
          <w:p w:rsidR="003D22E5" w:rsidRPr="00BF0036"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left w:val="none" w:sz="0" w:space="0" w:color="auto"/>
              <w:right w:val="none" w:sz="0" w:space="0" w:color="auto"/>
            </w:tcBorders>
          </w:tcPr>
          <w:p w:rsidR="003D22E5" w:rsidRPr="00BF0036" w:rsidRDefault="003D22E5" w:rsidP="00FF12F8">
            <w:pPr>
              <w:jc w:val="center"/>
            </w:pPr>
            <w:r w:rsidRPr="00BF0036">
              <w:t>4</w:t>
            </w:r>
          </w:p>
        </w:tc>
        <w:tc>
          <w:tcPr>
            <w:cnfStyle w:val="000100000000" w:firstRow="0" w:lastRow="0" w:firstColumn="0" w:lastColumn="1" w:oddVBand="0" w:evenVBand="0" w:oddHBand="0" w:evenHBand="0" w:firstRowFirstColumn="0" w:firstRowLastColumn="0" w:lastRowFirstColumn="0" w:lastRowLastColumn="0"/>
            <w:tcW w:w="1139" w:type="pct"/>
            <w:tcBorders>
              <w:left w:val="none" w:sz="0" w:space="0" w:color="auto"/>
            </w:tcBorders>
          </w:tcPr>
          <w:p w:rsidR="003D22E5" w:rsidRPr="00BF0036" w:rsidRDefault="003D22E5" w:rsidP="00FF12F8">
            <w:pPr>
              <w:jc w:val="center"/>
            </w:pPr>
            <w:r w:rsidRPr="00BF0036">
              <w:t>4</w:t>
            </w:r>
          </w:p>
        </w:tc>
      </w:tr>
      <w:tr w:rsidR="003D22E5" w:rsidRPr="00A62E44" w:rsidTr="00FF12F8">
        <w:trPr>
          <w:cnfStyle w:val="000000100000" w:firstRow="0" w:lastRow="0" w:firstColumn="0" w:lastColumn="0" w:oddVBand="0" w:evenVBand="0" w:oddHBand="1" w:evenHBand="0" w:firstRowFirstColumn="0" w:firstRowLastColumn="0" w:lastRowFirstColumn="0" w:lastRowLastColumn="0"/>
          <w:trHeight w:val="146"/>
        </w:trPr>
        <w:tc>
          <w:tcPr>
            <w:cnfStyle w:val="001000000000" w:firstRow="0" w:lastRow="0" w:firstColumn="1" w:lastColumn="0" w:oddVBand="0" w:evenVBand="0" w:oddHBand="0" w:evenHBand="0" w:firstRowFirstColumn="0" w:firstRowLastColumn="0" w:lastRowFirstColumn="0" w:lastRowLastColumn="0"/>
            <w:tcW w:w="782" w:type="pct"/>
            <w:vMerge/>
            <w:tcBorders>
              <w:top w:val="none" w:sz="0" w:space="0" w:color="auto"/>
              <w:bottom w:val="none" w:sz="0" w:space="0" w:color="auto"/>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top w:val="none" w:sz="0" w:space="0" w:color="auto"/>
              <w:left w:val="none" w:sz="0" w:space="0" w:color="auto"/>
              <w:bottom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SO</w:t>
            </w:r>
          </w:p>
        </w:tc>
        <w:tc>
          <w:tcPr>
            <w:tcW w:w="1139" w:type="pct"/>
            <w:tcBorders>
              <w:top w:val="none" w:sz="0" w:space="0" w:color="auto"/>
              <w:bottom w:val="none" w:sz="0" w:space="0" w:color="auto"/>
            </w:tcBorders>
          </w:tcPr>
          <w:p w:rsidR="003D22E5" w:rsidRPr="00BF0036"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top w:val="none" w:sz="0" w:space="0" w:color="auto"/>
              <w:left w:val="none" w:sz="0" w:space="0" w:color="auto"/>
              <w:bottom w:val="none" w:sz="0" w:space="0" w:color="auto"/>
              <w:right w:val="none" w:sz="0" w:space="0" w:color="auto"/>
            </w:tcBorders>
          </w:tcPr>
          <w:p w:rsidR="003D22E5" w:rsidRPr="00BF0036" w:rsidRDefault="003D22E5" w:rsidP="00FF12F8">
            <w:pPr>
              <w:jc w:val="center"/>
            </w:pPr>
            <w:r w:rsidRPr="00BF0036">
              <w:t>6</w:t>
            </w:r>
          </w:p>
        </w:tc>
        <w:tc>
          <w:tcPr>
            <w:cnfStyle w:val="000100000000" w:firstRow="0" w:lastRow="0" w:firstColumn="0" w:lastColumn="1" w:oddVBand="0" w:evenVBand="0" w:oddHBand="0" w:evenHBand="0" w:firstRowFirstColumn="0" w:firstRowLastColumn="0" w:lastRowFirstColumn="0" w:lastRowLastColumn="0"/>
            <w:tcW w:w="1139" w:type="pct"/>
            <w:tcBorders>
              <w:top w:val="none" w:sz="0" w:space="0" w:color="auto"/>
              <w:left w:val="none" w:sz="0" w:space="0" w:color="auto"/>
              <w:bottom w:val="none" w:sz="0" w:space="0" w:color="auto"/>
            </w:tcBorders>
          </w:tcPr>
          <w:p w:rsidR="003D22E5" w:rsidRPr="00BF0036" w:rsidRDefault="003D22E5" w:rsidP="00FF12F8">
            <w:pPr>
              <w:jc w:val="center"/>
            </w:pPr>
            <w:r w:rsidRPr="00BF0036">
              <w:t>6</w:t>
            </w:r>
          </w:p>
        </w:tc>
      </w:tr>
      <w:tr w:rsidR="003D22E5" w:rsidRPr="00A62E44" w:rsidTr="00FF12F8">
        <w:trPr>
          <w:trHeight w:val="54"/>
        </w:trPr>
        <w:tc>
          <w:tcPr>
            <w:cnfStyle w:val="001000000000" w:firstRow="0" w:lastRow="0" w:firstColumn="1" w:lastColumn="0" w:oddVBand="0" w:evenVBand="0" w:oddHBand="0" w:evenHBand="0" w:firstRowFirstColumn="0" w:firstRowLastColumn="0" w:lastRowFirstColumn="0" w:lastRowLastColumn="0"/>
            <w:tcW w:w="782" w:type="pct"/>
            <w:vMerge/>
            <w:tcBorders>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left w:val="none" w:sz="0" w:space="0" w:color="auto"/>
              <w:right w:val="none" w:sz="0" w:space="0" w:color="auto"/>
            </w:tcBorders>
            <w:shd w:val="clear" w:color="auto" w:fill="548DD4" w:themeFill="text2" w:themeFillTint="99"/>
          </w:tcPr>
          <w:p w:rsidR="003D22E5" w:rsidRPr="00794BFC" w:rsidRDefault="003D22E5" w:rsidP="00FF12F8">
            <w:pPr>
              <w:jc w:val="both"/>
              <w:rPr>
                <w:b/>
                <w:color w:val="FFFFFF" w:themeColor="background1"/>
                <w:sz w:val="23"/>
                <w:szCs w:val="23"/>
              </w:rPr>
            </w:pPr>
            <w:r w:rsidRPr="00794BFC">
              <w:rPr>
                <w:b/>
                <w:color w:val="FFFFFF" w:themeColor="background1"/>
                <w:sz w:val="23"/>
                <w:szCs w:val="23"/>
              </w:rPr>
              <w:t>KK</w:t>
            </w:r>
          </w:p>
        </w:tc>
        <w:tc>
          <w:tcPr>
            <w:tcW w:w="1139" w:type="pct"/>
            <w:shd w:val="clear" w:color="auto" w:fill="548DD4" w:themeFill="text2" w:themeFillTint="99"/>
          </w:tcPr>
          <w:p w:rsidR="003D22E5" w:rsidRPr="004D3A8B" w:rsidRDefault="003D22E5"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4D3A8B">
              <w:rPr>
                <w:b/>
                <w:bCs/>
                <w:color w:val="FFFFFF" w:themeColor="background1"/>
              </w:rPr>
              <w:t>0</w:t>
            </w:r>
          </w:p>
        </w:tc>
        <w:tc>
          <w:tcPr>
            <w:cnfStyle w:val="000010000000" w:firstRow="0" w:lastRow="0" w:firstColumn="0" w:lastColumn="0" w:oddVBand="1" w:evenVBand="0" w:oddHBand="0" w:evenHBand="0" w:firstRowFirstColumn="0" w:firstRowLastColumn="0" w:lastRowFirstColumn="0" w:lastRowLastColumn="0"/>
            <w:tcW w:w="1139" w:type="pct"/>
            <w:tcBorders>
              <w:left w:val="none" w:sz="0" w:space="0" w:color="auto"/>
              <w:right w:val="none" w:sz="0" w:space="0" w:color="auto"/>
            </w:tcBorders>
            <w:shd w:val="clear" w:color="auto" w:fill="548DD4" w:themeFill="text2" w:themeFillTint="99"/>
          </w:tcPr>
          <w:p w:rsidR="003D22E5" w:rsidRPr="004D3A8B" w:rsidRDefault="003D22E5" w:rsidP="00FF12F8">
            <w:pPr>
              <w:jc w:val="center"/>
              <w:rPr>
                <w:b/>
                <w:bCs/>
                <w:color w:val="FFFFFF" w:themeColor="background1"/>
              </w:rPr>
            </w:pPr>
            <w:r w:rsidRPr="004D3A8B">
              <w:rPr>
                <w:b/>
                <w:bCs/>
                <w:color w:val="FFFFFF" w:themeColor="background1"/>
              </w:rPr>
              <w:t>15</w:t>
            </w:r>
          </w:p>
        </w:tc>
        <w:tc>
          <w:tcPr>
            <w:cnfStyle w:val="000100000000" w:firstRow="0" w:lastRow="0" w:firstColumn="0" w:lastColumn="1" w:oddVBand="0" w:evenVBand="0" w:oddHBand="0" w:evenHBand="0" w:firstRowFirstColumn="0" w:firstRowLastColumn="0" w:lastRowFirstColumn="0" w:lastRowLastColumn="0"/>
            <w:tcW w:w="1139" w:type="pct"/>
            <w:tcBorders>
              <w:left w:val="none" w:sz="0" w:space="0" w:color="auto"/>
            </w:tcBorders>
            <w:shd w:val="clear" w:color="auto" w:fill="548DD4" w:themeFill="text2" w:themeFillTint="99"/>
          </w:tcPr>
          <w:p w:rsidR="003D22E5" w:rsidRPr="004D3A8B" w:rsidRDefault="003D22E5" w:rsidP="00FF12F8">
            <w:pPr>
              <w:jc w:val="center"/>
              <w:rPr>
                <w:color w:val="FFFFFF" w:themeColor="background1"/>
              </w:rPr>
            </w:pPr>
            <w:r w:rsidRPr="004D3A8B">
              <w:rPr>
                <w:color w:val="FFFFFF" w:themeColor="background1"/>
              </w:rPr>
              <w:t>15</w:t>
            </w:r>
          </w:p>
        </w:tc>
      </w:tr>
      <w:tr w:rsidR="003D22E5" w:rsidRPr="00A62E44" w:rsidTr="00FF12F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782" w:type="pct"/>
            <w:vMerge w:val="restart"/>
            <w:tcBorders>
              <w:top w:val="none" w:sz="0" w:space="0" w:color="auto"/>
              <w:bottom w:val="none" w:sz="0" w:space="0" w:color="auto"/>
              <w:right w:val="none" w:sz="0" w:space="0" w:color="auto"/>
            </w:tcBorders>
            <w:shd w:val="clear" w:color="auto" w:fill="548DD4" w:themeFill="text2" w:themeFillTint="99"/>
            <w:vAlign w:val="center"/>
          </w:tcPr>
          <w:p w:rsidR="003D22E5" w:rsidRPr="00794BFC" w:rsidRDefault="003D22E5" w:rsidP="00FF12F8">
            <w:pPr>
              <w:jc w:val="center"/>
              <w:rPr>
                <w:color w:val="FFFFFF" w:themeColor="background1"/>
                <w:sz w:val="23"/>
                <w:szCs w:val="23"/>
              </w:rPr>
            </w:pPr>
            <w:r>
              <w:rPr>
                <w:color w:val="FFFFFF" w:themeColor="background1"/>
                <w:sz w:val="23"/>
                <w:szCs w:val="23"/>
              </w:rPr>
              <w:t>19/20</w:t>
            </w:r>
          </w:p>
        </w:tc>
        <w:tc>
          <w:tcPr>
            <w:cnfStyle w:val="000010000000" w:firstRow="0" w:lastRow="0" w:firstColumn="0" w:lastColumn="0" w:oddVBand="1" w:evenVBand="0" w:oddHBand="0" w:evenHBand="0" w:firstRowFirstColumn="0" w:firstRowLastColumn="0" w:lastRowFirstColumn="0" w:lastRowLastColumn="0"/>
            <w:tcW w:w="801" w:type="pct"/>
            <w:tcBorders>
              <w:top w:val="none" w:sz="0" w:space="0" w:color="auto"/>
              <w:left w:val="none" w:sz="0" w:space="0" w:color="auto"/>
              <w:bottom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CH</w:t>
            </w:r>
          </w:p>
        </w:tc>
        <w:tc>
          <w:tcPr>
            <w:tcW w:w="1139" w:type="pct"/>
            <w:tcBorders>
              <w:top w:val="none" w:sz="0" w:space="0" w:color="auto"/>
              <w:bottom w:val="none" w:sz="0" w:space="0" w:color="auto"/>
            </w:tcBorders>
          </w:tcPr>
          <w:p w:rsidR="003D22E5" w:rsidRPr="00BF0036"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top w:val="none" w:sz="0" w:space="0" w:color="auto"/>
              <w:left w:val="none" w:sz="0" w:space="0" w:color="auto"/>
              <w:bottom w:val="none" w:sz="0" w:space="0" w:color="auto"/>
              <w:right w:val="none" w:sz="0" w:space="0" w:color="auto"/>
            </w:tcBorders>
          </w:tcPr>
          <w:p w:rsidR="003D22E5" w:rsidRPr="00BF0036" w:rsidRDefault="003D22E5" w:rsidP="00FF12F8">
            <w:pPr>
              <w:jc w:val="center"/>
            </w:pPr>
            <w:r w:rsidRPr="00BF0036">
              <w:t>5</w:t>
            </w:r>
          </w:p>
        </w:tc>
        <w:tc>
          <w:tcPr>
            <w:cnfStyle w:val="000100000000" w:firstRow="0" w:lastRow="0" w:firstColumn="0" w:lastColumn="1" w:oddVBand="0" w:evenVBand="0" w:oddHBand="0" w:evenHBand="0" w:firstRowFirstColumn="0" w:firstRowLastColumn="0" w:lastRowFirstColumn="0" w:lastRowLastColumn="0"/>
            <w:tcW w:w="1139" w:type="pct"/>
            <w:tcBorders>
              <w:top w:val="none" w:sz="0" w:space="0" w:color="auto"/>
              <w:left w:val="none" w:sz="0" w:space="0" w:color="auto"/>
              <w:bottom w:val="none" w:sz="0" w:space="0" w:color="auto"/>
            </w:tcBorders>
          </w:tcPr>
          <w:p w:rsidR="003D22E5" w:rsidRPr="00BF0036" w:rsidRDefault="003D22E5" w:rsidP="00FF12F8">
            <w:pPr>
              <w:jc w:val="center"/>
            </w:pPr>
            <w:r w:rsidRPr="00BF0036">
              <w:t>5</w:t>
            </w:r>
          </w:p>
        </w:tc>
      </w:tr>
      <w:tr w:rsidR="003D22E5" w:rsidRPr="00A62E44" w:rsidTr="00FF12F8">
        <w:trPr>
          <w:trHeight w:val="146"/>
        </w:trPr>
        <w:tc>
          <w:tcPr>
            <w:cnfStyle w:val="001000000000" w:firstRow="0" w:lastRow="0" w:firstColumn="1" w:lastColumn="0" w:oddVBand="0" w:evenVBand="0" w:oddHBand="0" w:evenHBand="0" w:firstRowFirstColumn="0" w:firstRowLastColumn="0" w:lastRowFirstColumn="0" w:lastRowLastColumn="0"/>
            <w:tcW w:w="782" w:type="pct"/>
            <w:vMerge/>
            <w:tcBorders>
              <w:right w:val="none" w:sz="0" w:space="0" w:color="auto"/>
            </w:tcBorders>
            <w:shd w:val="clear" w:color="auto" w:fill="548DD4" w:themeFill="text2" w:themeFillTint="99"/>
          </w:tcPr>
          <w:p w:rsidR="003D22E5" w:rsidRPr="00A62E44" w:rsidRDefault="003D22E5" w:rsidP="00FF12F8">
            <w:pPr>
              <w:jc w:val="both"/>
              <w:rPr>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left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KV</w:t>
            </w:r>
          </w:p>
        </w:tc>
        <w:tc>
          <w:tcPr>
            <w:tcW w:w="1139" w:type="pct"/>
          </w:tcPr>
          <w:p w:rsidR="003D22E5" w:rsidRPr="00BF0036" w:rsidRDefault="003D22E5" w:rsidP="00FF12F8">
            <w:pPr>
              <w:jc w:val="center"/>
              <w:cnfStyle w:val="000000000000" w:firstRow="0" w:lastRow="0" w:firstColumn="0" w:lastColumn="0" w:oddVBand="0" w:evenVBand="0" w:oddHBand="0"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left w:val="none" w:sz="0" w:space="0" w:color="auto"/>
              <w:right w:val="none" w:sz="0" w:space="0" w:color="auto"/>
            </w:tcBorders>
          </w:tcPr>
          <w:p w:rsidR="003D22E5" w:rsidRPr="00BF0036" w:rsidRDefault="003D22E5" w:rsidP="00FF12F8">
            <w:pPr>
              <w:jc w:val="center"/>
            </w:pPr>
            <w:r w:rsidRPr="00BF0036">
              <w:t>4</w:t>
            </w:r>
          </w:p>
        </w:tc>
        <w:tc>
          <w:tcPr>
            <w:cnfStyle w:val="000100000000" w:firstRow="0" w:lastRow="0" w:firstColumn="0" w:lastColumn="1" w:oddVBand="0" w:evenVBand="0" w:oddHBand="0" w:evenHBand="0" w:firstRowFirstColumn="0" w:firstRowLastColumn="0" w:lastRowFirstColumn="0" w:lastRowLastColumn="0"/>
            <w:tcW w:w="1139" w:type="pct"/>
            <w:tcBorders>
              <w:left w:val="none" w:sz="0" w:space="0" w:color="auto"/>
            </w:tcBorders>
          </w:tcPr>
          <w:p w:rsidR="003D22E5" w:rsidRPr="00BF0036" w:rsidRDefault="003D22E5" w:rsidP="00FF12F8">
            <w:pPr>
              <w:jc w:val="center"/>
            </w:pPr>
            <w:r w:rsidRPr="00BF0036">
              <w:t>4</w:t>
            </w:r>
          </w:p>
        </w:tc>
      </w:tr>
      <w:tr w:rsidR="003D22E5" w:rsidRPr="00A62E44" w:rsidTr="00FF12F8">
        <w:trPr>
          <w:cnfStyle w:val="000000100000" w:firstRow="0" w:lastRow="0" w:firstColumn="0" w:lastColumn="0" w:oddVBand="0" w:evenVBand="0" w:oddHBand="1" w:evenHBand="0" w:firstRowFirstColumn="0" w:firstRowLastColumn="0" w:lastRowFirstColumn="0" w:lastRowLastColumn="0"/>
          <w:trHeight w:val="146"/>
        </w:trPr>
        <w:tc>
          <w:tcPr>
            <w:cnfStyle w:val="001000000000" w:firstRow="0" w:lastRow="0" w:firstColumn="1" w:lastColumn="0" w:oddVBand="0" w:evenVBand="0" w:oddHBand="0" w:evenHBand="0" w:firstRowFirstColumn="0" w:firstRowLastColumn="0" w:lastRowFirstColumn="0" w:lastRowLastColumn="0"/>
            <w:tcW w:w="782" w:type="pct"/>
            <w:vMerge/>
            <w:tcBorders>
              <w:top w:val="none" w:sz="0" w:space="0" w:color="auto"/>
              <w:bottom w:val="none" w:sz="0" w:space="0" w:color="auto"/>
              <w:right w:val="none" w:sz="0" w:space="0" w:color="auto"/>
            </w:tcBorders>
            <w:shd w:val="clear" w:color="auto" w:fill="548DD4" w:themeFill="text2" w:themeFillTint="99"/>
          </w:tcPr>
          <w:p w:rsidR="003D22E5" w:rsidRPr="00A62E44" w:rsidRDefault="003D22E5" w:rsidP="00FF12F8">
            <w:pPr>
              <w:jc w:val="both"/>
              <w:rPr>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top w:val="none" w:sz="0" w:space="0" w:color="auto"/>
              <w:left w:val="none" w:sz="0" w:space="0" w:color="auto"/>
              <w:bottom w:val="none" w:sz="0" w:space="0" w:color="auto"/>
              <w:right w:val="none" w:sz="0" w:space="0" w:color="auto"/>
            </w:tcBorders>
          </w:tcPr>
          <w:p w:rsidR="003D22E5" w:rsidRPr="00794BFC" w:rsidRDefault="003D22E5" w:rsidP="00FF12F8">
            <w:pPr>
              <w:jc w:val="both"/>
              <w:rPr>
                <w:b/>
                <w:sz w:val="23"/>
                <w:szCs w:val="23"/>
              </w:rPr>
            </w:pPr>
            <w:r w:rsidRPr="00794BFC">
              <w:rPr>
                <w:b/>
                <w:sz w:val="23"/>
                <w:szCs w:val="23"/>
              </w:rPr>
              <w:t>SO</w:t>
            </w:r>
          </w:p>
        </w:tc>
        <w:tc>
          <w:tcPr>
            <w:tcW w:w="1139" w:type="pct"/>
            <w:tcBorders>
              <w:top w:val="none" w:sz="0" w:space="0" w:color="auto"/>
              <w:bottom w:val="none" w:sz="0" w:space="0" w:color="auto"/>
            </w:tcBorders>
          </w:tcPr>
          <w:p w:rsidR="003D22E5" w:rsidRPr="00BF0036" w:rsidRDefault="003D22E5" w:rsidP="00FF12F8">
            <w:pPr>
              <w:jc w:val="center"/>
              <w:cnfStyle w:val="000000100000" w:firstRow="0" w:lastRow="0" w:firstColumn="0" w:lastColumn="0" w:oddVBand="0" w:evenVBand="0" w:oddHBand="1" w:evenHBand="0" w:firstRowFirstColumn="0" w:firstRowLastColumn="0" w:lastRowFirstColumn="0" w:lastRowLastColumn="0"/>
            </w:pPr>
            <w:r w:rsidRPr="00BF0036">
              <w:t>0</w:t>
            </w:r>
          </w:p>
        </w:tc>
        <w:tc>
          <w:tcPr>
            <w:cnfStyle w:val="000010000000" w:firstRow="0" w:lastRow="0" w:firstColumn="0" w:lastColumn="0" w:oddVBand="1" w:evenVBand="0" w:oddHBand="0" w:evenHBand="0" w:firstRowFirstColumn="0" w:firstRowLastColumn="0" w:lastRowFirstColumn="0" w:lastRowLastColumn="0"/>
            <w:tcW w:w="1139" w:type="pct"/>
            <w:tcBorders>
              <w:top w:val="none" w:sz="0" w:space="0" w:color="auto"/>
              <w:left w:val="none" w:sz="0" w:space="0" w:color="auto"/>
              <w:bottom w:val="none" w:sz="0" w:space="0" w:color="auto"/>
              <w:right w:val="none" w:sz="0" w:space="0" w:color="auto"/>
            </w:tcBorders>
          </w:tcPr>
          <w:p w:rsidR="003D22E5" w:rsidRPr="00BF0036" w:rsidRDefault="003D22E5" w:rsidP="00FF12F8">
            <w:pPr>
              <w:jc w:val="center"/>
            </w:pPr>
            <w:r w:rsidRPr="00BF0036">
              <w:t>6</w:t>
            </w:r>
          </w:p>
        </w:tc>
        <w:tc>
          <w:tcPr>
            <w:cnfStyle w:val="000100000000" w:firstRow="0" w:lastRow="0" w:firstColumn="0" w:lastColumn="1" w:oddVBand="0" w:evenVBand="0" w:oddHBand="0" w:evenHBand="0" w:firstRowFirstColumn="0" w:firstRowLastColumn="0" w:lastRowFirstColumn="0" w:lastRowLastColumn="0"/>
            <w:tcW w:w="1139" w:type="pct"/>
            <w:tcBorders>
              <w:top w:val="none" w:sz="0" w:space="0" w:color="auto"/>
              <w:left w:val="none" w:sz="0" w:space="0" w:color="auto"/>
              <w:bottom w:val="none" w:sz="0" w:space="0" w:color="auto"/>
            </w:tcBorders>
          </w:tcPr>
          <w:p w:rsidR="003D22E5" w:rsidRPr="00BF0036" w:rsidRDefault="003D22E5" w:rsidP="00FF12F8">
            <w:pPr>
              <w:jc w:val="center"/>
            </w:pPr>
            <w:r w:rsidRPr="00BF0036">
              <w:t>6</w:t>
            </w:r>
          </w:p>
        </w:tc>
      </w:tr>
      <w:tr w:rsidR="003D22E5" w:rsidRPr="00A62E44" w:rsidTr="00FF12F8">
        <w:trPr>
          <w:cnfStyle w:val="010000000000" w:firstRow="0" w:lastRow="1" w:firstColumn="0" w:lastColumn="0" w:oddVBand="0" w:evenVBand="0" w:oddHBand="0" w:evenHBand="0" w:firstRowFirstColumn="0" w:firstRowLastColumn="0" w:lastRowFirstColumn="0" w:lastRowLastColumn="0"/>
          <w:trHeight w:val="146"/>
        </w:trPr>
        <w:tc>
          <w:tcPr>
            <w:cnfStyle w:val="001000000001" w:firstRow="0" w:lastRow="0" w:firstColumn="1" w:lastColumn="0" w:oddVBand="0" w:evenVBand="0" w:oddHBand="0" w:evenHBand="0" w:firstRowFirstColumn="0" w:firstRowLastColumn="0" w:lastRowFirstColumn="1" w:lastRowLastColumn="0"/>
            <w:tcW w:w="782" w:type="pct"/>
            <w:vMerge/>
            <w:tcBorders>
              <w:top w:val="none" w:sz="0" w:space="0" w:color="auto"/>
              <w:right w:val="none" w:sz="0" w:space="0" w:color="auto"/>
            </w:tcBorders>
            <w:shd w:val="clear" w:color="auto" w:fill="548DD4" w:themeFill="text2" w:themeFillTint="99"/>
          </w:tcPr>
          <w:p w:rsidR="003D22E5" w:rsidRPr="00A62E44" w:rsidRDefault="003D22E5" w:rsidP="00FF12F8">
            <w:pPr>
              <w:jc w:val="both"/>
              <w:rPr>
                <w:sz w:val="23"/>
                <w:szCs w:val="23"/>
              </w:rPr>
            </w:pPr>
          </w:p>
        </w:tc>
        <w:tc>
          <w:tcPr>
            <w:cnfStyle w:val="000010000000" w:firstRow="0" w:lastRow="0" w:firstColumn="0" w:lastColumn="0" w:oddVBand="1" w:evenVBand="0" w:oddHBand="0" w:evenHBand="0" w:firstRowFirstColumn="0" w:firstRowLastColumn="0" w:lastRowFirstColumn="0" w:lastRowLastColumn="0"/>
            <w:tcW w:w="801" w:type="pct"/>
            <w:tcBorders>
              <w:top w:val="none" w:sz="0" w:space="0" w:color="auto"/>
              <w:left w:val="none" w:sz="0" w:space="0" w:color="auto"/>
              <w:right w:val="none" w:sz="0" w:space="0" w:color="auto"/>
            </w:tcBorders>
            <w:shd w:val="clear" w:color="auto" w:fill="548DD4" w:themeFill="text2" w:themeFillTint="99"/>
          </w:tcPr>
          <w:p w:rsidR="003D22E5" w:rsidRPr="00794BFC" w:rsidRDefault="003D22E5" w:rsidP="00FF12F8">
            <w:pPr>
              <w:jc w:val="both"/>
              <w:rPr>
                <w:color w:val="FFFFFF" w:themeColor="background1"/>
                <w:sz w:val="23"/>
                <w:szCs w:val="23"/>
              </w:rPr>
            </w:pPr>
            <w:r w:rsidRPr="00794BFC">
              <w:rPr>
                <w:color w:val="FFFFFF" w:themeColor="background1"/>
                <w:sz w:val="23"/>
                <w:szCs w:val="23"/>
              </w:rPr>
              <w:t>KK</w:t>
            </w:r>
          </w:p>
        </w:tc>
        <w:tc>
          <w:tcPr>
            <w:tcW w:w="1139" w:type="pct"/>
            <w:tcBorders>
              <w:top w:val="none" w:sz="0" w:space="0" w:color="auto"/>
            </w:tcBorders>
            <w:shd w:val="clear" w:color="auto" w:fill="548DD4" w:themeFill="text2" w:themeFillTint="99"/>
          </w:tcPr>
          <w:p w:rsidR="003D22E5" w:rsidRPr="004D3A8B" w:rsidRDefault="003D22E5" w:rsidP="00FF12F8">
            <w:pPr>
              <w:jc w:val="center"/>
              <w:cnfStyle w:val="010000000000" w:firstRow="0" w:lastRow="1" w:firstColumn="0" w:lastColumn="0" w:oddVBand="0" w:evenVBand="0" w:oddHBand="0" w:evenHBand="0" w:firstRowFirstColumn="0" w:firstRowLastColumn="0" w:lastRowFirstColumn="0" w:lastRowLastColumn="0"/>
              <w:rPr>
                <w:color w:val="FFFFFF" w:themeColor="background1"/>
              </w:rPr>
            </w:pPr>
            <w:r w:rsidRPr="004D3A8B">
              <w:rPr>
                <w:color w:val="FFFFFF" w:themeColor="background1"/>
              </w:rPr>
              <w:t>0</w:t>
            </w:r>
          </w:p>
        </w:tc>
        <w:tc>
          <w:tcPr>
            <w:cnfStyle w:val="000010000000" w:firstRow="0" w:lastRow="0" w:firstColumn="0" w:lastColumn="0" w:oddVBand="1" w:evenVBand="0" w:oddHBand="0" w:evenHBand="0" w:firstRowFirstColumn="0" w:firstRowLastColumn="0" w:lastRowFirstColumn="0" w:lastRowLastColumn="0"/>
            <w:tcW w:w="1139" w:type="pct"/>
            <w:tcBorders>
              <w:top w:val="none" w:sz="0" w:space="0" w:color="auto"/>
              <w:left w:val="none" w:sz="0" w:space="0" w:color="auto"/>
              <w:right w:val="none" w:sz="0" w:space="0" w:color="auto"/>
            </w:tcBorders>
            <w:shd w:val="clear" w:color="auto" w:fill="548DD4" w:themeFill="text2" w:themeFillTint="99"/>
          </w:tcPr>
          <w:p w:rsidR="003D22E5" w:rsidRPr="004D3A8B" w:rsidRDefault="003D22E5" w:rsidP="00FF12F8">
            <w:pPr>
              <w:jc w:val="center"/>
              <w:rPr>
                <w:color w:val="FFFFFF" w:themeColor="background1"/>
              </w:rPr>
            </w:pPr>
            <w:r w:rsidRPr="004D3A8B">
              <w:rPr>
                <w:color w:val="FFFFFF" w:themeColor="background1"/>
              </w:rPr>
              <w:t>15</w:t>
            </w:r>
          </w:p>
        </w:tc>
        <w:tc>
          <w:tcPr>
            <w:cnfStyle w:val="000100000010" w:firstRow="0" w:lastRow="0" w:firstColumn="0" w:lastColumn="1" w:oddVBand="0" w:evenVBand="0" w:oddHBand="0" w:evenHBand="0" w:firstRowFirstColumn="0" w:firstRowLastColumn="0" w:lastRowFirstColumn="0" w:lastRowLastColumn="1"/>
            <w:tcW w:w="1139" w:type="pct"/>
            <w:tcBorders>
              <w:top w:val="none" w:sz="0" w:space="0" w:color="auto"/>
              <w:left w:val="none" w:sz="0" w:space="0" w:color="auto"/>
            </w:tcBorders>
            <w:shd w:val="clear" w:color="auto" w:fill="548DD4" w:themeFill="text2" w:themeFillTint="99"/>
          </w:tcPr>
          <w:p w:rsidR="003D22E5" w:rsidRPr="004D3A8B" w:rsidRDefault="003D22E5" w:rsidP="00FF12F8">
            <w:pPr>
              <w:jc w:val="center"/>
              <w:rPr>
                <w:color w:val="FFFFFF" w:themeColor="background1"/>
              </w:rPr>
            </w:pPr>
            <w:r w:rsidRPr="004D3A8B">
              <w:rPr>
                <w:color w:val="FFFFFF" w:themeColor="background1"/>
              </w:rPr>
              <w:t>15</w:t>
            </w:r>
          </w:p>
        </w:tc>
      </w:tr>
    </w:tbl>
    <w:p w:rsidR="00FA6717" w:rsidRDefault="00FA6717" w:rsidP="00FA6717">
      <w:pPr>
        <w:spacing w:after="0"/>
        <w:jc w:val="both"/>
        <w:rPr>
          <w:i/>
          <w:sz w:val="18"/>
          <w:szCs w:val="18"/>
        </w:rPr>
      </w:pPr>
      <w:r>
        <w:rPr>
          <w:i/>
          <w:sz w:val="18"/>
          <w:szCs w:val="18"/>
        </w:rPr>
        <w:t>Zdroj: MŠMT</w:t>
      </w:r>
    </w:p>
    <w:p w:rsidR="004D3A8B" w:rsidRPr="00BD3227" w:rsidRDefault="004D3A8B" w:rsidP="00FA6717">
      <w:pPr>
        <w:spacing w:after="0"/>
        <w:jc w:val="both"/>
        <w:rPr>
          <w:i/>
          <w:sz w:val="18"/>
          <w:szCs w:val="18"/>
        </w:rPr>
      </w:pPr>
    </w:p>
    <w:p w:rsidR="00A70F25" w:rsidRPr="005D3CE3" w:rsidRDefault="003D22E5" w:rsidP="005D3CE3">
      <w:pPr>
        <w:spacing w:line="240" w:lineRule="auto"/>
        <w:jc w:val="both"/>
        <w:rPr>
          <w:sz w:val="23"/>
          <w:szCs w:val="23"/>
        </w:rPr>
      </w:pPr>
      <w:r w:rsidRPr="00DC7D5C">
        <w:rPr>
          <w:sz w:val="23"/>
          <w:szCs w:val="23"/>
        </w:rPr>
        <w:t>Všechny domy dětí a mládeže zřizují od 1. 9. 2017 pouze obce.</w:t>
      </w:r>
    </w:p>
    <w:p w:rsidR="009A6454" w:rsidRPr="008D60E0" w:rsidRDefault="009A6454" w:rsidP="009A6454">
      <w:pPr>
        <w:jc w:val="both"/>
        <w:rPr>
          <w:i/>
          <w:sz w:val="23"/>
          <w:szCs w:val="23"/>
        </w:rPr>
      </w:pPr>
      <w:r w:rsidRPr="00DC7D5C">
        <w:rPr>
          <w:sz w:val="23"/>
          <w:szCs w:val="23"/>
        </w:rPr>
        <w:t>Tabulka č. 3</w:t>
      </w:r>
      <w:r w:rsidR="00C45BAA" w:rsidRPr="00DC7D5C">
        <w:rPr>
          <w:sz w:val="23"/>
          <w:szCs w:val="23"/>
        </w:rPr>
        <w:t>4</w:t>
      </w:r>
      <w:r w:rsidRPr="00DC7D5C">
        <w:rPr>
          <w:sz w:val="23"/>
          <w:szCs w:val="23"/>
        </w:rPr>
        <w:t xml:space="preserve">: </w:t>
      </w:r>
      <w:r w:rsidRPr="00DC7D5C">
        <w:rPr>
          <w:i/>
          <w:sz w:val="23"/>
          <w:szCs w:val="23"/>
        </w:rPr>
        <w:t>Zájmové</w:t>
      </w:r>
      <w:r w:rsidRPr="008D60E0">
        <w:rPr>
          <w:i/>
          <w:sz w:val="23"/>
          <w:szCs w:val="23"/>
        </w:rPr>
        <w:t xml:space="preserve"> útvary a účastníci domů dětí a mládeže</w:t>
      </w:r>
    </w:p>
    <w:tbl>
      <w:tblPr>
        <w:tblStyle w:val="Tabulkaseznamu3zvraznn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1"/>
        <w:gridCol w:w="830"/>
        <w:gridCol w:w="1711"/>
        <w:gridCol w:w="1178"/>
        <w:gridCol w:w="997"/>
        <w:gridCol w:w="998"/>
        <w:gridCol w:w="1027"/>
        <w:gridCol w:w="998"/>
      </w:tblGrid>
      <w:tr w:rsidR="009A6454" w:rsidRPr="00860CA2" w:rsidTr="00DC7D5C">
        <w:trPr>
          <w:cnfStyle w:val="000000100000" w:firstRow="0" w:lastRow="0" w:firstColumn="0" w:lastColumn="0" w:oddVBand="0" w:evenVBand="0" w:oddHBand="1" w:evenHBand="0" w:firstRowFirstColumn="0" w:firstRowLastColumn="0" w:lastRowFirstColumn="0" w:lastRowLastColumn="0"/>
          <w:trHeight w:val="356"/>
        </w:trPr>
        <w:tc>
          <w:tcPr>
            <w:cnfStyle w:val="000010000000" w:firstRow="0" w:lastRow="0" w:firstColumn="0" w:lastColumn="0" w:oddVBand="1" w:evenVBand="0" w:oddHBand="0" w:evenHBand="0" w:firstRowFirstColumn="0" w:firstRowLastColumn="0" w:lastRowFirstColumn="0" w:lastRowLastColumn="0"/>
            <w:tcW w:w="729" w:type="pct"/>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9A6454" w:rsidRPr="00794BFC" w:rsidRDefault="009A6454" w:rsidP="00794BFC">
            <w:pPr>
              <w:jc w:val="center"/>
              <w:rPr>
                <w:b/>
                <w:color w:val="FFFFFF" w:themeColor="background1"/>
                <w:sz w:val="23"/>
                <w:szCs w:val="23"/>
              </w:rPr>
            </w:pPr>
            <w:r w:rsidRPr="00794BFC">
              <w:rPr>
                <w:b/>
                <w:color w:val="FFFFFF" w:themeColor="background1"/>
                <w:sz w:val="23"/>
                <w:szCs w:val="23"/>
              </w:rPr>
              <w:t>Školní rok</w:t>
            </w:r>
          </w:p>
        </w:tc>
        <w:tc>
          <w:tcPr>
            <w:tcW w:w="458" w:type="pct"/>
            <w:vMerge w:val="restart"/>
            <w:tcBorders>
              <w:top w:val="none" w:sz="0" w:space="0" w:color="auto"/>
              <w:bottom w:val="none" w:sz="0" w:space="0" w:color="auto"/>
            </w:tcBorders>
            <w:shd w:val="clear" w:color="auto" w:fill="548DD4" w:themeFill="text2" w:themeFillTint="99"/>
            <w:noWrap/>
            <w:vAlign w:val="center"/>
          </w:tcPr>
          <w:p w:rsidR="009A6454" w:rsidRPr="00794BFC" w:rsidRDefault="009A6454" w:rsidP="00794BFC">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944" w:type="pct"/>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9A6454" w:rsidRPr="00794BFC" w:rsidRDefault="009A6454" w:rsidP="00794BFC">
            <w:pPr>
              <w:jc w:val="center"/>
              <w:rPr>
                <w:b/>
                <w:color w:val="FFFFFF" w:themeColor="background1"/>
                <w:sz w:val="23"/>
                <w:szCs w:val="23"/>
              </w:rPr>
            </w:pPr>
            <w:r w:rsidRPr="00794BFC">
              <w:rPr>
                <w:b/>
                <w:color w:val="FFFFFF" w:themeColor="background1"/>
                <w:sz w:val="23"/>
                <w:szCs w:val="23"/>
              </w:rPr>
              <w:t>Zájmové útvary celkem</w:t>
            </w:r>
          </w:p>
        </w:tc>
        <w:tc>
          <w:tcPr>
            <w:tcW w:w="650" w:type="pct"/>
            <w:vMerge w:val="restart"/>
            <w:tcBorders>
              <w:top w:val="none" w:sz="0" w:space="0" w:color="auto"/>
              <w:bottom w:val="none" w:sz="0" w:space="0" w:color="auto"/>
            </w:tcBorders>
            <w:shd w:val="clear" w:color="auto" w:fill="548DD4" w:themeFill="text2" w:themeFillTint="99"/>
            <w:noWrap/>
            <w:vAlign w:val="center"/>
          </w:tcPr>
          <w:p w:rsidR="009A6454" w:rsidRPr="00794BFC" w:rsidRDefault="009A6454" w:rsidP="00794BFC">
            <w:pPr>
              <w:jc w:val="center"/>
              <w:cnfStyle w:val="000000100000" w:firstRow="0" w:lastRow="0" w:firstColumn="0" w:lastColumn="0" w:oddVBand="0" w:evenVBand="0" w:oddHBand="1" w:evenHBand="0" w:firstRowFirstColumn="0" w:firstRowLastColumn="0" w:lastRowFirstColumn="0" w:lastRowLastColumn="0"/>
              <w:rPr>
                <w:b/>
                <w:color w:val="FFFFFF" w:themeColor="background1"/>
                <w:sz w:val="23"/>
                <w:szCs w:val="23"/>
              </w:rPr>
            </w:pPr>
            <w:r w:rsidRPr="00794BFC">
              <w:rPr>
                <w:b/>
                <w:color w:val="FFFFFF" w:themeColor="background1"/>
                <w:sz w:val="23"/>
                <w:szCs w:val="23"/>
              </w:rPr>
              <w:t>Účastníci</w:t>
            </w:r>
          </w:p>
        </w:tc>
        <w:tc>
          <w:tcPr>
            <w:cnfStyle w:val="000010000000" w:firstRow="0" w:lastRow="0" w:firstColumn="0" w:lastColumn="0" w:oddVBand="1" w:evenVBand="0" w:oddHBand="0" w:evenHBand="0" w:firstRowFirstColumn="0" w:firstRowLastColumn="0" w:lastRowFirstColumn="0" w:lastRowLastColumn="0"/>
            <w:tcW w:w="2219" w:type="pct"/>
            <w:gridSpan w:val="4"/>
            <w:tcBorders>
              <w:top w:val="none" w:sz="0" w:space="0" w:color="auto"/>
              <w:left w:val="none" w:sz="0" w:space="0" w:color="auto"/>
              <w:bottom w:val="none" w:sz="0" w:space="0" w:color="auto"/>
              <w:right w:val="none" w:sz="0" w:space="0" w:color="auto"/>
            </w:tcBorders>
            <w:shd w:val="clear" w:color="auto" w:fill="548DD4" w:themeFill="text2" w:themeFillTint="99"/>
            <w:noWrap/>
            <w:vAlign w:val="center"/>
          </w:tcPr>
          <w:p w:rsidR="009A6454" w:rsidRPr="00794BFC" w:rsidRDefault="009A6454" w:rsidP="00794BFC">
            <w:pPr>
              <w:jc w:val="center"/>
              <w:rPr>
                <w:b/>
                <w:sz w:val="23"/>
                <w:szCs w:val="23"/>
              </w:rPr>
            </w:pPr>
            <w:r w:rsidRPr="00794BFC">
              <w:rPr>
                <w:b/>
                <w:color w:val="FFFFFF" w:themeColor="background1"/>
                <w:sz w:val="23"/>
                <w:szCs w:val="23"/>
              </w:rPr>
              <w:t>Z toho</w:t>
            </w:r>
          </w:p>
        </w:tc>
      </w:tr>
      <w:tr w:rsidR="009A6454" w:rsidRPr="00860CA2" w:rsidTr="00DC7D5C">
        <w:trPr>
          <w:trHeight w:val="356"/>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vAlign w:val="center"/>
          </w:tcPr>
          <w:p w:rsidR="009A6454" w:rsidRPr="00860CA2" w:rsidRDefault="009A6454" w:rsidP="00794BFC">
            <w:pPr>
              <w:jc w:val="center"/>
              <w:rPr>
                <w:sz w:val="23"/>
                <w:szCs w:val="23"/>
              </w:rPr>
            </w:pPr>
          </w:p>
        </w:tc>
        <w:tc>
          <w:tcPr>
            <w:tcW w:w="458" w:type="pct"/>
            <w:vMerge/>
            <w:shd w:val="clear" w:color="auto" w:fill="548DD4" w:themeFill="text2" w:themeFillTint="99"/>
            <w:vAlign w:val="center"/>
          </w:tcPr>
          <w:p w:rsidR="009A6454" w:rsidRPr="00860CA2" w:rsidRDefault="009A6454" w:rsidP="00794BFC">
            <w:pPr>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944" w:type="pct"/>
            <w:vMerge/>
            <w:tcBorders>
              <w:left w:val="none" w:sz="0" w:space="0" w:color="auto"/>
              <w:right w:val="none" w:sz="0" w:space="0" w:color="auto"/>
            </w:tcBorders>
            <w:shd w:val="clear" w:color="auto" w:fill="548DD4" w:themeFill="text2" w:themeFillTint="99"/>
            <w:vAlign w:val="center"/>
          </w:tcPr>
          <w:p w:rsidR="009A6454" w:rsidRPr="00860CA2" w:rsidRDefault="009A6454" w:rsidP="00794BFC">
            <w:pPr>
              <w:jc w:val="center"/>
              <w:rPr>
                <w:sz w:val="23"/>
                <w:szCs w:val="23"/>
              </w:rPr>
            </w:pPr>
          </w:p>
        </w:tc>
        <w:tc>
          <w:tcPr>
            <w:tcW w:w="650" w:type="pct"/>
            <w:vMerge/>
            <w:shd w:val="clear" w:color="auto" w:fill="548DD4" w:themeFill="text2" w:themeFillTint="99"/>
            <w:vAlign w:val="center"/>
          </w:tcPr>
          <w:p w:rsidR="009A6454" w:rsidRPr="00860CA2" w:rsidRDefault="009A6454" w:rsidP="00794BFC">
            <w:pPr>
              <w:jc w:val="center"/>
              <w:cnfStyle w:val="000000000000" w:firstRow="0" w:lastRow="0" w:firstColumn="0" w:lastColumn="0" w:oddVBand="0" w:evenVBand="0" w:oddHBand="0"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noWrap/>
            <w:vAlign w:val="center"/>
          </w:tcPr>
          <w:p w:rsidR="009A6454" w:rsidRPr="00794BFC" w:rsidRDefault="00794BFC" w:rsidP="00794BFC">
            <w:pPr>
              <w:jc w:val="center"/>
              <w:rPr>
                <w:b/>
                <w:sz w:val="23"/>
                <w:szCs w:val="23"/>
              </w:rPr>
            </w:pPr>
            <w:r w:rsidRPr="00794BFC">
              <w:rPr>
                <w:b/>
                <w:sz w:val="23"/>
                <w:szCs w:val="23"/>
              </w:rPr>
              <w:t>D</w:t>
            </w:r>
            <w:r w:rsidR="009A6454" w:rsidRPr="00794BFC">
              <w:rPr>
                <w:b/>
                <w:sz w:val="23"/>
                <w:szCs w:val="23"/>
              </w:rPr>
              <w:t>ěti</w:t>
            </w:r>
          </w:p>
        </w:tc>
        <w:tc>
          <w:tcPr>
            <w:tcW w:w="551" w:type="pct"/>
            <w:noWrap/>
            <w:vAlign w:val="center"/>
          </w:tcPr>
          <w:p w:rsidR="009A6454" w:rsidRPr="00794BFC" w:rsidRDefault="00794BFC" w:rsidP="00794BFC">
            <w:pPr>
              <w:jc w:val="center"/>
              <w:cnfStyle w:val="000000000000" w:firstRow="0" w:lastRow="0" w:firstColumn="0" w:lastColumn="0" w:oddVBand="0" w:evenVBand="0" w:oddHBand="0" w:evenHBand="0" w:firstRowFirstColumn="0" w:firstRowLastColumn="0" w:lastRowFirstColumn="0" w:lastRowLastColumn="0"/>
              <w:rPr>
                <w:b/>
                <w:sz w:val="23"/>
                <w:szCs w:val="23"/>
              </w:rPr>
            </w:pPr>
            <w:r w:rsidRPr="00794BFC">
              <w:rPr>
                <w:b/>
                <w:sz w:val="23"/>
                <w:szCs w:val="23"/>
              </w:rPr>
              <w:t>Ž</w:t>
            </w:r>
            <w:r w:rsidR="009A6454" w:rsidRPr="00794BFC">
              <w:rPr>
                <w:b/>
                <w:sz w:val="23"/>
                <w:szCs w:val="23"/>
              </w:rPr>
              <w:t>áci</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vAlign w:val="center"/>
          </w:tcPr>
          <w:p w:rsidR="009A6454" w:rsidRPr="00794BFC" w:rsidRDefault="00794BFC" w:rsidP="00794BFC">
            <w:pPr>
              <w:jc w:val="center"/>
              <w:rPr>
                <w:b/>
                <w:sz w:val="23"/>
                <w:szCs w:val="23"/>
              </w:rPr>
            </w:pPr>
            <w:r w:rsidRPr="00794BFC">
              <w:rPr>
                <w:b/>
                <w:sz w:val="23"/>
                <w:szCs w:val="23"/>
              </w:rPr>
              <w:t>S</w:t>
            </w:r>
            <w:r w:rsidR="009A6454" w:rsidRPr="00794BFC">
              <w:rPr>
                <w:b/>
                <w:sz w:val="23"/>
                <w:szCs w:val="23"/>
              </w:rPr>
              <w:t>tudenti</w:t>
            </w:r>
          </w:p>
        </w:tc>
        <w:tc>
          <w:tcPr>
            <w:tcW w:w="551" w:type="pct"/>
            <w:noWrap/>
            <w:vAlign w:val="center"/>
          </w:tcPr>
          <w:p w:rsidR="009A6454" w:rsidRPr="00794BFC" w:rsidRDefault="00794BFC" w:rsidP="00794BFC">
            <w:pPr>
              <w:jc w:val="center"/>
              <w:cnfStyle w:val="000000000000" w:firstRow="0" w:lastRow="0" w:firstColumn="0" w:lastColumn="0" w:oddVBand="0" w:evenVBand="0" w:oddHBand="0" w:evenHBand="0" w:firstRowFirstColumn="0" w:firstRowLastColumn="0" w:lastRowFirstColumn="0" w:lastRowLastColumn="0"/>
              <w:rPr>
                <w:b/>
                <w:sz w:val="23"/>
                <w:szCs w:val="23"/>
              </w:rPr>
            </w:pPr>
            <w:r w:rsidRPr="00794BFC">
              <w:rPr>
                <w:b/>
                <w:sz w:val="23"/>
                <w:szCs w:val="23"/>
              </w:rPr>
              <w:t>O</w:t>
            </w:r>
            <w:r w:rsidR="009A6454" w:rsidRPr="00794BFC">
              <w:rPr>
                <w:b/>
                <w:sz w:val="23"/>
                <w:szCs w:val="23"/>
              </w:rPr>
              <w:t>statní</w:t>
            </w:r>
          </w:p>
        </w:tc>
      </w:tr>
      <w:tr w:rsidR="002A5C61" w:rsidRPr="00860CA2" w:rsidTr="00DC7D5C">
        <w:trPr>
          <w:cnfStyle w:val="000000100000" w:firstRow="0" w:lastRow="0" w:firstColumn="0" w:lastColumn="0" w:oddVBand="0" w:evenVBand="0" w:oddHBand="1" w:evenHBand="0" w:firstRowFirstColumn="0" w:firstRowLastColumn="0" w:lastRowFirstColumn="0" w:lastRowLastColumn="0"/>
          <w:trHeight w:val="227"/>
        </w:trPr>
        <w:tc>
          <w:tcPr>
            <w:cnfStyle w:val="000010000000" w:firstRow="0" w:lastRow="0" w:firstColumn="0" w:lastColumn="0" w:oddVBand="1" w:evenVBand="0" w:oddHBand="0" w:evenHBand="0" w:firstRowFirstColumn="0" w:firstRowLastColumn="0" w:lastRowFirstColumn="0" w:lastRowLastColumn="0"/>
            <w:tcW w:w="729" w:type="pct"/>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r w:rsidRPr="00794BFC">
              <w:rPr>
                <w:b/>
                <w:color w:val="FFFFFF" w:themeColor="background1"/>
                <w:sz w:val="23"/>
                <w:szCs w:val="23"/>
              </w:rPr>
              <w:t>16/17</w:t>
            </w:r>
          </w:p>
        </w:tc>
        <w:tc>
          <w:tcPr>
            <w:tcW w:w="458" w:type="pct"/>
            <w:tcBorders>
              <w:top w:val="none" w:sz="0" w:space="0" w:color="auto"/>
              <w:bottom w:val="none" w:sz="0" w:space="0" w:color="auto"/>
            </w:tcBorders>
            <w:noWrap/>
          </w:tcPr>
          <w:p w:rsidR="002A5C61" w:rsidRPr="00794BFC" w:rsidRDefault="002A5C61" w:rsidP="002A5C61">
            <w:pPr>
              <w:cnfStyle w:val="000000100000" w:firstRow="0" w:lastRow="0" w:firstColumn="0" w:lastColumn="0" w:oddVBand="0" w:evenVBand="0" w:oddHBand="1" w:evenHBand="0" w:firstRowFirstColumn="0" w:firstRowLastColumn="0" w:lastRowFirstColumn="0" w:lastRowLastColumn="0"/>
              <w:rPr>
                <w:b/>
                <w:sz w:val="23"/>
                <w:szCs w:val="23"/>
              </w:rPr>
            </w:pPr>
            <w:r w:rsidRPr="00794BFC">
              <w:rPr>
                <w:b/>
                <w:sz w:val="23"/>
                <w:szCs w:val="23"/>
              </w:rPr>
              <w:t>CH</w:t>
            </w:r>
          </w:p>
        </w:tc>
        <w:tc>
          <w:tcPr>
            <w:cnfStyle w:val="000010000000" w:firstRow="0" w:lastRow="0" w:firstColumn="0" w:lastColumn="0" w:oddVBand="1" w:evenVBand="0" w:oddHBand="0" w:evenHBand="0" w:firstRowFirstColumn="0" w:firstRowLastColumn="0" w:lastRowFirstColumn="0" w:lastRowLastColumn="0"/>
            <w:tcW w:w="944"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624"/>
              <w:jc w:val="right"/>
              <w:rPr>
                <w:sz w:val="23"/>
                <w:szCs w:val="23"/>
              </w:rPr>
            </w:pPr>
            <w:r w:rsidRPr="00860CA2">
              <w:rPr>
                <w:sz w:val="23"/>
                <w:szCs w:val="23"/>
              </w:rPr>
              <w:t>337</w:t>
            </w:r>
          </w:p>
        </w:tc>
        <w:tc>
          <w:tcPr>
            <w:tcW w:w="650" w:type="pct"/>
            <w:tcBorders>
              <w:top w:val="none" w:sz="0" w:space="0" w:color="auto"/>
              <w:bottom w:val="none" w:sz="0" w:space="0" w:color="auto"/>
            </w:tcBorders>
            <w:noWrap/>
          </w:tcPr>
          <w:p w:rsidR="002A5C61" w:rsidRPr="00860CA2" w:rsidRDefault="002A5C61" w:rsidP="002A5C61">
            <w:pPr>
              <w:ind w:right="227"/>
              <w:jc w:val="right"/>
              <w:cnfStyle w:val="000000100000" w:firstRow="0" w:lastRow="0" w:firstColumn="0" w:lastColumn="0" w:oddVBand="0" w:evenVBand="0" w:oddHBand="1" w:evenHBand="0" w:firstRowFirstColumn="0" w:firstRowLastColumn="0" w:lastRowFirstColumn="0" w:lastRowLastColumn="0"/>
              <w:rPr>
                <w:sz w:val="23"/>
                <w:szCs w:val="23"/>
              </w:rPr>
            </w:pPr>
            <w:r w:rsidRPr="00860CA2">
              <w:rPr>
                <w:sz w:val="23"/>
                <w:szCs w:val="23"/>
              </w:rPr>
              <w:t>4357</w:t>
            </w:r>
          </w:p>
        </w:tc>
        <w:tc>
          <w:tcPr>
            <w:cnfStyle w:val="000010000000" w:firstRow="0" w:lastRow="0" w:firstColumn="0" w:lastColumn="0" w:oddVBand="1" w:evenVBand="0" w:oddHBand="0" w:evenHBand="0" w:firstRowFirstColumn="0" w:firstRowLastColumn="0" w:lastRowFirstColumn="0" w:lastRowLastColumn="0"/>
            <w:tcW w:w="550"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170"/>
              <w:jc w:val="right"/>
              <w:rPr>
                <w:sz w:val="23"/>
                <w:szCs w:val="23"/>
              </w:rPr>
            </w:pPr>
            <w:r w:rsidRPr="00860CA2">
              <w:rPr>
                <w:sz w:val="23"/>
                <w:szCs w:val="23"/>
              </w:rPr>
              <w:t>303</w:t>
            </w:r>
          </w:p>
        </w:tc>
        <w:tc>
          <w:tcPr>
            <w:tcW w:w="551" w:type="pct"/>
            <w:tcBorders>
              <w:top w:val="none" w:sz="0" w:space="0" w:color="auto"/>
              <w:bottom w:val="none" w:sz="0" w:space="0" w:color="auto"/>
            </w:tcBorders>
            <w:noWrap/>
          </w:tcPr>
          <w:p w:rsidR="002A5C61" w:rsidRPr="00860CA2" w:rsidRDefault="002A5C61" w:rsidP="002A5C61">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sidRPr="00860CA2">
              <w:rPr>
                <w:sz w:val="23"/>
                <w:szCs w:val="23"/>
              </w:rPr>
              <w:t>3850</w:t>
            </w:r>
          </w:p>
        </w:tc>
        <w:tc>
          <w:tcPr>
            <w:cnfStyle w:val="000010000000" w:firstRow="0" w:lastRow="0" w:firstColumn="0" w:lastColumn="0" w:oddVBand="1" w:evenVBand="0" w:oddHBand="0" w:evenHBand="0" w:firstRowFirstColumn="0" w:firstRowLastColumn="0" w:lastRowFirstColumn="0" w:lastRowLastColumn="0"/>
            <w:tcW w:w="567" w:type="pct"/>
            <w:tcBorders>
              <w:top w:val="none" w:sz="0" w:space="0" w:color="auto"/>
              <w:left w:val="none" w:sz="0" w:space="0" w:color="auto"/>
              <w:bottom w:val="none" w:sz="0" w:space="0" w:color="auto"/>
              <w:right w:val="none" w:sz="0" w:space="0" w:color="auto"/>
            </w:tcBorders>
          </w:tcPr>
          <w:p w:rsidR="002A5C61" w:rsidRPr="00860CA2" w:rsidRDefault="002A5C61" w:rsidP="002A5C61">
            <w:pPr>
              <w:ind w:right="227"/>
              <w:jc w:val="right"/>
              <w:rPr>
                <w:sz w:val="23"/>
                <w:szCs w:val="23"/>
              </w:rPr>
            </w:pPr>
            <w:r w:rsidRPr="00860CA2">
              <w:rPr>
                <w:sz w:val="23"/>
                <w:szCs w:val="23"/>
              </w:rPr>
              <w:t>20</w:t>
            </w:r>
          </w:p>
        </w:tc>
        <w:tc>
          <w:tcPr>
            <w:tcW w:w="551" w:type="pct"/>
            <w:tcBorders>
              <w:top w:val="none" w:sz="0" w:space="0" w:color="auto"/>
              <w:bottom w:val="none" w:sz="0" w:space="0" w:color="auto"/>
            </w:tcBorders>
            <w:noWrap/>
          </w:tcPr>
          <w:p w:rsidR="002A5C61" w:rsidRPr="00860CA2" w:rsidRDefault="002A5C61" w:rsidP="002A5C61">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sidRPr="00860CA2">
              <w:rPr>
                <w:sz w:val="23"/>
                <w:szCs w:val="23"/>
              </w:rPr>
              <w:t>184</w:t>
            </w:r>
          </w:p>
        </w:tc>
      </w:tr>
      <w:tr w:rsidR="002A5C61" w:rsidRPr="00860CA2" w:rsidTr="00DC7D5C">
        <w:trPr>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p>
        </w:tc>
        <w:tc>
          <w:tcPr>
            <w:tcW w:w="458" w:type="pct"/>
            <w:noWrap/>
          </w:tcPr>
          <w:p w:rsidR="002A5C61" w:rsidRPr="00794BFC" w:rsidRDefault="002A5C61" w:rsidP="002A5C61">
            <w:pPr>
              <w:cnfStyle w:val="000000000000" w:firstRow="0" w:lastRow="0" w:firstColumn="0" w:lastColumn="0" w:oddVBand="0" w:evenVBand="0" w:oddHBand="0" w:evenHBand="0" w:firstRowFirstColumn="0" w:firstRowLastColumn="0" w:lastRowFirstColumn="0" w:lastRowLastColumn="0"/>
              <w:rPr>
                <w:b/>
                <w:sz w:val="23"/>
                <w:szCs w:val="23"/>
              </w:rPr>
            </w:pPr>
            <w:r w:rsidRPr="00794BFC">
              <w:rPr>
                <w:b/>
                <w:sz w:val="23"/>
                <w:szCs w:val="23"/>
              </w:rPr>
              <w:t>KV</w:t>
            </w:r>
          </w:p>
        </w:tc>
        <w:tc>
          <w:tcPr>
            <w:cnfStyle w:val="000010000000" w:firstRow="0" w:lastRow="0" w:firstColumn="0" w:lastColumn="0" w:oddVBand="1" w:evenVBand="0" w:oddHBand="0" w:evenHBand="0" w:firstRowFirstColumn="0" w:firstRowLastColumn="0" w:lastRowFirstColumn="0" w:lastRowLastColumn="0"/>
            <w:tcW w:w="944" w:type="pct"/>
            <w:tcBorders>
              <w:left w:val="none" w:sz="0" w:space="0" w:color="auto"/>
              <w:right w:val="none" w:sz="0" w:space="0" w:color="auto"/>
            </w:tcBorders>
            <w:noWrap/>
          </w:tcPr>
          <w:p w:rsidR="002A5C61" w:rsidRPr="00860CA2" w:rsidRDefault="002A5C61" w:rsidP="002A5C61">
            <w:pPr>
              <w:ind w:right="624"/>
              <w:jc w:val="right"/>
              <w:rPr>
                <w:sz w:val="23"/>
                <w:szCs w:val="23"/>
              </w:rPr>
            </w:pPr>
            <w:r w:rsidRPr="00860CA2">
              <w:rPr>
                <w:sz w:val="23"/>
                <w:szCs w:val="23"/>
              </w:rPr>
              <w:t>292</w:t>
            </w:r>
          </w:p>
        </w:tc>
        <w:tc>
          <w:tcPr>
            <w:tcW w:w="650" w:type="pct"/>
            <w:noWrap/>
          </w:tcPr>
          <w:p w:rsidR="002A5C61" w:rsidRPr="00860CA2" w:rsidRDefault="002A5C61" w:rsidP="002A5C61">
            <w:pPr>
              <w:ind w:right="227"/>
              <w:jc w:val="right"/>
              <w:cnfStyle w:val="000000000000" w:firstRow="0" w:lastRow="0" w:firstColumn="0" w:lastColumn="0" w:oddVBand="0" w:evenVBand="0" w:oddHBand="0" w:evenHBand="0" w:firstRowFirstColumn="0" w:firstRowLastColumn="0" w:lastRowFirstColumn="0" w:lastRowLastColumn="0"/>
              <w:rPr>
                <w:sz w:val="23"/>
                <w:szCs w:val="23"/>
              </w:rPr>
            </w:pPr>
            <w:r w:rsidRPr="00860CA2">
              <w:rPr>
                <w:sz w:val="23"/>
                <w:szCs w:val="23"/>
              </w:rPr>
              <w:t>3966</w:t>
            </w: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noWrap/>
          </w:tcPr>
          <w:p w:rsidR="002A5C61" w:rsidRPr="00860CA2" w:rsidRDefault="002A5C61" w:rsidP="002A5C61">
            <w:pPr>
              <w:ind w:right="170"/>
              <w:jc w:val="right"/>
              <w:rPr>
                <w:sz w:val="23"/>
                <w:szCs w:val="23"/>
              </w:rPr>
            </w:pPr>
            <w:r w:rsidRPr="00860CA2">
              <w:rPr>
                <w:sz w:val="23"/>
                <w:szCs w:val="23"/>
              </w:rPr>
              <w:t>410</w:t>
            </w:r>
          </w:p>
        </w:tc>
        <w:tc>
          <w:tcPr>
            <w:tcW w:w="551" w:type="pct"/>
            <w:noWrap/>
          </w:tcPr>
          <w:p w:rsidR="002A5C61" w:rsidRPr="00860CA2" w:rsidRDefault="002A5C61" w:rsidP="002A5C61">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sidRPr="00860CA2">
              <w:rPr>
                <w:sz w:val="23"/>
                <w:szCs w:val="23"/>
              </w:rPr>
              <w:t>3432</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tcPr>
          <w:p w:rsidR="002A5C61" w:rsidRPr="00860CA2" w:rsidRDefault="002A5C61" w:rsidP="002A5C61">
            <w:pPr>
              <w:ind w:right="227"/>
              <w:jc w:val="right"/>
              <w:rPr>
                <w:sz w:val="23"/>
                <w:szCs w:val="23"/>
              </w:rPr>
            </w:pPr>
            <w:r w:rsidRPr="00860CA2">
              <w:rPr>
                <w:sz w:val="23"/>
                <w:szCs w:val="23"/>
              </w:rPr>
              <w:t>2</w:t>
            </w:r>
          </w:p>
        </w:tc>
        <w:tc>
          <w:tcPr>
            <w:tcW w:w="551" w:type="pct"/>
            <w:noWrap/>
          </w:tcPr>
          <w:p w:rsidR="002A5C61" w:rsidRPr="00860CA2" w:rsidRDefault="002A5C61" w:rsidP="002A5C61">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sidRPr="00860CA2">
              <w:rPr>
                <w:sz w:val="23"/>
                <w:szCs w:val="23"/>
              </w:rPr>
              <w:t>122</w:t>
            </w:r>
          </w:p>
        </w:tc>
      </w:tr>
      <w:tr w:rsidR="002A5C61" w:rsidRPr="00860CA2" w:rsidTr="00DC7D5C">
        <w:trPr>
          <w:cnfStyle w:val="000000100000" w:firstRow="0" w:lastRow="0" w:firstColumn="0" w:lastColumn="0" w:oddVBand="0" w:evenVBand="0" w:oddHBand="1" w:evenHBand="0" w:firstRowFirstColumn="0" w:firstRowLastColumn="0" w:lastRowFirstColumn="0" w:lastRowLastColumn="0"/>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p>
        </w:tc>
        <w:tc>
          <w:tcPr>
            <w:tcW w:w="458" w:type="pct"/>
            <w:tcBorders>
              <w:top w:val="none" w:sz="0" w:space="0" w:color="auto"/>
              <w:bottom w:val="none" w:sz="0" w:space="0" w:color="auto"/>
            </w:tcBorders>
            <w:noWrap/>
          </w:tcPr>
          <w:p w:rsidR="002A5C61" w:rsidRPr="00794BFC" w:rsidRDefault="002A5C61" w:rsidP="002A5C61">
            <w:pPr>
              <w:cnfStyle w:val="000000100000" w:firstRow="0" w:lastRow="0" w:firstColumn="0" w:lastColumn="0" w:oddVBand="0" w:evenVBand="0" w:oddHBand="1" w:evenHBand="0" w:firstRowFirstColumn="0" w:firstRowLastColumn="0" w:lastRowFirstColumn="0" w:lastRowLastColumn="0"/>
              <w:rPr>
                <w:b/>
                <w:sz w:val="23"/>
                <w:szCs w:val="23"/>
              </w:rPr>
            </w:pPr>
            <w:r w:rsidRPr="00794BFC">
              <w:rPr>
                <w:b/>
                <w:sz w:val="23"/>
                <w:szCs w:val="23"/>
              </w:rPr>
              <w:t>SO</w:t>
            </w:r>
          </w:p>
        </w:tc>
        <w:tc>
          <w:tcPr>
            <w:cnfStyle w:val="000010000000" w:firstRow="0" w:lastRow="0" w:firstColumn="0" w:lastColumn="0" w:oddVBand="1" w:evenVBand="0" w:oddHBand="0" w:evenHBand="0" w:firstRowFirstColumn="0" w:firstRowLastColumn="0" w:lastRowFirstColumn="0" w:lastRowLastColumn="0"/>
            <w:tcW w:w="944"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624"/>
              <w:jc w:val="right"/>
              <w:rPr>
                <w:sz w:val="23"/>
                <w:szCs w:val="23"/>
              </w:rPr>
            </w:pPr>
            <w:r w:rsidRPr="00860CA2">
              <w:rPr>
                <w:sz w:val="23"/>
                <w:szCs w:val="23"/>
              </w:rPr>
              <w:t>323</w:t>
            </w:r>
          </w:p>
        </w:tc>
        <w:tc>
          <w:tcPr>
            <w:tcW w:w="650" w:type="pct"/>
            <w:tcBorders>
              <w:top w:val="none" w:sz="0" w:space="0" w:color="auto"/>
              <w:bottom w:val="none" w:sz="0" w:space="0" w:color="auto"/>
            </w:tcBorders>
            <w:noWrap/>
          </w:tcPr>
          <w:p w:rsidR="002A5C61" w:rsidRPr="00860CA2" w:rsidRDefault="002A5C61" w:rsidP="002A5C61">
            <w:pPr>
              <w:ind w:right="227"/>
              <w:jc w:val="right"/>
              <w:cnfStyle w:val="000000100000" w:firstRow="0" w:lastRow="0" w:firstColumn="0" w:lastColumn="0" w:oddVBand="0" w:evenVBand="0" w:oddHBand="1" w:evenHBand="0" w:firstRowFirstColumn="0" w:firstRowLastColumn="0" w:lastRowFirstColumn="0" w:lastRowLastColumn="0"/>
              <w:rPr>
                <w:sz w:val="23"/>
                <w:szCs w:val="23"/>
              </w:rPr>
            </w:pPr>
            <w:r w:rsidRPr="00860CA2">
              <w:rPr>
                <w:sz w:val="23"/>
                <w:szCs w:val="23"/>
              </w:rPr>
              <w:t>4270</w:t>
            </w:r>
          </w:p>
        </w:tc>
        <w:tc>
          <w:tcPr>
            <w:cnfStyle w:val="000010000000" w:firstRow="0" w:lastRow="0" w:firstColumn="0" w:lastColumn="0" w:oddVBand="1" w:evenVBand="0" w:oddHBand="0" w:evenHBand="0" w:firstRowFirstColumn="0" w:firstRowLastColumn="0" w:lastRowFirstColumn="0" w:lastRowLastColumn="0"/>
            <w:tcW w:w="550"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170"/>
              <w:jc w:val="right"/>
              <w:rPr>
                <w:sz w:val="23"/>
                <w:szCs w:val="23"/>
              </w:rPr>
            </w:pPr>
            <w:r w:rsidRPr="00860CA2">
              <w:rPr>
                <w:sz w:val="23"/>
                <w:szCs w:val="23"/>
              </w:rPr>
              <w:t>572</w:t>
            </w:r>
          </w:p>
        </w:tc>
        <w:tc>
          <w:tcPr>
            <w:tcW w:w="551" w:type="pct"/>
            <w:tcBorders>
              <w:top w:val="none" w:sz="0" w:space="0" w:color="auto"/>
              <w:bottom w:val="none" w:sz="0" w:space="0" w:color="auto"/>
            </w:tcBorders>
            <w:noWrap/>
          </w:tcPr>
          <w:p w:rsidR="002A5C61" w:rsidRPr="00860CA2" w:rsidRDefault="002A5C61" w:rsidP="002A5C61">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sidRPr="00860CA2">
              <w:rPr>
                <w:sz w:val="23"/>
                <w:szCs w:val="23"/>
              </w:rPr>
              <w:t>3485</w:t>
            </w:r>
          </w:p>
        </w:tc>
        <w:tc>
          <w:tcPr>
            <w:cnfStyle w:val="000010000000" w:firstRow="0" w:lastRow="0" w:firstColumn="0" w:lastColumn="0" w:oddVBand="1" w:evenVBand="0" w:oddHBand="0" w:evenHBand="0" w:firstRowFirstColumn="0" w:firstRowLastColumn="0" w:lastRowFirstColumn="0" w:lastRowLastColumn="0"/>
            <w:tcW w:w="567" w:type="pct"/>
            <w:tcBorders>
              <w:top w:val="none" w:sz="0" w:space="0" w:color="auto"/>
              <w:left w:val="none" w:sz="0" w:space="0" w:color="auto"/>
              <w:bottom w:val="none" w:sz="0" w:space="0" w:color="auto"/>
              <w:right w:val="none" w:sz="0" w:space="0" w:color="auto"/>
            </w:tcBorders>
          </w:tcPr>
          <w:p w:rsidR="002A5C61" w:rsidRPr="00860CA2" w:rsidRDefault="002A5C61" w:rsidP="002A5C61">
            <w:pPr>
              <w:ind w:right="227"/>
              <w:jc w:val="right"/>
              <w:rPr>
                <w:sz w:val="23"/>
                <w:szCs w:val="23"/>
              </w:rPr>
            </w:pPr>
            <w:r w:rsidRPr="00860CA2">
              <w:rPr>
                <w:sz w:val="23"/>
                <w:szCs w:val="23"/>
              </w:rPr>
              <w:t>10</w:t>
            </w:r>
          </w:p>
        </w:tc>
        <w:tc>
          <w:tcPr>
            <w:tcW w:w="551" w:type="pct"/>
            <w:tcBorders>
              <w:top w:val="none" w:sz="0" w:space="0" w:color="auto"/>
              <w:bottom w:val="none" w:sz="0" w:space="0" w:color="auto"/>
            </w:tcBorders>
            <w:noWrap/>
          </w:tcPr>
          <w:p w:rsidR="002A5C61" w:rsidRPr="00860CA2" w:rsidRDefault="002A5C61" w:rsidP="002A5C61">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sidRPr="00860CA2">
              <w:rPr>
                <w:sz w:val="23"/>
                <w:szCs w:val="23"/>
              </w:rPr>
              <w:t>203</w:t>
            </w:r>
          </w:p>
        </w:tc>
      </w:tr>
      <w:tr w:rsidR="002A5C61" w:rsidRPr="00860CA2" w:rsidTr="00DC7D5C">
        <w:trPr>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p>
        </w:tc>
        <w:tc>
          <w:tcPr>
            <w:tcW w:w="458" w:type="pct"/>
            <w:shd w:val="clear" w:color="auto" w:fill="548DD4" w:themeFill="text2" w:themeFillTint="99"/>
            <w:noWrap/>
          </w:tcPr>
          <w:p w:rsidR="002A5C61" w:rsidRPr="00794BFC" w:rsidRDefault="002A5C61" w:rsidP="002A5C61">
            <w:pP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86467D">
              <w:rPr>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944" w:type="pct"/>
            <w:tcBorders>
              <w:left w:val="none" w:sz="0" w:space="0" w:color="auto"/>
              <w:right w:val="none" w:sz="0" w:space="0" w:color="auto"/>
            </w:tcBorders>
            <w:shd w:val="clear" w:color="auto" w:fill="548DD4" w:themeFill="text2" w:themeFillTint="99"/>
            <w:noWrap/>
          </w:tcPr>
          <w:p w:rsidR="002A5C61" w:rsidRPr="004D3A8B" w:rsidRDefault="002A5C61" w:rsidP="002A5C61">
            <w:pPr>
              <w:ind w:right="624"/>
              <w:jc w:val="right"/>
              <w:rPr>
                <w:b/>
                <w:bCs/>
                <w:color w:val="FFFFFF" w:themeColor="background1"/>
                <w:sz w:val="23"/>
                <w:szCs w:val="23"/>
              </w:rPr>
            </w:pPr>
            <w:r w:rsidRPr="004D3A8B">
              <w:rPr>
                <w:b/>
                <w:bCs/>
                <w:color w:val="FFFFFF" w:themeColor="background1"/>
                <w:sz w:val="23"/>
                <w:szCs w:val="23"/>
              </w:rPr>
              <w:t>952</w:t>
            </w:r>
          </w:p>
        </w:tc>
        <w:tc>
          <w:tcPr>
            <w:tcW w:w="650" w:type="pct"/>
            <w:shd w:val="clear" w:color="auto" w:fill="548DD4" w:themeFill="text2" w:themeFillTint="99"/>
            <w:noWrap/>
          </w:tcPr>
          <w:p w:rsidR="002A5C61" w:rsidRPr="004D3A8B" w:rsidRDefault="002A5C61" w:rsidP="002A5C61">
            <w:pPr>
              <w:ind w:right="227"/>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12593</w:t>
            </w: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shd w:val="clear" w:color="auto" w:fill="548DD4" w:themeFill="text2" w:themeFillTint="99"/>
            <w:noWrap/>
          </w:tcPr>
          <w:p w:rsidR="002A5C61" w:rsidRPr="004D3A8B" w:rsidRDefault="002A5C61" w:rsidP="002A5C61">
            <w:pPr>
              <w:ind w:right="170"/>
              <w:jc w:val="right"/>
              <w:rPr>
                <w:b/>
                <w:bCs/>
                <w:color w:val="FFFFFF" w:themeColor="background1"/>
                <w:sz w:val="23"/>
                <w:szCs w:val="23"/>
              </w:rPr>
            </w:pPr>
            <w:r w:rsidRPr="004D3A8B">
              <w:rPr>
                <w:b/>
                <w:bCs/>
                <w:color w:val="FFFFFF" w:themeColor="background1"/>
                <w:sz w:val="23"/>
                <w:szCs w:val="23"/>
              </w:rPr>
              <w:t>1285</w:t>
            </w:r>
          </w:p>
        </w:tc>
        <w:tc>
          <w:tcPr>
            <w:tcW w:w="551" w:type="pct"/>
            <w:shd w:val="clear" w:color="auto" w:fill="548DD4" w:themeFill="text2" w:themeFillTint="99"/>
            <w:noWrap/>
          </w:tcPr>
          <w:p w:rsidR="002A5C61" w:rsidRPr="004D3A8B" w:rsidRDefault="002A5C61" w:rsidP="002A5C61">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10767</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shd w:val="clear" w:color="auto" w:fill="548DD4" w:themeFill="text2" w:themeFillTint="99"/>
          </w:tcPr>
          <w:p w:rsidR="002A5C61" w:rsidRPr="004D3A8B" w:rsidRDefault="002A5C61" w:rsidP="002A5C61">
            <w:pPr>
              <w:ind w:right="227"/>
              <w:jc w:val="right"/>
              <w:rPr>
                <w:b/>
                <w:bCs/>
                <w:color w:val="FFFFFF" w:themeColor="background1"/>
                <w:sz w:val="23"/>
                <w:szCs w:val="23"/>
              </w:rPr>
            </w:pPr>
            <w:r w:rsidRPr="004D3A8B">
              <w:rPr>
                <w:b/>
                <w:bCs/>
                <w:color w:val="FFFFFF" w:themeColor="background1"/>
                <w:sz w:val="23"/>
                <w:szCs w:val="23"/>
              </w:rPr>
              <w:t>32</w:t>
            </w:r>
          </w:p>
        </w:tc>
        <w:tc>
          <w:tcPr>
            <w:tcW w:w="551" w:type="pct"/>
            <w:shd w:val="clear" w:color="auto" w:fill="548DD4" w:themeFill="text2" w:themeFillTint="99"/>
            <w:noWrap/>
          </w:tcPr>
          <w:p w:rsidR="002A5C61" w:rsidRPr="004D3A8B" w:rsidRDefault="002A5C61" w:rsidP="002A5C61">
            <w:pPr>
              <w:ind w:right="28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509</w:t>
            </w:r>
          </w:p>
        </w:tc>
      </w:tr>
      <w:tr w:rsidR="002A5C61" w:rsidRPr="00860CA2" w:rsidTr="00DC7D5C">
        <w:trPr>
          <w:cnfStyle w:val="000000100000" w:firstRow="0" w:lastRow="0" w:firstColumn="0" w:lastColumn="0" w:oddVBand="0" w:evenVBand="0" w:oddHBand="1" w:evenHBand="0" w:firstRowFirstColumn="0" w:firstRowLastColumn="0" w:lastRowFirstColumn="0" w:lastRowLastColumn="0"/>
          <w:trHeight w:val="227"/>
        </w:trPr>
        <w:tc>
          <w:tcPr>
            <w:cnfStyle w:val="000010000000" w:firstRow="0" w:lastRow="0" w:firstColumn="0" w:lastColumn="0" w:oddVBand="1" w:evenVBand="0" w:oddHBand="0" w:evenHBand="0" w:firstRowFirstColumn="0" w:firstRowLastColumn="0" w:lastRowFirstColumn="0" w:lastRowLastColumn="0"/>
            <w:tcW w:w="729" w:type="pct"/>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r w:rsidRPr="00794BFC">
              <w:rPr>
                <w:b/>
                <w:color w:val="FFFFFF" w:themeColor="background1"/>
                <w:sz w:val="23"/>
                <w:szCs w:val="23"/>
              </w:rPr>
              <w:t>17/18</w:t>
            </w:r>
          </w:p>
        </w:tc>
        <w:tc>
          <w:tcPr>
            <w:tcW w:w="458" w:type="pct"/>
            <w:tcBorders>
              <w:top w:val="none" w:sz="0" w:space="0" w:color="auto"/>
              <w:bottom w:val="none" w:sz="0" w:space="0" w:color="auto"/>
            </w:tcBorders>
            <w:noWrap/>
          </w:tcPr>
          <w:p w:rsidR="002A5C61" w:rsidRPr="00794BFC" w:rsidRDefault="002A5C61" w:rsidP="002A5C61">
            <w:pPr>
              <w:cnfStyle w:val="000000100000" w:firstRow="0" w:lastRow="0" w:firstColumn="0" w:lastColumn="0" w:oddVBand="0" w:evenVBand="0" w:oddHBand="1" w:evenHBand="0" w:firstRowFirstColumn="0" w:firstRowLastColumn="0" w:lastRowFirstColumn="0" w:lastRowLastColumn="0"/>
              <w:rPr>
                <w:b/>
                <w:sz w:val="23"/>
                <w:szCs w:val="23"/>
              </w:rPr>
            </w:pPr>
            <w:r w:rsidRPr="00794BFC">
              <w:rPr>
                <w:b/>
                <w:sz w:val="23"/>
                <w:szCs w:val="23"/>
              </w:rPr>
              <w:t>CH</w:t>
            </w:r>
          </w:p>
        </w:tc>
        <w:tc>
          <w:tcPr>
            <w:cnfStyle w:val="000010000000" w:firstRow="0" w:lastRow="0" w:firstColumn="0" w:lastColumn="0" w:oddVBand="1" w:evenVBand="0" w:oddHBand="0" w:evenHBand="0" w:firstRowFirstColumn="0" w:firstRowLastColumn="0" w:lastRowFirstColumn="0" w:lastRowLastColumn="0"/>
            <w:tcW w:w="944"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624"/>
              <w:jc w:val="right"/>
              <w:rPr>
                <w:sz w:val="23"/>
                <w:szCs w:val="23"/>
              </w:rPr>
            </w:pPr>
            <w:r>
              <w:rPr>
                <w:sz w:val="23"/>
                <w:szCs w:val="23"/>
              </w:rPr>
              <w:t>317</w:t>
            </w:r>
          </w:p>
        </w:tc>
        <w:tc>
          <w:tcPr>
            <w:tcW w:w="650" w:type="pct"/>
            <w:tcBorders>
              <w:top w:val="none" w:sz="0" w:space="0" w:color="auto"/>
              <w:bottom w:val="none" w:sz="0" w:space="0" w:color="auto"/>
            </w:tcBorders>
            <w:noWrap/>
          </w:tcPr>
          <w:p w:rsidR="002A5C61" w:rsidRPr="00860CA2" w:rsidRDefault="002A5C61" w:rsidP="002A5C61">
            <w:pPr>
              <w:ind w:right="22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4501</w:t>
            </w:r>
          </w:p>
        </w:tc>
        <w:tc>
          <w:tcPr>
            <w:cnfStyle w:val="000010000000" w:firstRow="0" w:lastRow="0" w:firstColumn="0" w:lastColumn="0" w:oddVBand="1" w:evenVBand="0" w:oddHBand="0" w:evenHBand="0" w:firstRowFirstColumn="0" w:firstRowLastColumn="0" w:lastRowFirstColumn="0" w:lastRowLastColumn="0"/>
            <w:tcW w:w="550"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170"/>
              <w:jc w:val="right"/>
              <w:rPr>
                <w:sz w:val="23"/>
                <w:szCs w:val="23"/>
              </w:rPr>
            </w:pPr>
            <w:r>
              <w:rPr>
                <w:sz w:val="23"/>
                <w:szCs w:val="23"/>
              </w:rPr>
              <w:t>316</w:t>
            </w:r>
          </w:p>
        </w:tc>
        <w:tc>
          <w:tcPr>
            <w:tcW w:w="551" w:type="pct"/>
            <w:tcBorders>
              <w:top w:val="none" w:sz="0" w:space="0" w:color="auto"/>
              <w:bottom w:val="none" w:sz="0" w:space="0" w:color="auto"/>
            </w:tcBorders>
            <w:noWrap/>
          </w:tcPr>
          <w:p w:rsidR="002A5C61" w:rsidRPr="00860CA2" w:rsidRDefault="002A5C61" w:rsidP="002A5C61">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3891</w:t>
            </w:r>
          </w:p>
        </w:tc>
        <w:tc>
          <w:tcPr>
            <w:cnfStyle w:val="000010000000" w:firstRow="0" w:lastRow="0" w:firstColumn="0" w:lastColumn="0" w:oddVBand="1" w:evenVBand="0" w:oddHBand="0" w:evenHBand="0" w:firstRowFirstColumn="0" w:firstRowLastColumn="0" w:lastRowFirstColumn="0" w:lastRowLastColumn="0"/>
            <w:tcW w:w="567" w:type="pct"/>
            <w:tcBorders>
              <w:top w:val="none" w:sz="0" w:space="0" w:color="auto"/>
              <w:left w:val="none" w:sz="0" w:space="0" w:color="auto"/>
              <w:bottom w:val="none" w:sz="0" w:space="0" w:color="auto"/>
              <w:right w:val="none" w:sz="0" w:space="0" w:color="auto"/>
            </w:tcBorders>
          </w:tcPr>
          <w:p w:rsidR="002A5C61" w:rsidRPr="00860CA2" w:rsidRDefault="002A5C61" w:rsidP="002A5C61">
            <w:pPr>
              <w:ind w:right="227"/>
              <w:jc w:val="right"/>
              <w:rPr>
                <w:sz w:val="23"/>
                <w:szCs w:val="23"/>
              </w:rPr>
            </w:pPr>
            <w:r>
              <w:rPr>
                <w:sz w:val="23"/>
                <w:szCs w:val="23"/>
              </w:rPr>
              <w:t>8</w:t>
            </w:r>
          </w:p>
        </w:tc>
        <w:tc>
          <w:tcPr>
            <w:tcW w:w="551" w:type="pct"/>
            <w:tcBorders>
              <w:top w:val="none" w:sz="0" w:space="0" w:color="auto"/>
              <w:bottom w:val="none" w:sz="0" w:space="0" w:color="auto"/>
            </w:tcBorders>
            <w:noWrap/>
          </w:tcPr>
          <w:p w:rsidR="002A5C61" w:rsidRPr="00860CA2" w:rsidRDefault="002A5C61" w:rsidP="002A5C61">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286</w:t>
            </w:r>
          </w:p>
        </w:tc>
      </w:tr>
      <w:tr w:rsidR="002A5C61" w:rsidRPr="00860CA2" w:rsidTr="00DC7D5C">
        <w:trPr>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p>
        </w:tc>
        <w:tc>
          <w:tcPr>
            <w:tcW w:w="458" w:type="pct"/>
            <w:noWrap/>
          </w:tcPr>
          <w:p w:rsidR="002A5C61" w:rsidRPr="00794BFC" w:rsidRDefault="002A5C61" w:rsidP="002A5C61">
            <w:pPr>
              <w:cnfStyle w:val="000000000000" w:firstRow="0" w:lastRow="0" w:firstColumn="0" w:lastColumn="0" w:oddVBand="0" w:evenVBand="0" w:oddHBand="0" w:evenHBand="0" w:firstRowFirstColumn="0" w:firstRowLastColumn="0" w:lastRowFirstColumn="0" w:lastRowLastColumn="0"/>
              <w:rPr>
                <w:b/>
                <w:sz w:val="23"/>
                <w:szCs w:val="23"/>
              </w:rPr>
            </w:pPr>
            <w:r w:rsidRPr="00794BFC">
              <w:rPr>
                <w:b/>
                <w:sz w:val="23"/>
                <w:szCs w:val="23"/>
              </w:rPr>
              <w:t>KV</w:t>
            </w:r>
          </w:p>
        </w:tc>
        <w:tc>
          <w:tcPr>
            <w:cnfStyle w:val="000010000000" w:firstRow="0" w:lastRow="0" w:firstColumn="0" w:lastColumn="0" w:oddVBand="1" w:evenVBand="0" w:oddHBand="0" w:evenHBand="0" w:firstRowFirstColumn="0" w:firstRowLastColumn="0" w:lastRowFirstColumn="0" w:lastRowLastColumn="0"/>
            <w:tcW w:w="944" w:type="pct"/>
            <w:tcBorders>
              <w:left w:val="none" w:sz="0" w:space="0" w:color="auto"/>
              <w:right w:val="none" w:sz="0" w:space="0" w:color="auto"/>
            </w:tcBorders>
            <w:noWrap/>
          </w:tcPr>
          <w:p w:rsidR="002A5C61" w:rsidRPr="00860CA2" w:rsidRDefault="002A5C61" w:rsidP="002A5C61">
            <w:pPr>
              <w:ind w:right="624"/>
              <w:jc w:val="right"/>
              <w:rPr>
                <w:sz w:val="23"/>
                <w:szCs w:val="23"/>
              </w:rPr>
            </w:pPr>
            <w:r>
              <w:rPr>
                <w:sz w:val="23"/>
                <w:szCs w:val="23"/>
              </w:rPr>
              <w:t>369</w:t>
            </w:r>
          </w:p>
        </w:tc>
        <w:tc>
          <w:tcPr>
            <w:tcW w:w="650" w:type="pct"/>
            <w:noWrap/>
          </w:tcPr>
          <w:p w:rsidR="002A5C61" w:rsidRPr="00860CA2" w:rsidRDefault="002A5C61" w:rsidP="002A5C61">
            <w:pPr>
              <w:ind w:right="22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3978</w:t>
            </w: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noWrap/>
          </w:tcPr>
          <w:p w:rsidR="002A5C61" w:rsidRPr="00860CA2" w:rsidRDefault="002A5C61" w:rsidP="002A5C61">
            <w:pPr>
              <w:ind w:right="170"/>
              <w:jc w:val="right"/>
              <w:rPr>
                <w:sz w:val="23"/>
                <w:szCs w:val="23"/>
              </w:rPr>
            </w:pPr>
            <w:r>
              <w:rPr>
                <w:sz w:val="23"/>
                <w:szCs w:val="23"/>
              </w:rPr>
              <w:t>445</w:t>
            </w:r>
          </w:p>
        </w:tc>
        <w:tc>
          <w:tcPr>
            <w:tcW w:w="551" w:type="pct"/>
            <w:noWrap/>
          </w:tcPr>
          <w:p w:rsidR="002A5C61" w:rsidRPr="00860CA2" w:rsidRDefault="002A5C61" w:rsidP="002A5C61">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3412</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tcPr>
          <w:p w:rsidR="002A5C61" w:rsidRPr="00860CA2" w:rsidRDefault="002A5C61" w:rsidP="002A5C61">
            <w:pPr>
              <w:ind w:right="227"/>
              <w:jc w:val="right"/>
              <w:rPr>
                <w:sz w:val="23"/>
                <w:szCs w:val="23"/>
              </w:rPr>
            </w:pPr>
            <w:r>
              <w:rPr>
                <w:sz w:val="23"/>
                <w:szCs w:val="23"/>
              </w:rPr>
              <w:t>3</w:t>
            </w:r>
          </w:p>
        </w:tc>
        <w:tc>
          <w:tcPr>
            <w:tcW w:w="551" w:type="pct"/>
            <w:noWrap/>
          </w:tcPr>
          <w:p w:rsidR="002A5C61" w:rsidRPr="00860CA2" w:rsidRDefault="002A5C61" w:rsidP="002A5C61">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118</w:t>
            </w:r>
          </w:p>
        </w:tc>
      </w:tr>
      <w:tr w:rsidR="002A5C61" w:rsidRPr="00860CA2" w:rsidTr="00DC7D5C">
        <w:trPr>
          <w:cnfStyle w:val="000000100000" w:firstRow="0" w:lastRow="0" w:firstColumn="0" w:lastColumn="0" w:oddVBand="0" w:evenVBand="0" w:oddHBand="1" w:evenHBand="0" w:firstRowFirstColumn="0" w:firstRowLastColumn="0" w:lastRowFirstColumn="0" w:lastRowLastColumn="0"/>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p>
        </w:tc>
        <w:tc>
          <w:tcPr>
            <w:tcW w:w="458" w:type="pct"/>
            <w:tcBorders>
              <w:top w:val="none" w:sz="0" w:space="0" w:color="auto"/>
              <w:bottom w:val="none" w:sz="0" w:space="0" w:color="auto"/>
            </w:tcBorders>
            <w:noWrap/>
          </w:tcPr>
          <w:p w:rsidR="002A5C61" w:rsidRPr="00794BFC" w:rsidRDefault="002A5C61" w:rsidP="002A5C61">
            <w:pPr>
              <w:cnfStyle w:val="000000100000" w:firstRow="0" w:lastRow="0" w:firstColumn="0" w:lastColumn="0" w:oddVBand="0" w:evenVBand="0" w:oddHBand="1" w:evenHBand="0" w:firstRowFirstColumn="0" w:firstRowLastColumn="0" w:lastRowFirstColumn="0" w:lastRowLastColumn="0"/>
              <w:rPr>
                <w:b/>
                <w:sz w:val="23"/>
                <w:szCs w:val="23"/>
              </w:rPr>
            </w:pPr>
            <w:r w:rsidRPr="00794BFC">
              <w:rPr>
                <w:b/>
                <w:sz w:val="23"/>
                <w:szCs w:val="23"/>
              </w:rPr>
              <w:t>SO</w:t>
            </w:r>
          </w:p>
        </w:tc>
        <w:tc>
          <w:tcPr>
            <w:cnfStyle w:val="000010000000" w:firstRow="0" w:lastRow="0" w:firstColumn="0" w:lastColumn="0" w:oddVBand="1" w:evenVBand="0" w:oddHBand="0" w:evenHBand="0" w:firstRowFirstColumn="0" w:firstRowLastColumn="0" w:lastRowFirstColumn="0" w:lastRowLastColumn="0"/>
            <w:tcW w:w="944"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624"/>
              <w:jc w:val="right"/>
              <w:rPr>
                <w:sz w:val="23"/>
                <w:szCs w:val="23"/>
              </w:rPr>
            </w:pPr>
            <w:r>
              <w:rPr>
                <w:sz w:val="23"/>
                <w:szCs w:val="23"/>
              </w:rPr>
              <w:t>316</w:t>
            </w:r>
          </w:p>
        </w:tc>
        <w:tc>
          <w:tcPr>
            <w:tcW w:w="650" w:type="pct"/>
            <w:tcBorders>
              <w:top w:val="none" w:sz="0" w:space="0" w:color="auto"/>
              <w:bottom w:val="none" w:sz="0" w:space="0" w:color="auto"/>
            </w:tcBorders>
            <w:noWrap/>
          </w:tcPr>
          <w:p w:rsidR="002A5C61" w:rsidRPr="00860CA2" w:rsidRDefault="002A5C61" w:rsidP="002A5C61">
            <w:pPr>
              <w:ind w:right="22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4293</w:t>
            </w:r>
          </w:p>
        </w:tc>
        <w:tc>
          <w:tcPr>
            <w:cnfStyle w:val="000010000000" w:firstRow="0" w:lastRow="0" w:firstColumn="0" w:lastColumn="0" w:oddVBand="1" w:evenVBand="0" w:oddHBand="0" w:evenHBand="0" w:firstRowFirstColumn="0" w:firstRowLastColumn="0" w:lastRowFirstColumn="0" w:lastRowLastColumn="0"/>
            <w:tcW w:w="550"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170"/>
              <w:jc w:val="right"/>
              <w:rPr>
                <w:sz w:val="23"/>
                <w:szCs w:val="23"/>
              </w:rPr>
            </w:pPr>
            <w:r>
              <w:rPr>
                <w:sz w:val="23"/>
                <w:szCs w:val="23"/>
              </w:rPr>
              <w:t>580</w:t>
            </w:r>
          </w:p>
        </w:tc>
        <w:tc>
          <w:tcPr>
            <w:tcW w:w="551" w:type="pct"/>
            <w:tcBorders>
              <w:top w:val="none" w:sz="0" w:space="0" w:color="auto"/>
              <w:bottom w:val="none" w:sz="0" w:space="0" w:color="auto"/>
            </w:tcBorders>
            <w:noWrap/>
          </w:tcPr>
          <w:p w:rsidR="002A5C61" w:rsidRPr="00860CA2" w:rsidRDefault="002A5C61" w:rsidP="002A5C61">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3510</w:t>
            </w:r>
          </w:p>
        </w:tc>
        <w:tc>
          <w:tcPr>
            <w:cnfStyle w:val="000010000000" w:firstRow="0" w:lastRow="0" w:firstColumn="0" w:lastColumn="0" w:oddVBand="1" w:evenVBand="0" w:oddHBand="0" w:evenHBand="0" w:firstRowFirstColumn="0" w:firstRowLastColumn="0" w:lastRowFirstColumn="0" w:lastRowLastColumn="0"/>
            <w:tcW w:w="567" w:type="pct"/>
            <w:tcBorders>
              <w:top w:val="none" w:sz="0" w:space="0" w:color="auto"/>
              <w:left w:val="none" w:sz="0" w:space="0" w:color="auto"/>
              <w:bottom w:val="none" w:sz="0" w:space="0" w:color="auto"/>
              <w:right w:val="none" w:sz="0" w:space="0" w:color="auto"/>
            </w:tcBorders>
          </w:tcPr>
          <w:p w:rsidR="002A5C61" w:rsidRPr="00860CA2" w:rsidRDefault="002A5C61" w:rsidP="002A5C61">
            <w:pPr>
              <w:ind w:right="227"/>
              <w:jc w:val="right"/>
              <w:rPr>
                <w:sz w:val="23"/>
                <w:szCs w:val="23"/>
              </w:rPr>
            </w:pPr>
            <w:r>
              <w:rPr>
                <w:sz w:val="23"/>
                <w:szCs w:val="23"/>
              </w:rPr>
              <w:t>5</w:t>
            </w:r>
          </w:p>
        </w:tc>
        <w:tc>
          <w:tcPr>
            <w:tcW w:w="551" w:type="pct"/>
            <w:tcBorders>
              <w:top w:val="none" w:sz="0" w:space="0" w:color="auto"/>
              <w:bottom w:val="none" w:sz="0" w:space="0" w:color="auto"/>
            </w:tcBorders>
            <w:noWrap/>
          </w:tcPr>
          <w:p w:rsidR="002A5C61" w:rsidRPr="00860CA2" w:rsidRDefault="002A5C61" w:rsidP="002A5C61">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198</w:t>
            </w:r>
          </w:p>
        </w:tc>
      </w:tr>
      <w:tr w:rsidR="002A5C61" w:rsidRPr="00860CA2" w:rsidTr="00DC7D5C">
        <w:trPr>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p>
        </w:tc>
        <w:tc>
          <w:tcPr>
            <w:tcW w:w="458" w:type="pct"/>
            <w:shd w:val="clear" w:color="auto" w:fill="548DD4" w:themeFill="text2" w:themeFillTint="99"/>
            <w:noWrap/>
          </w:tcPr>
          <w:p w:rsidR="002A5C61" w:rsidRPr="0086467D" w:rsidRDefault="002A5C61" w:rsidP="002A5C61">
            <w:pP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94BFC">
              <w:rPr>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944" w:type="pct"/>
            <w:tcBorders>
              <w:left w:val="none" w:sz="0" w:space="0" w:color="auto"/>
              <w:right w:val="none" w:sz="0" w:space="0" w:color="auto"/>
            </w:tcBorders>
            <w:shd w:val="clear" w:color="auto" w:fill="548DD4" w:themeFill="text2" w:themeFillTint="99"/>
            <w:noWrap/>
          </w:tcPr>
          <w:p w:rsidR="002A5C61" w:rsidRPr="004D3A8B" w:rsidRDefault="002A5C61" w:rsidP="002A5C61">
            <w:pPr>
              <w:ind w:right="624"/>
              <w:jc w:val="right"/>
              <w:rPr>
                <w:b/>
                <w:bCs/>
                <w:color w:val="FFFFFF" w:themeColor="background1"/>
                <w:sz w:val="23"/>
                <w:szCs w:val="23"/>
              </w:rPr>
            </w:pPr>
            <w:r w:rsidRPr="004D3A8B">
              <w:rPr>
                <w:b/>
                <w:bCs/>
                <w:color w:val="FFFFFF" w:themeColor="background1"/>
                <w:sz w:val="23"/>
                <w:szCs w:val="23"/>
              </w:rPr>
              <w:t>1002</w:t>
            </w:r>
          </w:p>
        </w:tc>
        <w:tc>
          <w:tcPr>
            <w:tcW w:w="650" w:type="pct"/>
            <w:shd w:val="clear" w:color="auto" w:fill="548DD4" w:themeFill="text2" w:themeFillTint="99"/>
            <w:noWrap/>
          </w:tcPr>
          <w:p w:rsidR="002A5C61" w:rsidRPr="004D3A8B" w:rsidRDefault="002A5C61" w:rsidP="002A5C61">
            <w:pPr>
              <w:ind w:right="227"/>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12772</w:t>
            </w: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shd w:val="clear" w:color="auto" w:fill="548DD4" w:themeFill="text2" w:themeFillTint="99"/>
            <w:noWrap/>
          </w:tcPr>
          <w:p w:rsidR="002A5C61" w:rsidRPr="004D3A8B" w:rsidRDefault="002A5C61" w:rsidP="002A5C61">
            <w:pPr>
              <w:ind w:right="170"/>
              <w:jc w:val="right"/>
              <w:rPr>
                <w:b/>
                <w:bCs/>
                <w:color w:val="FFFFFF" w:themeColor="background1"/>
                <w:sz w:val="23"/>
                <w:szCs w:val="23"/>
              </w:rPr>
            </w:pPr>
            <w:r w:rsidRPr="004D3A8B">
              <w:rPr>
                <w:b/>
                <w:bCs/>
                <w:color w:val="FFFFFF" w:themeColor="background1"/>
                <w:sz w:val="23"/>
                <w:szCs w:val="23"/>
              </w:rPr>
              <w:t>1341</w:t>
            </w:r>
          </w:p>
        </w:tc>
        <w:tc>
          <w:tcPr>
            <w:tcW w:w="551" w:type="pct"/>
            <w:shd w:val="clear" w:color="auto" w:fill="548DD4" w:themeFill="text2" w:themeFillTint="99"/>
            <w:noWrap/>
          </w:tcPr>
          <w:p w:rsidR="002A5C61" w:rsidRPr="004D3A8B" w:rsidRDefault="002A5C61" w:rsidP="002A5C61">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10813</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shd w:val="clear" w:color="auto" w:fill="548DD4" w:themeFill="text2" w:themeFillTint="99"/>
          </w:tcPr>
          <w:p w:rsidR="002A5C61" w:rsidRPr="004D3A8B" w:rsidRDefault="002A5C61" w:rsidP="002A5C61">
            <w:pPr>
              <w:ind w:right="227"/>
              <w:jc w:val="right"/>
              <w:rPr>
                <w:b/>
                <w:bCs/>
                <w:color w:val="FFFFFF" w:themeColor="background1"/>
                <w:sz w:val="23"/>
                <w:szCs w:val="23"/>
              </w:rPr>
            </w:pPr>
            <w:r w:rsidRPr="004D3A8B">
              <w:rPr>
                <w:b/>
                <w:bCs/>
                <w:color w:val="FFFFFF" w:themeColor="background1"/>
                <w:sz w:val="23"/>
                <w:szCs w:val="23"/>
              </w:rPr>
              <w:t>16</w:t>
            </w:r>
          </w:p>
        </w:tc>
        <w:tc>
          <w:tcPr>
            <w:tcW w:w="551" w:type="pct"/>
            <w:shd w:val="clear" w:color="auto" w:fill="548DD4" w:themeFill="text2" w:themeFillTint="99"/>
            <w:noWrap/>
          </w:tcPr>
          <w:p w:rsidR="002A5C61" w:rsidRPr="004D3A8B" w:rsidRDefault="002A5C61" w:rsidP="002A5C61">
            <w:pPr>
              <w:ind w:right="28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602</w:t>
            </w:r>
          </w:p>
        </w:tc>
      </w:tr>
      <w:tr w:rsidR="002A5C61" w:rsidRPr="00860CA2" w:rsidTr="00DC7D5C">
        <w:trPr>
          <w:cnfStyle w:val="000000100000" w:firstRow="0" w:lastRow="0" w:firstColumn="0" w:lastColumn="0" w:oddVBand="0" w:evenVBand="0" w:oddHBand="1" w:evenHBand="0" w:firstRowFirstColumn="0" w:firstRowLastColumn="0" w:lastRowFirstColumn="0" w:lastRowLastColumn="0"/>
          <w:trHeight w:val="227"/>
        </w:trPr>
        <w:tc>
          <w:tcPr>
            <w:cnfStyle w:val="000010000000" w:firstRow="0" w:lastRow="0" w:firstColumn="0" w:lastColumn="0" w:oddVBand="1" w:evenVBand="0" w:oddHBand="0" w:evenHBand="0" w:firstRowFirstColumn="0" w:firstRowLastColumn="0" w:lastRowFirstColumn="0" w:lastRowLastColumn="0"/>
            <w:tcW w:w="729" w:type="pct"/>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2A5C61" w:rsidRPr="00794BFC" w:rsidRDefault="002A5C61" w:rsidP="002A5C61">
            <w:pPr>
              <w:jc w:val="center"/>
              <w:rPr>
                <w:b/>
                <w:color w:val="FFFFFF" w:themeColor="background1"/>
                <w:sz w:val="23"/>
                <w:szCs w:val="23"/>
              </w:rPr>
            </w:pPr>
            <w:r w:rsidRPr="00794BFC">
              <w:rPr>
                <w:b/>
                <w:color w:val="FFFFFF" w:themeColor="background1"/>
                <w:sz w:val="23"/>
                <w:szCs w:val="23"/>
              </w:rPr>
              <w:t>18/19</w:t>
            </w:r>
          </w:p>
        </w:tc>
        <w:tc>
          <w:tcPr>
            <w:tcW w:w="458" w:type="pct"/>
            <w:tcBorders>
              <w:top w:val="none" w:sz="0" w:space="0" w:color="auto"/>
              <w:bottom w:val="none" w:sz="0" w:space="0" w:color="auto"/>
            </w:tcBorders>
            <w:noWrap/>
          </w:tcPr>
          <w:p w:rsidR="002A5C61" w:rsidRPr="00794BFC" w:rsidRDefault="002A5C61" w:rsidP="002A5C61">
            <w:pPr>
              <w:cnfStyle w:val="000000100000" w:firstRow="0" w:lastRow="0" w:firstColumn="0" w:lastColumn="0" w:oddVBand="0" w:evenVBand="0" w:oddHBand="1" w:evenHBand="0" w:firstRowFirstColumn="0" w:firstRowLastColumn="0" w:lastRowFirstColumn="0" w:lastRowLastColumn="0"/>
              <w:rPr>
                <w:b/>
                <w:sz w:val="23"/>
                <w:szCs w:val="23"/>
              </w:rPr>
            </w:pPr>
            <w:r w:rsidRPr="00794BFC">
              <w:rPr>
                <w:b/>
                <w:sz w:val="23"/>
                <w:szCs w:val="23"/>
              </w:rPr>
              <w:t>CH</w:t>
            </w:r>
          </w:p>
        </w:tc>
        <w:tc>
          <w:tcPr>
            <w:cnfStyle w:val="000010000000" w:firstRow="0" w:lastRow="0" w:firstColumn="0" w:lastColumn="0" w:oddVBand="1" w:evenVBand="0" w:oddHBand="0" w:evenHBand="0" w:firstRowFirstColumn="0" w:firstRowLastColumn="0" w:lastRowFirstColumn="0" w:lastRowLastColumn="0"/>
            <w:tcW w:w="944"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624"/>
              <w:jc w:val="right"/>
              <w:rPr>
                <w:sz w:val="23"/>
                <w:szCs w:val="23"/>
              </w:rPr>
            </w:pPr>
            <w:r>
              <w:rPr>
                <w:sz w:val="23"/>
                <w:szCs w:val="23"/>
              </w:rPr>
              <w:t>321</w:t>
            </w:r>
          </w:p>
        </w:tc>
        <w:tc>
          <w:tcPr>
            <w:tcW w:w="650" w:type="pct"/>
            <w:tcBorders>
              <w:top w:val="none" w:sz="0" w:space="0" w:color="auto"/>
              <w:bottom w:val="none" w:sz="0" w:space="0" w:color="auto"/>
            </w:tcBorders>
            <w:noWrap/>
          </w:tcPr>
          <w:p w:rsidR="002A5C61" w:rsidRPr="00860CA2" w:rsidRDefault="002A5C61" w:rsidP="002A5C61">
            <w:pPr>
              <w:ind w:right="227"/>
              <w:jc w:val="right"/>
              <w:cnfStyle w:val="000000100000" w:firstRow="0" w:lastRow="0" w:firstColumn="0" w:lastColumn="0" w:oddVBand="0" w:evenVBand="0" w:oddHBand="1" w:evenHBand="0" w:firstRowFirstColumn="0" w:firstRowLastColumn="0" w:lastRowFirstColumn="0" w:lastRowLastColumn="0"/>
              <w:rPr>
                <w:sz w:val="23"/>
                <w:szCs w:val="23"/>
              </w:rPr>
            </w:pPr>
            <w:r w:rsidRPr="009E3B43">
              <w:rPr>
                <w:sz w:val="23"/>
                <w:szCs w:val="23"/>
              </w:rPr>
              <w:t>4295</w:t>
            </w:r>
          </w:p>
        </w:tc>
        <w:tc>
          <w:tcPr>
            <w:cnfStyle w:val="000010000000" w:firstRow="0" w:lastRow="0" w:firstColumn="0" w:lastColumn="0" w:oddVBand="1" w:evenVBand="0" w:oddHBand="0" w:evenHBand="0" w:firstRowFirstColumn="0" w:firstRowLastColumn="0" w:lastRowFirstColumn="0" w:lastRowLastColumn="0"/>
            <w:tcW w:w="550"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170"/>
              <w:jc w:val="right"/>
              <w:rPr>
                <w:sz w:val="23"/>
                <w:szCs w:val="23"/>
              </w:rPr>
            </w:pPr>
            <w:r w:rsidRPr="009E3B43">
              <w:rPr>
                <w:sz w:val="23"/>
                <w:szCs w:val="23"/>
              </w:rPr>
              <w:t>302</w:t>
            </w:r>
          </w:p>
        </w:tc>
        <w:tc>
          <w:tcPr>
            <w:tcW w:w="551" w:type="pct"/>
            <w:tcBorders>
              <w:top w:val="none" w:sz="0" w:space="0" w:color="auto"/>
              <w:bottom w:val="none" w:sz="0" w:space="0" w:color="auto"/>
            </w:tcBorders>
            <w:noWrap/>
          </w:tcPr>
          <w:p w:rsidR="002A5C61" w:rsidRPr="00860CA2" w:rsidRDefault="002A5C61" w:rsidP="002A5C61">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sidRPr="009E3B43">
              <w:rPr>
                <w:sz w:val="23"/>
                <w:szCs w:val="23"/>
              </w:rPr>
              <w:t>3759</w:t>
            </w:r>
          </w:p>
        </w:tc>
        <w:tc>
          <w:tcPr>
            <w:cnfStyle w:val="000010000000" w:firstRow="0" w:lastRow="0" w:firstColumn="0" w:lastColumn="0" w:oddVBand="1" w:evenVBand="0" w:oddHBand="0" w:evenHBand="0" w:firstRowFirstColumn="0" w:firstRowLastColumn="0" w:lastRowFirstColumn="0" w:lastRowLastColumn="0"/>
            <w:tcW w:w="567" w:type="pct"/>
            <w:tcBorders>
              <w:top w:val="none" w:sz="0" w:space="0" w:color="auto"/>
              <w:left w:val="none" w:sz="0" w:space="0" w:color="auto"/>
              <w:bottom w:val="none" w:sz="0" w:space="0" w:color="auto"/>
              <w:right w:val="none" w:sz="0" w:space="0" w:color="auto"/>
            </w:tcBorders>
          </w:tcPr>
          <w:p w:rsidR="002A5C61" w:rsidRPr="00860CA2" w:rsidRDefault="002A5C61" w:rsidP="002A5C61">
            <w:pPr>
              <w:ind w:right="227"/>
              <w:jc w:val="right"/>
              <w:rPr>
                <w:sz w:val="23"/>
                <w:szCs w:val="23"/>
              </w:rPr>
            </w:pPr>
            <w:r>
              <w:rPr>
                <w:sz w:val="23"/>
                <w:szCs w:val="23"/>
              </w:rPr>
              <w:t>1</w:t>
            </w:r>
          </w:p>
        </w:tc>
        <w:tc>
          <w:tcPr>
            <w:tcW w:w="551" w:type="pct"/>
            <w:tcBorders>
              <w:top w:val="none" w:sz="0" w:space="0" w:color="auto"/>
              <w:bottom w:val="none" w:sz="0" w:space="0" w:color="auto"/>
            </w:tcBorders>
            <w:noWrap/>
          </w:tcPr>
          <w:p w:rsidR="002A5C61" w:rsidRPr="00860CA2" w:rsidRDefault="002A5C61" w:rsidP="002A5C61">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233</w:t>
            </w:r>
          </w:p>
        </w:tc>
      </w:tr>
      <w:tr w:rsidR="002A5C61" w:rsidRPr="00860CA2" w:rsidTr="00DC7D5C">
        <w:trPr>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tcPr>
          <w:p w:rsidR="002A5C61" w:rsidRPr="00794BFC" w:rsidRDefault="002A5C61" w:rsidP="002A5C61">
            <w:pPr>
              <w:jc w:val="center"/>
              <w:rPr>
                <w:b/>
                <w:color w:val="FFFFFF" w:themeColor="background1"/>
                <w:sz w:val="23"/>
                <w:szCs w:val="23"/>
              </w:rPr>
            </w:pPr>
          </w:p>
        </w:tc>
        <w:tc>
          <w:tcPr>
            <w:tcW w:w="458" w:type="pct"/>
            <w:noWrap/>
          </w:tcPr>
          <w:p w:rsidR="002A5C61" w:rsidRPr="00794BFC" w:rsidRDefault="002A5C61" w:rsidP="002A5C61">
            <w:pPr>
              <w:cnfStyle w:val="000000000000" w:firstRow="0" w:lastRow="0" w:firstColumn="0" w:lastColumn="0" w:oddVBand="0" w:evenVBand="0" w:oddHBand="0" w:evenHBand="0" w:firstRowFirstColumn="0" w:firstRowLastColumn="0" w:lastRowFirstColumn="0" w:lastRowLastColumn="0"/>
              <w:rPr>
                <w:b/>
                <w:sz w:val="23"/>
                <w:szCs w:val="23"/>
              </w:rPr>
            </w:pPr>
            <w:r w:rsidRPr="00794BFC">
              <w:rPr>
                <w:b/>
                <w:sz w:val="23"/>
                <w:szCs w:val="23"/>
              </w:rPr>
              <w:t>KV</w:t>
            </w:r>
          </w:p>
        </w:tc>
        <w:tc>
          <w:tcPr>
            <w:cnfStyle w:val="000010000000" w:firstRow="0" w:lastRow="0" w:firstColumn="0" w:lastColumn="0" w:oddVBand="1" w:evenVBand="0" w:oddHBand="0" w:evenHBand="0" w:firstRowFirstColumn="0" w:firstRowLastColumn="0" w:lastRowFirstColumn="0" w:lastRowLastColumn="0"/>
            <w:tcW w:w="944" w:type="pct"/>
            <w:tcBorders>
              <w:left w:val="none" w:sz="0" w:space="0" w:color="auto"/>
              <w:right w:val="none" w:sz="0" w:space="0" w:color="auto"/>
            </w:tcBorders>
            <w:noWrap/>
          </w:tcPr>
          <w:p w:rsidR="002A5C61" w:rsidRPr="00860CA2" w:rsidRDefault="002A5C61" w:rsidP="002A5C61">
            <w:pPr>
              <w:ind w:right="624"/>
              <w:jc w:val="right"/>
              <w:rPr>
                <w:sz w:val="23"/>
                <w:szCs w:val="23"/>
              </w:rPr>
            </w:pPr>
            <w:r w:rsidRPr="002B7E92">
              <w:rPr>
                <w:sz w:val="23"/>
                <w:szCs w:val="23"/>
              </w:rPr>
              <w:t>1316</w:t>
            </w:r>
          </w:p>
        </w:tc>
        <w:tc>
          <w:tcPr>
            <w:tcW w:w="650" w:type="pct"/>
            <w:noWrap/>
          </w:tcPr>
          <w:p w:rsidR="002A5C61" w:rsidRPr="00860CA2" w:rsidRDefault="002A5C61" w:rsidP="002A5C61">
            <w:pPr>
              <w:ind w:right="227"/>
              <w:jc w:val="right"/>
              <w:cnfStyle w:val="000000000000" w:firstRow="0" w:lastRow="0" w:firstColumn="0" w:lastColumn="0" w:oddVBand="0" w:evenVBand="0" w:oddHBand="0" w:evenHBand="0" w:firstRowFirstColumn="0" w:firstRowLastColumn="0" w:lastRowFirstColumn="0" w:lastRowLastColumn="0"/>
              <w:rPr>
                <w:sz w:val="23"/>
                <w:szCs w:val="23"/>
              </w:rPr>
            </w:pPr>
            <w:r w:rsidRPr="009E3B43">
              <w:rPr>
                <w:sz w:val="23"/>
                <w:szCs w:val="23"/>
              </w:rPr>
              <w:t>4336</w:t>
            </w: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noWrap/>
          </w:tcPr>
          <w:p w:rsidR="002A5C61" w:rsidRPr="00860CA2" w:rsidRDefault="002A5C61" w:rsidP="002A5C61">
            <w:pPr>
              <w:ind w:right="170"/>
              <w:jc w:val="right"/>
              <w:rPr>
                <w:sz w:val="23"/>
                <w:szCs w:val="23"/>
              </w:rPr>
            </w:pPr>
            <w:r w:rsidRPr="009E3B43">
              <w:rPr>
                <w:sz w:val="23"/>
                <w:szCs w:val="23"/>
              </w:rPr>
              <w:t>552</w:t>
            </w:r>
          </w:p>
        </w:tc>
        <w:tc>
          <w:tcPr>
            <w:tcW w:w="551" w:type="pct"/>
            <w:noWrap/>
          </w:tcPr>
          <w:p w:rsidR="002A5C61" w:rsidRPr="00860CA2" w:rsidRDefault="002A5C61" w:rsidP="002A5C61">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sidRPr="009E3B43">
              <w:rPr>
                <w:sz w:val="23"/>
                <w:szCs w:val="23"/>
              </w:rPr>
              <w:t>3664</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tcPr>
          <w:p w:rsidR="002A5C61" w:rsidRPr="00860CA2" w:rsidRDefault="002A5C61" w:rsidP="002A5C61">
            <w:pPr>
              <w:ind w:right="227"/>
              <w:jc w:val="right"/>
              <w:rPr>
                <w:sz w:val="23"/>
                <w:szCs w:val="23"/>
              </w:rPr>
            </w:pPr>
            <w:r>
              <w:rPr>
                <w:sz w:val="23"/>
                <w:szCs w:val="23"/>
              </w:rPr>
              <w:t>0</w:t>
            </w:r>
          </w:p>
        </w:tc>
        <w:tc>
          <w:tcPr>
            <w:tcW w:w="551" w:type="pct"/>
            <w:noWrap/>
          </w:tcPr>
          <w:p w:rsidR="002A5C61" w:rsidRPr="00860CA2" w:rsidRDefault="002A5C61" w:rsidP="002A5C61">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120</w:t>
            </w:r>
          </w:p>
        </w:tc>
      </w:tr>
      <w:tr w:rsidR="002A5C61" w:rsidRPr="00860CA2" w:rsidTr="00DC7D5C">
        <w:trPr>
          <w:cnfStyle w:val="000000100000" w:firstRow="0" w:lastRow="0" w:firstColumn="0" w:lastColumn="0" w:oddVBand="0" w:evenVBand="0" w:oddHBand="1" w:evenHBand="0" w:firstRowFirstColumn="0" w:firstRowLastColumn="0" w:lastRowFirstColumn="0" w:lastRowLastColumn="0"/>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top w:val="none" w:sz="0" w:space="0" w:color="auto"/>
              <w:left w:val="none" w:sz="0" w:space="0" w:color="auto"/>
              <w:bottom w:val="none" w:sz="0" w:space="0" w:color="auto"/>
              <w:right w:val="none" w:sz="0" w:space="0" w:color="auto"/>
            </w:tcBorders>
            <w:shd w:val="clear" w:color="auto" w:fill="548DD4" w:themeFill="text2" w:themeFillTint="99"/>
          </w:tcPr>
          <w:p w:rsidR="002A5C61" w:rsidRPr="00794BFC" w:rsidRDefault="002A5C61" w:rsidP="002A5C61">
            <w:pPr>
              <w:jc w:val="center"/>
              <w:rPr>
                <w:b/>
                <w:color w:val="FFFFFF" w:themeColor="background1"/>
                <w:sz w:val="23"/>
                <w:szCs w:val="23"/>
              </w:rPr>
            </w:pPr>
          </w:p>
        </w:tc>
        <w:tc>
          <w:tcPr>
            <w:tcW w:w="458" w:type="pct"/>
            <w:tcBorders>
              <w:top w:val="none" w:sz="0" w:space="0" w:color="auto"/>
              <w:bottom w:val="none" w:sz="0" w:space="0" w:color="auto"/>
            </w:tcBorders>
            <w:noWrap/>
          </w:tcPr>
          <w:p w:rsidR="002A5C61" w:rsidRPr="00794BFC" w:rsidRDefault="002A5C61" w:rsidP="002A5C61">
            <w:pPr>
              <w:cnfStyle w:val="000000100000" w:firstRow="0" w:lastRow="0" w:firstColumn="0" w:lastColumn="0" w:oddVBand="0" w:evenVBand="0" w:oddHBand="1" w:evenHBand="0" w:firstRowFirstColumn="0" w:firstRowLastColumn="0" w:lastRowFirstColumn="0" w:lastRowLastColumn="0"/>
              <w:rPr>
                <w:b/>
                <w:sz w:val="23"/>
                <w:szCs w:val="23"/>
              </w:rPr>
            </w:pPr>
            <w:r w:rsidRPr="00794BFC">
              <w:rPr>
                <w:b/>
                <w:sz w:val="23"/>
                <w:szCs w:val="23"/>
              </w:rPr>
              <w:t>SO</w:t>
            </w:r>
          </w:p>
        </w:tc>
        <w:tc>
          <w:tcPr>
            <w:cnfStyle w:val="000010000000" w:firstRow="0" w:lastRow="0" w:firstColumn="0" w:lastColumn="0" w:oddVBand="1" w:evenVBand="0" w:oddHBand="0" w:evenHBand="0" w:firstRowFirstColumn="0" w:firstRowLastColumn="0" w:lastRowFirstColumn="0" w:lastRowLastColumn="0"/>
            <w:tcW w:w="944"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624"/>
              <w:jc w:val="right"/>
              <w:rPr>
                <w:sz w:val="23"/>
                <w:szCs w:val="23"/>
              </w:rPr>
            </w:pPr>
            <w:r>
              <w:rPr>
                <w:sz w:val="23"/>
                <w:szCs w:val="23"/>
              </w:rPr>
              <w:t>307</w:t>
            </w:r>
          </w:p>
        </w:tc>
        <w:tc>
          <w:tcPr>
            <w:tcW w:w="650" w:type="pct"/>
            <w:tcBorders>
              <w:top w:val="none" w:sz="0" w:space="0" w:color="auto"/>
              <w:bottom w:val="none" w:sz="0" w:space="0" w:color="auto"/>
            </w:tcBorders>
            <w:noWrap/>
          </w:tcPr>
          <w:p w:rsidR="002A5C61" w:rsidRPr="00860CA2" w:rsidRDefault="002A5C61" w:rsidP="002A5C61">
            <w:pPr>
              <w:ind w:right="227"/>
              <w:jc w:val="right"/>
              <w:cnfStyle w:val="000000100000" w:firstRow="0" w:lastRow="0" w:firstColumn="0" w:lastColumn="0" w:oddVBand="0" w:evenVBand="0" w:oddHBand="1" w:evenHBand="0" w:firstRowFirstColumn="0" w:firstRowLastColumn="0" w:lastRowFirstColumn="0" w:lastRowLastColumn="0"/>
              <w:rPr>
                <w:sz w:val="23"/>
                <w:szCs w:val="23"/>
              </w:rPr>
            </w:pPr>
            <w:r w:rsidRPr="006A4873">
              <w:rPr>
                <w:sz w:val="23"/>
                <w:szCs w:val="23"/>
              </w:rPr>
              <w:t>4261</w:t>
            </w:r>
          </w:p>
        </w:tc>
        <w:tc>
          <w:tcPr>
            <w:cnfStyle w:val="000010000000" w:firstRow="0" w:lastRow="0" w:firstColumn="0" w:lastColumn="0" w:oddVBand="1" w:evenVBand="0" w:oddHBand="0" w:evenHBand="0" w:firstRowFirstColumn="0" w:firstRowLastColumn="0" w:lastRowFirstColumn="0" w:lastRowLastColumn="0"/>
            <w:tcW w:w="550" w:type="pct"/>
            <w:tcBorders>
              <w:top w:val="none" w:sz="0" w:space="0" w:color="auto"/>
              <w:left w:val="none" w:sz="0" w:space="0" w:color="auto"/>
              <w:bottom w:val="none" w:sz="0" w:space="0" w:color="auto"/>
              <w:right w:val="none" w:sz="0" w:space="0" w:color="auto"/>
            </w:tcBorders>
            <w:noWrap/>
          </w:tcPr>
          <w:p w:rsidR="002A5C61" w:rsidRPr="00860CA2" w:rsidRDefault="002A5C61" w:rsidP="002A5C61">
            <w:pPr>
              <w:ind w:right="170"/>
              <w:jc w:val="right"/>
              <w:rPr>
                <w:sz w:val="23"/>
                <w:szCs w:val="23"/>
              </w:rPr>
            </w:pPr>
            <w:r w:rsidRPr="006A4873">
              <w:rPr>
                <w:sz w:val="23"/>
                <w:szCs w:val="23"/>
              </w:rPr>
              <w:t>566</w:t>
            </w:r>
          </w:p>
        </w:tc>
        <w:tc>
          <w:tcPr>
            <w:tcW w:w="551" w:type="pct"/>
            <w:tcBorders>
              <w:top w:val="none" w:sz="0" w:space="0" w:color="auto"/>
              <w:bottom w:val="none" w:sz="0" w:space="0" w:color="auto"/>
            </w:tcBorders>
            <w:noWrap/>
          </w:tcPr>
          <w:p w:rsidR="002A5C61" w:rsidRPr="00860CA2" w:rsidRDefault="002A5C61" w:rsidP="002A5C61">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sidRPr="006A4873">
              <w:rPr>
                <w:sz w:val="23"/>
                <w:szCs w:val="23"/>
              </w:rPr>
              <w:t>3473</w:t>
            </w:r>
          </w:p>
        </w:tc>
        <w:tc>
          <w:tcPr>
            <w:cnfStyle w:val="000010000000" w:firstRow="0" w:lastRow="0" w:firstColumn="0" w:lastColumn="0" w:oddVBand="1" w:evenVBand="0" w:oddHBand="0" w:evenHBand="0" w:firstRowFirstColumn="0" w:firstRowLastColumn="0" w:lastRowFirstColumn="0" w:lastRowLastColumn="0"/>
            <w:tcW w:w="567" w:type="pct"/>
            <w:tcBorders>
              <w:top w:val="none" w:sz="0" w:space="0" w:color="auto"/>
              <w:left w:val="none" w:sz="0" w:space="0" w:color="auto"/>
              <w:bottom w:val="none" w:sz="0" w:space="0" w:color="auto"/>
              <w:right w:val="none" w:sz="0" w:space="0" w:color="auto"/>
            </w:tcBorders>
          </w:tcPr>
          <w:p w:rsidR="002A5C61" w:rsidRPr="00860CA2" w:rsidRDefault="002A5C61" w:rsidP="002A5C61">
            <w:pPr>
              <w:ind w:right="227"/>
              <w:jc w:val="right"/>
              <w:rPr>
                <w:sz w:val="23"/>
                <w:szCs w:val="23"/>
              </w:rPr>
            </w:pPr>
            <w:r>
              <w:rPr>
                <w:sz w:val="23"/>
                <w:szCs w:val="23"/>
              </w:rPr>
              <w:t>1</w:t>
            </w:r>
          </w:p>
        </w:tc>
        <w:tc>
          <w:tcPr>
            <w:tcW w:w="551" w:type="pct"/>
            <w:tcBorders>
              <w:top w:val="none" w:sz="0" w:space="0" w:color="auto"/>
              <w:bottom w:val="none" w:sz="0" w:space="0" w:color="auto"/>
            </w:tcBorders>
            <w:noWrap/>
          </w:tcPr>
          <w:p w:rsidR="002A5C61" w:rsidRPr="00860CA2" w:rsidRDefault="002A5C61" w:rsidP="002A5C61">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221</w:t>
            </w:r>
          </w:p>
        </w:tc>
      </w:tr>
      <w:tr w:rsidR="002A5C61" w:rsidRPr="00860CA2" w:rsidTr="00DC7D5C">
        <w:trPr>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tcPr>
          <w:p w:rsidR="002A5C61" w:rsidRPr="00794BFC" w:rsidRDefault="002A5C61" w:rsidP="002A5C61">
            <w:pPr>
              <w:jc w:val="center"/>
              <w:rPr>
                <w:b/>
                <w:color w:val="FFFFFF" w:themeColor="background1"/>
                <w:sz w:val="23"/>
                <w:szCs w:val="23"/>
              </w:rPr>
            </w:pPr>
          </w:p>
        </w:tc>
        <w:tc>
          <w:tcPr>
            <w:tcW w:w="458" w:type="pct"/>
            <w:shd w:val="clear" w:color="auto" w:fill="548DD4" w:themeFill="text2" w:themeFillTint="99"/>
            <w:noWrap/>
          </w:tcPr>
          <w:p w:rsidR="002A5C61" w:rsidRPr="00794BFC" w:rsidRDefault="002A5C61" w:rsidP="002A5C61">
            <w:pP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794BFC">
              <w:rPr>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944" w:type="pct"/>
            <w:tcBorders>
              <w:left w:val="none" w:sz="0" w:space="0" w:color="auto"/>
              <w:right w:val="none" w:sz="0" w:space="0" w:color="auto"/>
            </w:tcBorders>
            <w:shd w:val="clear" w:color="auto" w:fill="548DD4" w:themeFill="text2" w:themeFillTint="99"/>
            <w:noWrap/>
          </w:tcPr>
          <w:p w:rsidR="002A5C61" w:rsidRPr="004D3A8B" w:rsidRDefault="002A5C61" w:rsidP="002A5C61">
            <w:pPr>
              <w:ind w:right="624"/>
              <w:jc w:val="right"/>
              <w:rPr>
                <w:b/>
                <w:bCs/>
                <w:color w:val="FFFFFF" w:themeColor="background1"/>
                <w:sz w:val="23"/>
                <w:szCs w:val="23"/>
              </w:rPr>
            </w:pPr>
            <w:r w:rsidRPr="004D3A8B">
              <w:rPr>
                <w:b/>
                <w:bCs/>
                <w:color w:val="FFFFFF" w:themeColor="background1"/>
                <w:sz w:val="23"/>
                <w:szCs w:val="23"/>
              </w:rPr>
              <w:t>1944</w:t>
            </w:r>
          </w:p>
        </w:tc>
        <w:tc>
          <w:tcPr>
            <w:tcW w:w="650" w:type="pct"/>
            <w:shd w:val="clear" w:color="auto" w:fill="548DD4" w:themeFill="text2" w:themeFillTint="99"/>
            <w:noWrap/>
          </w:tcPr>
          <w:p w:rsidR="002A5C61" w:rsidRPr="004D3A8B" w:rsidRDefault="002A5C61" w:rsidP="002A5C61">
            <w:pPr>
              <w:ind w:right="227"/>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12892</w:t>
            </w: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shd w:val="clear" w:color="auto" w:fill="548DD4" w:themeFill="text2" w:themeFillTint="99"/>
            <w:noWrap/>
          </w:tcPr>
          <w:p w:rsidR="002A5C61" w:rsidRPr="004D3A8B" w:rsidRDefault="002A5C61" w:rsidP="002A5C61">
            <w:pPr>
              <w:ind w:right="170"/>
              <w:jc w:val="right"/>
              <w:rPr>
                <w:b/>
                <w:bCs/>
                <w:color w:val="FFFFFF" w:themeColor="background1"/>
                <w:sz w:val="23"/>
                <w:szCs w:val="23"/>
              </w:rPr>
            </w:pPr>
            <w:r w:rsidRPr="004D3A8B">
              <w:rPr>
                <w:b/>
                <w:bCs/>
                <w:color w:val="FFFFFF" w:themeColor="background1"/>
                <w:sz w:val="23"/>
                <w:szCs w:val="23"/>
              </w:rPr>
              <w:t>1420</w:t>
            </w:r>
          </w:p>
        </w:tc>
        <w:tc>
          <w:tcPr>
            <w:tcW w:w="551" w:type="pct"/>
            <w:shd w:val="clear" w:color="auto" w:fill="548DD4" w:themeFill="text2" w:themeFillTint="99"/>
            <w:noWrap/>
          </w:tcPr>
          <w:p w:rsidR="002A5C61" w:rsidRPr="004D3A8B" w:rsidRDefault="002A5C61" w:rsidP="002A5C61">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10896</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shd w:val="clear" w:color="auto" w:fill="548DD4" w:themeFill="text2" w:themeFillTint="99"/>
          </w:tcPr>
          <w:p w:rsidR="002A5C61" w:rsidRPr="004D3A8B" w:rsidRDefault="002A5C61" w:rsidP="002A5C61">
            <w:pPr>
              <w:ind w:right="227"/>
              <w:jc w:val="right"/>
              <w:rPr>
                <w:b/>
                <w:bCs/>
                <w:color w:val="FFFFFF" w:themeColor="background1"/>
                <w:sz w:val="23"/>
                <w:szCs w:val="23"/>
              </w:rPr>
            </w:pPr>
            <w:r w:rsidRPr="004D3A8B">
              <w:rPr>
                <w:b/>
                <w:bCs/>
                <w:color w:val="FFFFFF" w:themeColor="background1"/>
                <w:sz w:val="23"/>
                <w:szCs w:val="23"/>
              </w:rPr>
              <w:t>2</w:t>
            </w:r>
          </w:p>
        </w:tc>
        <w:tc>
          <w:tcPr>
            <w:tcW w:w="551" w:type="pct"/>
            <w:shd w:val="clear" w:color="auto" w:fill="548DD4" w:themeFill="text2" w:themeFillTint="99"/>
            <w:noWrap/>
          </w:tcPr>
          <w:p w:rsidR="002A5C61" w:rsidRPr="004D3A8B" w:rsidRDefault="002A5C61" w:rsidP="002A5C61">
            <w:pPr>
              <w:ind w:right="28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574</w:t>
            </w:r>
          </w:p>
        </w:tc>
      </w:tr>
      <w:tr w:rsidR="009A6454" w:rsidRPr="00860CA2" w:rsidTr="00DC7D5C">
        <w:trPr>
          <w:cnfStyle w:val="000000100000" w:firstRow="0" w:lastRow="0" w:firstColumn="0" w:lastColumn="0" w:oddVBand="0" w:evenVBand="0" w:oddHBand="1" w:evenHBand="0" w:firstRowFirstColumn="0" w:firstRowLastColumn="0" w:lastRowFirstColumn="0" w:lastRowLastColumn="0"/>
          <w:trHeight w:val="227"/>
        </w:trPr>
        <w:tc>
          <w:tcPr>
            <w:cnfStyle w:val="000010000000" w:firstRow="0" w:lastRow="0" w:firstColumn="0" w:lastColumn="0" w:oddVBand="1" w:evenVBand="0" w:oddHBand="0" w:evenHBand="0" w:firstRowFirstColumn="0" w:firstRowLastColumn="0" w:lastRowFirstColumn="0" w:lastRowLastColumn="0"/>
            <w:tcW w:w="729" w:type="pct"/>
            <w:vMerge w:val="restart"/>
            <w:tcBorders>
              <w:top w:val="none" w:sz="0" w:space="0" w:color="auto"/>
              <w:left w:val="none" w:sz="0" w:space="0" w:color="auto"/>
              <w:bottom w:val="none" w:sz="0" w:space="0" w:color="auto"/>
              <w:right w:val="none" w:sz="0" w:space="0" w:color="auto"/>
            </w:tcBorders>
            <w:shd w:val="clear" w:color="auto" w:fill="548DD4" w:themeFill="text2" w:themeFillTint="99"/>
            <w:vAlign w:val="center"/>
          </w:tcPr>
          <w:p w:rsidR="009A6454" w:rsidRPr="00794BFC" w:rsidRDefault="002A5C61" w:rsidP="00794BFC">
            <w:pPr>
              <w:jc w:val="center"/>
              <w:rPr>
                <w:b/>
                <w:color w:val="FFFFFF" w:themeColor="background1"/>
                <w:sz w:val="23"/>
                <w:szCs w:val="23"/>
              </w:rPr>
            </w:pPr>
            <w:r>
              <w:rPr>
                <w:b/>
                <w:color w:val="FFFFFF" w:themeColor="background1"/>
                <w:sz w:val="23"/>
                <w:szCs w:val="23"/>
              </w:rPr>
              <w:t>19/20</w:t>
            </w:r>
          </w:p>
        </w:tc>
        <w:tc>
          <w:tcPr>
            <w:tcW w:w="458" w:type="pct"/>
            <w:tcBorders>
              <w:top w:val="none" w:sz="0" w:space="0" w:color="auto"/>
              <w:bottom w:val="none" w:sz="0" w:space="0" w:color="auto"/>
            </w:tcBorders>
            <w:noWrap/>
          </w:tcPr>
          <w:p w:rsidR="009A6454" w:rsidRPr="00794BFC" w:rsidRDefault="002A5C61" w:rsidP="00392D72">
            <w:pP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CH</w:t>
            </w:r>
          </w:p>
        </w:tc>
        <w:tc>
          <w:tcPr>
            <w:cnfStyle w:val="000010000000" w:firstRow="0" w:lastRow="0" w:firstColumn="0" w:lastColumn="0" w:oddVBand="1" w:evenVBand="0" w:oddHBand="0" w:evenHBand="0" w:firstRowFirstColumn="0" w:firstRowLastColumn="0" w:lastRowFirstColumn="0" w:lastRowLastColumn="0"/>
            <w:tcW w:w="944" w:type="pct"/>
            <w:tcBorders>
              <w:top w:val="none" w:sz="0" w:space="0" w:color="auto"/>
              <w:left w:val="none" w:sz="0" w:space="0" w:color="auto"/>
              <w:bottom w:val="none" w:sz="0" w:space="0" w:color="auto"/>
              <w:right w:val="none" w:sz="0" w:space="0" w:color="auto"/>
            </w:tcBorders>
            <w:noWrap/>
          </w:tcPr>
          <w:p w:rsidR="009A6454" w:rsidRPr="00860CA2" w:rsidRDefault="009A5128" w:rsidP="009E3B43">
            <w:pPr>
              <w:ind w:right="624"/>
              <w:jc w:val="right"/>
              <w:rPr>
                <w:sz w:val="23"/>
                <w:szCs w:val="23"/>
              </w:rPr>
            </w:pPr>
            <w:r>
              <w:rPr>
                <w:sz w:val="23"/>
                <w:szCs w:val="23"/>
              </w:rPr>
              <w:t>309</w:t>
            </w:r>
          </w:p>
        </w:tc>
        <w:tc>
          <w:tcPr>
            <w:tcW w:w="650" w:type="pct"/>
            <w:tcBorders>
              <w:top w:val="none" w:sz="0" w:space="0" w:color="auto"/>
              <w:bottom w:val="none" w:sz="0" w:space="0" w:color="auto"/>
            </w:tcBorders>
            <w:noWrap/>
          </w:tcPr>
          <w:p w:rsidR="009A6454" w:rsidRPr="00860CA2" w:rsidRDefault="009A5128" w:rsidP="00392D72">
            <w:pPr>
              <w:ind w:right="22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3924</w:t>
            </w:r>
          </w:p>
        </w:tc>
        <w:tc>
          <w:tcPr>
            <w:cnfStyle w:val="000010000000" w:firstRow="0" w:lastRow="0" w:firstColumn="0" w:lastColumn="0" w:oddVBand="1" w:evenVBand="0" w:oddHBand="0" w:evenHBand="0" w:firstRowFirstColumn="0" w:firstRowLastColumn="0" w:lastRowFirstColumn="0" w:lastRowLastColumn="0"/>
            <w:tcW w:w="550" w:type="pct"/>
            <w:tcBorders>
              <w:top w:val="none" w:sz="0" w:space="0" w:color="auto"/>
              <w:left w:val="none" w:sz="0" w:space="0" w:color="auto"/>
              <w:bottom w:val="none" w:sz="0" w:space="0" w:color="auto"/>
              <w:right w:val="none" w:sz="0" w:space="0" w:color="auto"/>
            </w:tcBorders>
            <w:noWrap/>
          </w:tcPr>
          <w:p w:rsidR="009A6454" w:rsidRPr="00860CA2" w:rsidRDefault="009A5128" w:rsidP="00392D72">
            <w:pPr>
              <w:ind w:right="170"/>
              <w:jc w:val="right"/>
              <w:rPr>
                <w:sz w:val="23"/>
                <w:szCs w:val="23"/>
              </w:rPr>
            </w:pPr>
            <w:r>
              <w:rPr>
                <w:sz w:val="23"/>
                <w:szCs w:val="23"/>
              </w:rPr>
              <w:t>316</w:t>
            </w:r>
          </w:p>
        </w:tc>
        <w:tc>
          <w:tcPr>
            <w:tcW w:w="551" w:type="pct"/>
            <w:tcBorders>
              <w:top w:val="none" w:sz="0" w:space="0" w:color="auto"/>
              <w:bottom w:val="none" w:sz="0" w:space="0" w:color="auto"/>
            </w:tcBorders>
            <w:noWrap/>
          </w:tcPr>
          <w:p w:rsidR="009A6454" w:rsidRPr="00860CA2" w:rsidRDefault="009A5128" w:rsidP="00392D72">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3394</w:t>
            </w:r>
          </w:p>
        </w:tc>
        <w:tc>
          <w:tcPr>
            <w:cnfStyle w:val="000010000000" w:firstRow="0" w:lastRow="0" w:firstColumn="0" w:lastColumn="0" w:oddVBand="1" w:evenVBand="0" w:oddHBand="0" w:evenHBand="0" w:firstRowFirstColumn="0" w:firstRowLastColumn="0" w:lastRowFirstColumn="0" w:lastRowLastColumn="0"/>
            <w:tcW w:w="567" w:type="pct"/>
            <w:tcBorders>
              <w:top w:val="none" w:sz="0" w:space="0" w:color="auto"/>
              <w:left w:val="none" w:sz="0" w:space="0" w:color="auto"/>
              <w:bottom w:val="none" w:sz="0" w:space="0" w:color="auto"/>
              <w:right w:val="none" w:sz="0" w:space="0" w:color="auto"/>
            </w:tcBorders>
          </w:tcPr>
          <w:p w:rsidR="009A6454" w:rsidRPr="00860CA2" w:rsidRDefault="009A5128" w:rsidP="00392D72">
            <w:pPr>
              <w:ind w:right="227"/>
              <w:jc w:val="right"/>
              <w:rPr>
                <w:sz w:val="23"/>
                <w:szCs w:val="23"/>
              </w:rPr>
            </w:pPr>
            <w:r>
              <w:rPr>
                <w:sz w:val="23"/>
                <w:szCs w:val="23"/>
              </w:rPr>
              <w:t>4</w:t>
            </w:r>
          </w:p>
        </w:tc>
        <w:tc>
          <w:tcPr>
            <w:tcW w:w="551" w:type="pct"/>
            <w:tcBorders>
              <w:top w:val="none" w:sz="0" w:space="0" w:color="auto"/>
              <w:bottom w:val="none" w:sz="0" w:space="0" w:color="auto"/>
            </w:tcBorders>
            <w:noWrap/>
          </w:tcPr>
          <w:p w:rsidR="009A6454" w:rsidRPr="00860CA2" w:rsidRDefault="009A5128" w:rsidP="00392D72">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210</w:t>
            </w:r>
          </w:p>
        </w:tc>
      </w:tr>
      <w:tr w:rsidR="009A6454" w:rsidRPr="00860CA2" w:rsidTr="00DC7D5C">
        <w:trPr>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tcPr>
          <w:p w:rsidR="009A6454" w:rsidRPr="00860CA2" w:rsidRDefault="009A6454" w:rsidP="00392D72">
            <w:pPr>
              <w:rPr>
                <w:sz w:val="23"/>
                <w:szCs w:val="23"/>
              </w:rPr>
            </w:pPr>
          </w:p>
        </w:tc>
        <w:tc>
          <w:tcPr>
            <w:tcW w:w="458" w:type="pct"/>
            <w:noWrap/>
          </w:tcPr>
          <w:p w:rsidR="009A6454" w:rsidRPr="00794BFC" w:rsidRDefault="002A5C61" w:rsidP="00392D72">
            <w:pPr>
              <w:cnfStyle w:val="000000000000" w:firstRow="0" w:lastRow="0" w:firstColumn="0" w:lastColumn="0" w:oddVBand="0" w:evenVBand="0" w:oddHBand="0" w:evenHBand="0" w:firstRowFirstColumn="0" w:firstRowLastColumn="0" w:lastRowFirstColumn="0" w:lastRowLastColumn="0"/>
              <w:rPr>
                <w:b/>
                <w:sz w:val="23"/>
                <w:szCs w:val="23"/>
              </w:rPr>
            </w:pPr>
            <w:r>
              <w:rPr>
                <w:b/>
                <w:sz w:val="23"/>
                <w:szCs w:val="23"/>
              </w:rPr>
              <w:t>KV</w:t>
            </w:r>
          </w:p>
        </w:tc>
        <w:tc>
          <w:tcPr>
            <w:cnfStyle w:val="000010000000" w:firstRow="0" w:lastRow="0" w:firstColumn="0" w:lastColumn="0" w:oddVBand="1" w:evenVBand="0" w:oddHBand="0" w:evenHBand="0" w:firstRowFirstColumn="0" w:firstRowLastColumn="0" w:lastRowFirstColumn="0" w:lastRowLastColumn="0"/>
            <w:tcW w:w="944" w:type="pct"/>
            <w:tcBorders>
              <w:left w:val="none" w:sz="0" w:space="0" w:color="auto"/>
              <w:right w:val="none" w:sz="0" w:space="0" w:color="auto"/>
            </w:tcBorders>
            <w:noWrap/>
          </w:tcPr>
          <w:p w:rsidR="009A6454" w:rsidRPr="00860CA2" w:rsidRDefault="001105F7" w:rsidP="00392D72">
            <w:pPr>
              <w:ind w:right="624"/>
              <w:jc w:val="right"/>
              <w:rPr>
                <w:sz w:val="23"/>
                <w:szCs w:val="23"/>
              </w:rPr>
            </w:pPr>
            <w:r>
              <w:rPr>
                <w:sz w:val="23"/>
                <w:szCs w:val="23"/>
              </w:rPr>
              <w:t>333</w:t>
            </w:r>
          </w:p>
        </w:tc>
        <w:tc>
          <w:tcPr>
            <w:tcW w:w="650" w:type="pct"/>
            <w:noWrap/>
          </w:tcPr>
          <w:p w:rsidR="009A6454" w:rsidRPr="00860CA2" w:rsidRDefault="001105F7" w:rsidP="00392D72">
            <w:pPr>
              <w:ind w:right="22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4258</w:t>
            </w: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noWrap/>
          </w:tcPr>
          <w:p w:rsidR="009A6454" w:rsidRPr="00860CA2" w:rsidRDefault="001105F7" w:rsidP="00392D72">
            <w:pPr>
              <w:ind w:right="170"/>
              <w:jc w:val="right"/>
              <w:rPr>
                <w:sz w:val="23"/>
                <w:szCs w:val="23"/>
              </w:rPr>
            </w:pPr>
            <w:r>
              <w:rPr>
                <w:sz w:val="23"/>
                <w:szCs w:val="23"/>
              </w:rPr>
              <w:t>442</w:t>
            </w:r>
          </w:p>
        </w:tc>
        <w:tc>
          <w:tcPr>
            <w:tcW w:w="551" w:type="pct"/>
            <w:noWrap/>
          </w:tcPr>
          <w:p w:rsidR="009A6454" w:rsidRPr="00860CA2" w:rsidRDefault="001105F7" w:rsidP="00392D72">
            <w:pPr>
              <w:ind w:right="17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3697</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tcPr>
          <w:p w:rsidR="009A6454" w:rsidRPr="00860CA2" w:rsidRDefault="001105F7" w:rsidP="00392D72">
            <w:pPr>
              <w:ind w:right="227"/>
              <w:jc w:val="right"/>
              <w:rPr>
                <w:sz w:val="23"/>
                <w:szCs w:val="23"/>
              </w:rPr>
            </w:pPr>
            <w:r>
              <w:rPr>
                <w:sz w:val="23"/>
                <w:szCs w:val="23"/>
              </w:rPr>
              <w:t>1</w:t>
            </w:r>
          </w:p>
        </w:tc>
        <w:tc>
          <w:tcPr>
            <w:tcW w:w="551" w:type="pct"/>
            <w:noWrap/>
          </w:tcPr>
          <w:p w:rsidR="009A6454" w:rsidRPr="00860CA2" w:rsidRDefault="001105F7" w:rsidP="00392D72">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136</w:t>
            </w:r>
          </w:p>
        </w:tc>
      </w:tr>
      <w:tr w:rsidR="009A6454" w:rsidRPr="00860CA2" w:rsidTr="00DC7D5C">
        <w:trPr>
          <w:cnfStyle w:val="000000100000" w:firstRow="0" w:lastRow="0" w:firstColumn="0" w:lastColumn="0" w:oddVBand="0" w:evenVBand="0" w:oddHBand="1" w:evenHBand="0" w:firstRowFirstColumn="0" w:firstRowLastColumn="0" w:lastRowFirstColumn="0" w:lastRowLastColumn="0"/>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top w:val="none" w:sz="0" w:space="0" w:color="auto"/>
              <w:left w:val="none" w:sz="0" w:space="0" w:color="auto"/>
              <w:bottom w:val="none" w:sz="0" w:space="0" w:color="auto"/>
              <w:right w:val="none" w:sz="0" w:space="0" w:color="auto"/>
            </w:tcBorders>
            <w:shd w:val="clear" w:color="auto" w:fill="548DD4" w:themeFill="text2" w:themeFillTint="99"/>
          </w:tcPr>
          <w:p w:rsidR="009A6454" w:rsidRPr="00860CA2" w:rsidRDefault="009A6454" w:rsidP="00392D72">
            <w:pPr>
              <w:rPr>
                <w:sz w:val="23"/>
                <w:szCs w:val="23"/>
              </w:rPr>
            </w:pPr>
          </w:p>
        </w:tc>
        <w:tc>
          <w:tcPr>
            <w:tcW w:w="458" w:type="pct"/>
            <w:tcBorders>
              <w:top w:val="none" w:sz="0" w:space="0" w:color="auto"/>
              <w:bottom w:val="none" w:sz="0" w:space="0" w:color="auto"/>
            </w:tcBorders>
            <w:noWrap/>
          </w:tcPr>
          <w:p w:rsidR="009A6454" w:rsidRPr="00794BFC" w:rsidRDefault="002A5C61" w:rsidP="00392D72">
            <w:pP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SO</w:t>
            </w:r>
          </w:p>
        </w:tc>
        <w:tc>
          <w:tcPr>
            <w:cnfStyle w:val="000010000000" w:firstRow="0" w:lastRow="0" w:firstColumn="0" w:lastColumn="0" w:oddVBand="1" w:evenVBand="0" w:oddHBand="0" w:evenHBand="0" w:firstRowFirstColumn="0" w:firstRowLastColumn="0" w:lastRowFirstColumn="0" w:lastRowLastColumn="0"/>
            <w:tcW w:w="944" w:type="pct"/>
            <w:tcBorders>
              <w:top w:val="none" w:sz="0" w:space="0" w:color="auto"/>
              <w:left w:val="none" w:sz="0" w:space="0" w:color="auto"/>
              <w:bottom w:val="none" w:sz="0" w:space="0" w:color="auto"/>
              <w:right w:val="none" w:sz="0" w:space="0" w:color="auto"/>
            </w:tcBorders>
            <w:noWrap/>
          </w:tcPr>
          <w:p w:rsidR="009A6454" w:rsidRPr="00860CA2" w:rsidRDefault="00063610" w:rsidP="00392D72">
            <w:pPr>
              <w:ind w:right="624"/>
              <w:jc w:val="right"/>
              <w:rPr>
                <w:sz w:val="23"/>
                <w:szCs w:val="23"/>
              </w:rPr>
            </w:pPr>
            <w:r>
              <w:rPr>
                <w:sz w:val="23"/>
                <w:szCs w:val="23"/>
              </w:rPr>
              <w:t>326</w:t>
            </w:r>
          </w:p>
        </w:tc>
        <w:tc>
          <w:tcPr>
            <w:tcW w:w="650" w:type="pct"/>
            <w:tcBorders>
              <w:top w:val="none" w:sz="0" w:space="0" w:color="auto"/>
              <w:bottom w:val="none" w:sz="0" w:space="0" w:color="auto"/>
            </w:tcBorders>
            <w:noWrap/>
          </w:tcPr>
          <w:p w:rsidR="009A6454" w:rsidRPr="00860CA2" w:rsidRDefault="00063610" w:rsidP="00392D72">
            <w:pPr>
              <w:ind w:right="22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4354</w:t>
            </w:r>
          </w:p>
        </w:tc>
        <w:tc>
          <w:tcPr>
            <w:cnfStyle w:val="000010000000" w:firstRow="0" w:lastRow="0" w:firstColumn="0" w:lastColumn="0" w:oddVBand="1" w:evenVBand="0" w:oddHBand="0" w:evenHBand="0" w:firstRowFirstColumn="0" w:firstRowLastColumn="0" w:lastRowFirstColumn="0" w:lastRowLastColumn="0"/>
            <w:tcW w:w="550" w:type="pct"/>
            <w:tcBorders>
              <w:top w:val="none" w:sz="0" w:space="0" w:color="auto"/>
              <w:left w:val="none" w:sz="0" w:space="0" w:color="auto"/>
              <w:bottom w:val="none" w:sz="0" w:space="0" w:color="auto"/>
              <w:right w:val="none" w:sz="0" w:space="0" w:color="auto"/>
            </w:tcBorders>
            <w:noWrap/>
          </w:tcPr>
          <w:p w:rsidR="009A6454" w:rsidRPr="00860CA2" w:rsidRDefault="00063610" w:rsidP="00392D72">
            <w:pPr>
              <w:ind w:right="170"/>
              <w:jc w:val="right"/>
              <w:rPr>
                <w:sz w:val="23"/>
                <w:szCs w:val="23"/>
              </w:rPr>
            </w:pPr>
            <w:r>
              <w:rPr>
                <w:sz w:val="23"/>
                <w:szCs w:val="23"/>
              </w:rPr>
              <w:t>570</w:t>
            </w:r>
          </w:p>
        </w:tc>
        <w:tc>
          <w:tcPr>
            <w:tcW w:w="551" w:type="pct"/>
            <w:tcBorders>
              <w:top w:val="none" w:sz="0" w:space="0" w:color="auto"/>
              <w:bottom w:val="none" w:sz="0" w:space="0" w:color="auto"/>
            </w:tcBorders>
            <w:noWrap/>
          </w:tcPr>
          <w:p w:rsidR="009A6454" w:rsidRPr="00860CA2" w:rsidRDefault="00063610" w:rsidP="00392D72">
            <w:pPr>
              <w:ind w:right="17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3575</w:t>
            </w:r>
          </w:p>
        </w:tc>
        <w:tc>
          <w:tcPr>
            <w:cnfStyle w:val="000010000000" w:firstRow="0" w:lastRow="0" w:firstColumn="0" w:lastColumn="0" w:oddVBand="1" w:evenVBand="0" w:oddHBand="0" w:evenHBand="0" w:firstRowFirstColumn="0" w:firstRowLastColumn="0" w:lastRowFirstColumn="0" w:lastRowLastColumn="0"/>
            <w:tcW w:w="567" w:type="pct"/>
            <w:tcBorders>
              <w:top w:val="none" w:sz="0" w:space="0" w:color="auto"/>
              <w:left w:val="none" w:sz="0" w:space="0" w:color="auto"/>
              <w:bottom w:val="none" w:sz="0" w:space="0" w:color="auto"/>
              <w:right w:val="none" w:sz="0" w:space="0" w:color="auto"/>
            </w:tcBorders>
          </w:tcPr>
          <w:p w:rsidR="009A6454" w:rsidRPr="00860CA2" w:rsidRDefault="00063610" w:rsidP="00392D72">
            <w:pPr>
              <w:ind w:right="227"/>
              <w:jc w:val="right"/>
              <w:rPr>
                <w:sz w:val="23"/>
                <w:szCs w:val="23"/>
              </w:rPr>
            </w:pPr>
            <w:r>
              <w:rPr>
                <w:sz w:val="23"/>
                <w:szCs w:val="23"/>
              </w:rPr>
              <w:t>2</w:t>
            </w:r>
          </w:p>
        </w:tc>
        <w:tc>
          <w:tcPr>
            <w:tcW w:w="551" w:type="pct"/>
            <w:tcBorders>
              <w:top w:val="none" w:sz="0" w:space="0" w:color="auto"/>
              <w:bottom w:val="none" w:sz="0" w:space="0" w:color="auto"/>
            </w:tcBorders>
            <w:noWrap/>
          </w:tcPr>
          <w:p w:rsidR="009A6454" w:rsidRPr="00860CA2" w:rsidRDefault="00063610" w:rsidP="00392D72">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207</w:t>
            </w:r>
          </w:p>
        </w:tc>
      </w:tr>
      <w:tr w:rsidR="009A6454" w:rsidRPr="00860CA2" w:rsidTr="00DC7D5C">
        <w:trPr>
          <w:trHeight w:val="227"/>
        </w:trPr>
        <w:tc>
          <w:tcPr>
            <w:cnfStyle w:val="000010000000" w:firstRow="0" w:lastRow="0" w:firstColumn="0" w:lastColumn="0" w:oddVBand="1" w:evenVBand="0" w:oddHBand="0" w:evenHBand="0" w:firstRowFirstColumn="0" w:firstRowLastColumn="0" w:lastRowFirstColumn="0" w:lastRowLastColumn="0"/>
            <w:tcW w:w="729" w:type="pct"/>
            <w:vMerge/>
            <w:tcBorders>
              <w:left w:val="none" w:sz="0" w:space="0" w:color="auto"/>
              <w:right w:val="none" w:sz="0" w:space="0" w:color="auto"/>
            </w:tcBorders>
            <w:shd w:val="clear" w:color="auto" w:fill="548DD4" w:themeFill="text2" w:themeFillTint="99"/>
          </w:tcPr>
          <w:p w:rsidR="009A6454" w:rsidRPr="00860CA2" w:rsidRDefault="009A6454" w:rsidP="00392D72">
            <w:pPr>
              <w:rPr>
                <w:sz w:val="23"/>
                <w:szCs w:val="23"/>
              </w:rPr>
            </w:pPr>
          </w:p>
        </w:tc>
        <w:tc>
          <w:tcPr>
            <w:tcW w:w="458" w:type="pct"/>
            <w:shd w:val="clear" w:color="auto" w:fill="548DD4" w:themeFill="text2" w:themeFillTint="99"/>
            <w:noWrap/>
          </w:tcPr>
          <w:p w:rsidR="009A6454" w:rsidRPr="00794BFC" w:rsidRDefault="002A5C61" w:rsidP="00392D72">
            <w:pPr>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Pr>
                <w:b/>
                <w:color w:val="FFFFFF" w:themeColor="background1"/>
                <w:sz w:val="23"/>
                <w:szCs w:val="23"/>
              </w:rPr>
              <w:t>KK</w:t>
            </w:r>
          </w:p>
        </w:tc>
        <w:tc>
          <w:tcPr>
            <w:cnfStyle w:val="000010000000" w:firstRow="0" w:lastRow="0" w:firstColumn="0" w:lastColumn="0" w:oddVBand="1" w:evenVBand="0" w:oddHBand="0" w:evenHBand="0" w:firstRowFirstColumn="0" w:firstRowLastColumn="0" w:lastRowFirstColumn="0" w:lastRowLastColumn="0"/>
            <w:tcW w:w="944" w:type="pct"/>
            <w:tcBorders>
              <w:left w:val="none" w:sz="0" w:space="0" w:color="auto"/>
              <w:right w:val="none" w:sz="0" w:space="0" w:color="auto"/>
            </w:tcBorders>
            <w:shd w:val="clear" w:color="auto" w:fill="548DD4" w:themeFill="text2" w:themeFillTint="99"/>
            <w:noWrap/>
          </w:tcPr>
          <w:p w:rsidR="009A6454" w:rsidRPr="004D3A8B" w:rsidRDefault="00204773" w:rsidP="00392D72">
            <w:pPr>
              <w:ind w:right="624"/>
              <w:jc w:val="right"/>
              <w:rPr>
                <w:b/>
                <w:bCs/>
                <w:color w:val="FFFFFF" w:themeColor="background1"/>
                <w:sz w:val="23"/>
                <w:szCs w:val="23"/>
              </w:rPr>
            </w:pPr>
            <w:r w:rsidRPr="004D3A8B">
              <w:rPr>
                <w:b/>
                <w:bCs/>
                <w:color w:val="FFFFFF" w:themeColor="background1"/>
                <w:sz w:val="23"/>
                <w:szCs w:val="23"/>
              </w:rPr>
              <w:t>968</w:t>
            </w:r>
          </w:p>
        </w:tc>
        <w:tc>
          <w:tcPr>
            <w:tcW w:w="650" w:type="pct"/>
            <w:shd w:val="clear" w:color="auto" w:fill="548DD4" w:themeFill="text2" w:themeFillTint="99"/>
            <w:noWrap/>
          </w:tcPr>
          <w:p w:rsidR="009A6454" w:rsidRPr="004D3A8B" w:rsidRDefault="00204773" w:rsidP="00392D72">
            <w:pPr>
              <w:ind w:right="227"/>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12536</w:t>
            </w:r>
          </w:p>
        </w:tc>
        <w:tc>
          <w:tcPr>
            <w:cnfStyle w:val="000010000000" w:firstRow="0" w:lastRow="0" w:firstColumn="0" w:lastColumn="0" w:oddVBand="1" w:evenVBand="0" w:oddHBand="0" w:evenHBand="0" w:firstRowFirstColumn="0" w:firstRowLastColumn="0" w:lastRowFirstColumn="0" w:lastRowLastColumn="0"/>
            <w:tcW w:w="550" w:type="pct"/>
            <w:tcBorders>
              <w:left w:val="none" w:sz="0" w:space="0" w:color="auto"/>
              <w:right w:val="none" w:sz="0" w:space="0" w:color="auto"/>
            </w:tcBorders>
            <w:shd w:val="clear" w:color="auto" w:fill="548DD4" w:themeFill="text2" w:themeFillTint="99"/>
            <w:noWrap/>
          </w:tcPr>
          <w:p w:rsidR="009A6454" w:rsidRPr="004D3A8B" w:rsidRDefault="00204773" w:rsidP="00392D72">
            <w:pPr>
              <w:ind w:right="170"/>
              <w:jc w:val="right"/>
              <w:rPr>
                <w:b/>
                <w:bCs/>
                <w:color w:val="FFFFFF" w:themeColor="background1"/>
                <w:sz w:val="23"/>
                <w:szCs w:val="23"/>
              </w:rPr>
            </w:pPr>
            <w:r w:rsidRPr="004D3A8B">
              <w:rPr>
                <w:b/>
                <w:bCs/>
                <w:color w:val="FFFFFF" w:themeColor="background1"/>
                <w:sz w:val="23"/>
                <w:szCs w:val="23"/>
              </w:rPr>
              <w:t>1328</w:t>
            </w:r>
          </w:p>
        </w:tc>
        <w:tc>
          <w:tcPr>
            <w:tcW w:w="551" w:type="pct"/>
            <w:shd w:val="clear" w:color="auto" w:fill="548DD4" w:themeFill="text2" w:themeFillTint="99"/>
            <w:noWrap/>
          </w:tcPr>
          <w:p w:rsidR="009A6454" w:rsidRPr="004D3A8B" w:rsidRDefault="00204773" w:rsidP="00392D72">
            <w:pPr>
              <w:ind w:right="170"/>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10648</w:t>
            </w:r>
          </w:p>
        </w:tc>
        <w:tc>
          <w:tcPr>
            <w:cnfStyle w:val="000010000000" w:firstRow="0" w:lastRow="0" w:firstColumn="0" w:lastColumn="0" w:oddVBand="1" w:evenVBand="0" w:oddHBand="0" w:evenHBand="0" w:firstRowFirstColumn="0" w:firstRowLastColumn="0" w:lastRowFirstColumn="0" w:lastRowLastColumn="0"/>
            <w:tcW w:w="567" w:type="pct"/>
            <w:tcBorders>
              <w:left w:val="none" w:sz="0" w:space="0" w:color="auto"/>
              <w:right w:val="none" w:sz="0" w:space="0" w:color="auto"/>
            </w:tcBorders>
            <w:shd w:val="clear" w:color="auto" w:fill="548DD4" w:themeFill="text2" w:themeFillTint="99"/>
          </w:tcPr>
          <w:p w:rsidR="009A6454" w:rsidRPr="004D3A8B" w:rsidRDefault="00204773" w:rsidP="00392D72">
            <w:pPr>
              <w:ind w:right="227"/>
              <w:jc w:val="right"/>
              <w:rPr>
                <w:b/>
                <w:bCs/>
                <w:color w:val="FFFFFF" w:themeColor="background1"/>
                <w:sz w:val="23"/>
                <w:szCs w:val="23"/>
              </w:rPr>
            </w:pPr>
            <w:r w:rsidRPr="004D3A8B">
              <w:rPr>
                <w:b/>
                <w:bCs/>
                <w:color w:val="FFFFFF" w:themeColor="background1"/>
                <w:sz w:val="23"/>
                <w:szCs w:val="23"/>
              </w:rPr>
              <w:t>7</w:t>
            </w:r>
          </w:p>
        </w:tc>
        <w:tc>
          <w:tcPr>
            <w:tcW w:w="551" w:type="pct"/>
            <w:shd w:val="clear" w:color="auto" w:fill="548DD4" w:themeFill="text2" w:themeFillTint="99"/>
            <w:noWrap/>
          </w:tcPr>
          <w:p w:rsidR="009A6454" w:rsidRPr="004D3A8B" w:rsidRDefault="00204773" w:rsidP="00392D72">
            <w:pPr>
              <w:ind w:right="283"/>
              <w:jc w:val="right"/>
              <w:cnfStyle w:val="000000000000" w:firstRow="0" w:lastRow="0" w:firstColumn="0" w:lastColumn="0" w:oddVBand="0" w:evenVBand="0" w:oddHBand="0" w:evenHBand="0" w:firstRowFirstColumn="0" w:firstRowLastColumn="0" w:lastRowFirstColumn="0" w:lastRowLastColumn="0"/>
              <w:rPr>
                <w:b/>
                <w:bCs/>
                <w:color w:val="FFFFFF" w:themeColor="background1"/>
                <w:sz w:val="23"/>
                <w:szCs w:val="23"/>
              </w:rPr>
            </w:pPr>
            <w:r w:rsidRPr="004D3A8B">
              <w:rPr>
                <w:b/>
                <w:bCs/>
                <w:color w:val="FFFFFF" w:themeColor="background1"/>
                <w:sz w:val="23"/>
                <w:szCs w:val="23"/>
              </w:rPr>
              <w:t>553</w:t>
            </w:r>
          </w:p>
        </w:tc>
      </w:tr>
    </w:tbl>
    <w:p w:rsidR="00DC7D5C" w:rsidRDefault="00DC7D5C" w:rsidP="00DC7D5C">
      <w:pPr>
        <w:spacing w:after="0"/>
        <w:jc w:val="both"/>
        <w:rPr>
          <w:i/>
          <w:sz w:val="18"/>
          <w:szCs w:val="18"/>
        </w:rPr>
      </w:pPr>
      <w:r>
        <w:rPr>
          <w:i/>
          <w:sz w:val="18"/>
          <w:szCs w:val="18"/>
        </w:rPr>
        <w:t>Zdroj: MŠMT, stav vždy k 31. 10.</w:t>
      </w:r>
    </w:p>
    <w:p w:rsidR="004D3A8B" w:rsidRPr="00BD3227" w:rsidRDefault="004D3A8B" w:rsidP="00DC7D5C">
      <w:pPr>
        <w:spacing w:after="0"/>
        <w:jc w:val="both"/>
        <w:rPr>
          <w:i/>
          <w:sz w:val="18"/>
          <w:szCs w:val="18"/>
        </w:rPr>
      </w:pPr>
    </w:p>
    <w:p w:rsidR="00460A3A" w:rsidRPr="00A66844" w:rsidRDefault="00460A3A" w:rsidP="00460A3A">
      <w:pPr>
        <w:jc w:val="both"/>
        <w:rPr>
          <w:sz w:val="23"/>
          <w:szCs w:val="23"/>
        </w:rPr>
      </w:pPr>
      <w:r w:rsidRPr="002B7E92">
        <w:rPr>
          <w:sz w:val="23"/>
          <w:szCs w:val="23"/>
        </w:rPr>
        <w:t>V porovnání se školním rokem 2018/2019 došlo ke snížení celkového počtu zájmových útvarů DDM o 976, což činí 50,21%,</w:t>
      </w:r>
      <w:r w:rsidRPr="00DC7D5C">
        <w:rPr>
          <w:sz w:val="23"/>
          <w:szCs w:val="23"/>
        </w:rPr>
        <w:t xml:space="preserve"> a ke snížení počtu účastníků o 356, tj. o 2,76 %.</w:t>
      </w:r>
    </w:p>
    <w:p w:rsidR="00E85319" w:rsidRPr="00EF357C" w:rsidRDefault="00E85319" w:rsidP="00E85319">
      <w:pPr>
        <w:pStyle w:val="N3"/>
        <w:numPr>
          <w:ilvl w:val="0"/>
          <w:numId w:val="0"/>
        </w:numPr>
        <w:jc w:val="both"/>
        <w:rPr>
          <w:b w:val="0"/>
          <w:sz w:val="23"/>
          <w:szCs w:val="23"/>
          <w:highlight w:val="green"/>
        </w:rPr>
      </w:pPr>
      <w:r w:rsidRPr="00A66844">
        <w:rPr>
          <w:b w:val="0"/>
          <w:sz w:val="23"/>
          <w:szCs w:val="23"/>
        </w:rPr>
        <w:t xml:space="preserve">Z hlediska rozložení zájmu o jednotlivé činnosti se DDM zaměřují nejvíce na sport a umění, některé preferují techniku a významný podíl mají i přírodovědné zájmové činnosti. DDM se podílejí také na primární prevenci rizikového chování dětí a mládeže, realizují ekologické programy, podporují rozvíjení talentu a tvořivosti účastníků (pořádání výstav, realizace různých soutěží). Dále DDM metodicky a organizačně zajišťují olympiády, sportovní turnaje, různé soutěže a jednorázové akce pro děti a mládež v době prázdnin i ve volném čase během školního roku. Informace o své činnosti prezentují v regionálním tisku a na svých webových stránkách. </w:t>
      </w:r>
    </w:p>
    <w:p w:rsidR="00C030DF" w:rsidRPr="00A222A2" w:rsidRDefault="00C030DF" w:rsidP="00714344">
      <w:pPr>
        <w:pStyle w:val="N3"/>
        <w:numPr>
          <w:ilvl w:val="0"/>
          <w:numId w:val="0"/>
        </w:numPr>
        <w:jc w:val="both"/>
        <w:rPr>
          <w:b w:val="0"/>
          <w:sz w:val="23"/>
          <w:szCs w:val="23"/>
        </w:rPr>
      </w:pPr>
    </w:p>
    <w:p w:rsidR="00E85319" w:rsidRPr="00A222A2" w:rsidRDefault="00E85319" w:rsidP="00E85319">
      <w:pPr>
        <w:jc w:val="both"/>
        <w:rPr>
          <w:b/>
          <w:sz w:val="23"/>
          <w:szCs w:val="23"/>
        </w:rPr>
      </w:pPr>
      <w:r w:rsidRPr="00A222A2">
        <w:rPr>
          <w:b/>
          <w:sz w:val="23"/>
          <w:szCs w:val="23"/>
        </w:rPr>
        <w:t>Soutěže a přehlídky vyhlašované MŠMT</w:t>
      </w:r>
    </w:p>
    <w:p w:rsidR="00460A3A" w:rsidRPr="00DC7D5C" w:rsidRDefault="007C20EC" w:rsidP="00460A3A">
      <w:pPr>
        <w:jc w:val="both"/>
        <w:rPr>
          <w:sz w:val="23"/>
          <w:szCs w:val="23"/>
        </w:rPr>
      </w:pPr>
      <w:r>
        <w:rPr>
          <w:sz w:val="23"/>
          <w:szCs w:val="23"/>
        </w:rPr>
        <w:t xml:space="preserve">OŠMT KÚ KK zajišťuje agendu spojenou s konáním </w:t>
      </w:r>
      <w:r w:rsidR="00460A3A" w:rsidRPr="00DC7D5C">
        <w:rPr>
          <w:sz w:val="23"/>
          <w:szCs w:val="23"/>
        </w:rPr>
        <w:t>okresních a krajských kol soutěží a přehlídek vyhlašovaných MŠMT</w:t>
      </w:r>
      <w:r>
        <w:rPr>
          <w:sz w:val="23"/>
          <w:szCs w:val="23"/>
        </w:rPr>
        <w:t xml:space="preserve"> v rámci které</w:t>
      </w:r>
      <w:r w:rsidR="00460A3A" w:rsidRPr="00DC7D5C">
        <w:rPr>
          <w:sz w:val="23"/>
          <w:szCs w:val="23"/>
        </w:rPr>
        <w:t xml:space="preserve"> spolupracuje s DDM, školami a odbornými garanty jednotlivých soutěží. Ve školním roce 2019/2020 se v Karlovarském kraji uskutečnilo 14 předmětových soutěží MŠMT. Umělecké soutěže se neuskutečnily. Sportovní soutěže MŠMT typu B se uskutečnily v 9 různých disciplínách. Tyto soutěže byly v kalendářním roce 2020 financovány přímo přes AŠSK. Vzhledem k situaci spojené s</w:t>
      </w:r>
      <w:r w:rsidR="004D3A8B">
        <w:rPr>
          <w:sz w:val="23"/>
          <w:szCs w:val="23"/>
        </w:rPr>
        <w:t xml:space="preserve"> pandemií </w:t>
      </w:r>
      <w:r w:rsidR="00460A3A" w:rsidRPr="00DC7D5C">
        <w:rPr>
          <w:sz w:val="23"/>
          <w:szCs w:val="23"/>
        </w:rPr>
        <w:t xml:space="preserve">COVID -19 se soutěže uskutečnily pouze v omezeném rozsahu. </w:t>
      </w:r>
    </w:p>
    <w:p w:rsidR="00E85319" w:rsidRDefault="00460A3A" w:rsidP="00460A3A">
      <w:pPr>
        <w:jc w:val="both"/>
        <w:rPr>
          <w:sz w:val="23"/>
          <w:szCs w:val="23"/>
        </w:rPr>
      </w:pPr>
      <w:r w:rsidRPr="00DC7D5C">
        <w:rPr>
          <w:sz w:val="23"/>
          <w:szCs w:val="23"/>
        </w:rPr>
        <w:t>Na okresní a krajská kola soutěží a přehlídek bylo v roce 2020 poskytnuto 835 000 Kč z účelové dotace MŠMT. V roce 2019 bylo poskytnuto z účelové dotace MŠMT celkem 1 932 000 Kč; z toho bylo 835 000 Kč určeno na předmětové a umělecké soutěže a 1 097 000 Kč určeno na sportovní soutěže. Z těchto finančních prostředků zůstalo nevyčerpáno 1 544 721,99 Kč. Nevyčerpané prostředky byly zaslány na účet MŠMT.</w:t>
      </w:r>
    </w:p>
    <w:p w:rsidR="00F51A01" w:rsidRPr="00A222A2" w:rsidRDefault="00F51A01" w:rsidP="00E85319">
      <w:pPr>
        <w:jc w:val="both"/>
        <w:rPr>
          <w:sz w:val="23"/>
          <w:szCs w:val="23"/>
        </w:rPr>
      </w:pPr>
    </w:p>
    <w:p w:rsidR="00E85319" w:rsidRPr="00A222A2" w:rsidRDefault="00E85319" w:rsidP="00E85319">
      <w:pPr>
        <w:jc w:val="both"/>
        <w:rPr>
          <w:b/>
          <w:sz w:val="23"/>
          <w:szCs w:val="23"/>
        </w:rPr>
      </w:pPr>
      <w:r w:rsidRPr="00A222A2">
        <w:rPr>
          <w:b/>
          <w:sz w:val="23"/>
          <w:szCs w:val="23"/>
        </w:rPr>
        <w:t>Školní soutěže vyhlašované Karlovarským krajem</w:t>
      </w:r>
    </w:p>
    <w:p w:rsidR="00460A3A" w:rsidRPr="00A222A2" w:rsidRDefault="00460A3A" w:rsidP="00460A3A">
      <w:pPr>
        <w:jc w:val="both"/>
        <w:rPr>
          <w:sz w:val="23"/>
          <w:szCs w:val="23"/>
        </w:rPr>
      </w:pPr>
      <w:r w:rsidRPr="00B16A27">
        <w:rPr>
          <w:sz w:val="23"/>
          <w:szCs w:val="23"/>
        </w:rPr>
        <w:t>Karlovarský kraj v roce 2019 vynaložil na školní soutěže, které nejsou vyhlášeny ve Věstníku MŠMT</w:t>
      </w:r>
      <w:r w:rsidRPr="00B16A27">
        <w:t xml:space="preserve"> </w:t>
      </w:r>
      <w:r w:rsidRPr="00B16A27">
        <w:rPr>
          <w:sz w:val="23"/>
          <w:szCs w:val="23"/>
        </w:rPr>
        <w:t xml:space="preserve">– </w:t>
      </w:r>
      <w:r w:rsidR="00B16A27" w:rsidRPr="00B16A27">
        <w:rPr>
          <w:sz w:val="23"/>
          <w:szCs w:val="23"/>
        </w:rPr>
        <w:t xml:space="preserve"> </w:t>
      </w:r>
      <w:r w:rsidRPr="00B16A27">
        <w:rPr>
          <w:sz w:val="23"/>
          <w:szCs w:val="23"/>
        </w:rPr>
        <w:t xml:space="preserve">vyhlášení soutěží a přehlídek jako soutěže typu A a B, 300 000 Kč, z toho 160 000 Kč na sportovní soutěže AŠSK (žadatelem byla Krajská rada Asociace školních sportovních klubů České republiky Karlovarského kraje, pobočný spolek a tři Okresní rady AŠSK). V roce 2020 byl dotační program zrušen z důvodu </w:t>
      </w:r>
      <w:r w:rsidR="001F6699">
        <w:rPr>
          <w:sz w:val="23"/>
          <w:szCs w:val="23"/>
        </w:rPr>
        <w:t xml:space="preserve">pandemie </w:t>
      </w:r>
      <w:r w:rsidRPr="00B16A27">
        <w:rPr>
          <w:sz w:val="23"/>
          <w:szCs w:val="23"/>
        </w:rPr>
        <w:t>COVID-19.</w:t>
      </w:r>
    </w:p>
    <w:p w:rsidR="009901EB" w:rsidRDefault="009901EB" w:rsidP="00F65A50">
      <w:pPr>
        <w:pStyle w:val="Nadpis2"/>
        <w:rPr>
          <w:b/>
        </w:rPr>
      </w:pPr>
    </w:p>
    <w:p w:rsidR="00F477FA" w:rsidRPr="004D3A8B" w:rsidRDefault="00F477FA" w:rsidP="005E306A">
      <w:pPr>
        <w:pStyle w:val="Nadpis2"/>
      </w:pPr>
      <w:bookmarkStart w:id="27" w:name="_Toc29993806"/>
      <w:bookmarkStart w:id="28" w:name="_Toc60999012"/>
      <w:r w:rsidRPr="005E306A">
        <w:rPr>
          <w:color w:val="548DD4" w:themeColor="text2" w:themeTint="99"/>
        </w:rPr>
        <w:t>1.</w:t>
      </w:r>
      <w:r w:rsidR="005748C0" w:rsidRPr="005E306A">
        <w:rPr>
          <w:color w:val="548DD4" w:themeColor="text2" w:themeTint="99"/>
        </w:rPr>
        <w:t>10</w:t>
      </w:r>
      <w:r w:rsidRPr="005E306A">
        <w:rPr>
          <w:color w:val="548DD4" w:themeColor="text2" w:themeTint="99"/>
        </w:rPr>
        <w:tab/>
        <w:t>Poradenské služby</w:t>
      </w:r>
      <w:bookmarkEnd w:id="27"/>
      <w:bookmarkEnd w:id="28"/>
      <w:r w:rsidRPr="004D3A8B">
        <w:t xml:space="preserve"> </w:t>
      </w:r>
    </w:p>
    <w:p w:rsidR="005E306A" w:rsidRDefault="005E306A" w:rsidP="005E306A">
      <w:pPr>
        <w:spacing w:after="0"/>
        <w:jc w:val="both"/>
        <w:rPr>
          <w:sz w:val="23"/>
          <w:szCs w:val="23"/>
        </w:rPr>
      </w:pPr>
    </w:p>
    <w:p w:rsidR="007F0745" w:rsidRDefault="002B5CE0" w:rsidP="002B5CE0">
      <w:pPr>
        <w:jc w:val="both"/>
        <w:rPr>
          <w:sz w:val="23"/>
          <w:szCs w:val="23"/>
        </w:rPr>
      </w:pPr>
      <w:r w:rsidRPr="00F477FA">
        <w:rPr>
          <w:sz w:val="23"/>
          <w:szCs w:val="23"/>
        </w:rPr>
        <w:t>Poradenské služby poskytují školská poradenská zařízení, kterými jsou pedagogicko-psychologická poradna a speciálně pedagogické centrum. Poradenská pomoc se poskytuje dítěti, žákovi, studentovi nebo zákonnému zástupci dítěte nebo žáka</w:t>
      </w:r>
      <w:r w:rsidR="007F0745">
        <w:rPr>
          <w:sz w:val="23"/>
          <w:szCs w:val="23"/>
        </w:rPr>
        <w:t>, dále také školám a školským zařízením.</w:t>
      </w:r>
      <w:r w:rsidRPr="00F477FA">
        <w:rPr>
          <w:sz w:val="23"/>
          <w:szCs w:val="23"/>
        </w:rPr>
        <w:t xml:space="preserve"> </w:t>
      </w:r>
      <w:r w:rsidR="007F0745">
        <w:rPr>
          <w:sz w:val="23"/>
          <w:szCs w:val="23"/>
        </w:rPr>
        <w:t>Školská poradenská zařízení poskytují bezplatně standardní poradenské služby v rozsahu daném vyhláškou č. 72/2005 Sb., o poskytování poradenských služeb ve ško</w:t>
      </w:r>
      <w:r w:rsidR="00D575B2">
        <w:rPr>
          <w:sz w:val="23"/>
          <w:szCs w:val="23"/>
        </w:rPr>
        <w:t>lách a školských zařízeních, ve </w:t>
      </w:r>
      <w:r w:rsidR="007F0745">
        <w:rPr>
          <w:sz w:val="23"/>
          <w:szCs w:val="23"/>
        </w:rPr>
        <w:t xml:space="preserve">znění pozdějších předpisů, a to  na žádost žáků, jejich zákonných zástupců, škol a nebo školských zařízení nebo na základě rozhodnutí orgánu veřejné moci. </w:t>
      </w:r>
    </w:p>
    <w:p w:rsidR="007F0745" w:rsidRDefault="002B5CE0" w:rsidP="007F0745">
      <w:pPr>
        <w:jc w:val="both"/>
        <w:rPr>
          <w:sz w:val="23"/>
          <w:szCs w:val="23"/>
        </w:rPr>
      </w:pPr>
      <w:r w:rsidRPr="00F477FA">
        <w:rPr>
          <w:sz w:val="23"/>
          <w:szCs w:val="23"/>
        </w:rPr>
        <w:t>Škola nebo školské zařízení spolupracuje před přiznáním podpůrného opatření dítěti, žákovi nebo studentovi zejména se školským poradenským zařízením, se zřizovatelem, lékařem a orgánem sociálně-právní ochrany dětí. Výsledkem poradenské pomoci školského poradenského zařízení jsou zejména zpráva a doporučení. V doporučení jsou uvedeny závěry vyšetření a podpůrná opatření prvního až pátého stupně, která odpovídají zjištěným speciálním vzdělávacím potřebám a možnostem dítěte, žáka nebo studenta, a to včetně možných kombinací a variant podpůrných opatření a způsobu</w:t>
      </w:r>
      <w:r w:rsidR="007F0745">
        <w:rPr>
          <w:sz w:val="23"/>
          <w:szCs w:val="23"/>
        </w:rPr>
        <w:t xml:space="preserve"> </w:t>
      </w:r>
      <w:r w:rsidRPr="00F477FA">
        <w:rPr>
          <w:sz w:val="23"/>
          <w:szCs w:val="23"/>
        </w:rPr>
        <w:t>a pravidel jejich použití při vzdělávání.</w:t>
      </w:r>
    </w:p>
    <w:p w:rsidR="002B5CE0" w:rsidRPr="00F477FA" w:rsidRDefault="002B5CE0" w:rsidP="007F0745">
      <w:pPr>
        <w:jc w:val="both"/>
        <w:rPr>
          <w:sz w:val="23"/>
          <w:szCs w:val="23"/>
        </w:rPr>
      </w:pPr>
      <w:r w:rsidRPr="00F477FA">
        <w:rPr>
          <w:sz w:val="23"/>
          <w:szCs w:val="23"/>
        </w:rPr>
        <w:t>Tato zařízení rovněž poskytují odborné, pedagogicko-psychologické a speciálně pedagogické poradenské služby, preventivně výchovnou péči a napomáhají při volbě vhodného vzdělávání dětí a jejich přípravě na budoucí povolání. Od 1. září 2016 platí nová právní úprava sp</w:t>
      </w:r>
      <w:r w:rsidR="00D575B2">
        <w:rPr>
          <w:sz w:val="23"/>
          <w:szCs w:val="23"/>
        </w:rPr>
        <w:t>očívající ve </w:t>
      </w:r>
      <w:r w:rsidRPr="00F477FA">
        <w:rPr>
          <w:sz w:val="23"/>
          <w:szCs w:val="23"/>
        </w:rPr>
        <w:t xml:space="preserve">stanovení podpůrných opatření, která se člení do pěti stupňů podle organizační, pedagogické a finanční náročnosti. Činnost poradenských zařízení podle nové právní úpravy je velmi náročná a spočívá ve zjišťování vzdělávacích potřeb žáka a mimořádného nadání žáka, doporučování vhodných podpůrných opatření a vyhodnocování poskytování podpůrných opatření žákům se speciálními vzdělávacími potřebami a žákům mimořádně nadaným. Kromě </w:t>
      </w:r>
      <w:r w:rsidR="001F6699">
        <w:rPr>
          <w:sz w:val="23"/>
          <w:szCs w:val="23"/>
        </w:rPr>
        <w:t xml:space="preserve">výše </w:t>
      </w:r>
      <w:r w:rsidRPr="00F477FA">
        <w:rPr>
          <w:sz w:val="23"/>
          <w:szCs w:val="23"/>
        </w:rPr>
        <w:t>uvedeného se dále věnuj</w:t>
      </w:r>
      <w:r>
        <w:rPr>
          <w:sz w:val="23"/>
          <w:szCs w:val="23"/>
        </w:rPr>
        <w:t>í</w:t>
      </w:r>
      <w:r w:rsidRPr="00F477FA">
        <w:rPr>
          <w:sz w:val="23"/>
          <w:szCs w:val="23"/>
        </w:rPr>
        <w:t xml:space="preserve"> metodické podpoře pedagogů, kteří se podílejí na vzdělávání žáků se speciálními vzdělávacími potřebami a žáků nadaných, metodické podpoře výchovných poradců a školních metodiků prevence, asistentů pedagoga a dalších pedagogických i nepedagogických pracovníků, kteří se podílejí na zajišťování podpůrných opatření ve vzdělávání žáků.</w:t>
      </w:r>
    </w:p>
    <w:p w:rsidR="002B5CE0" w:rsidRPr="00F477FA" w:rsidRDefault="002B5CE0" w:rsidP="002B5CE0">
      <w:pPr>
        <w:pStyle w:val="Odst"/>
        <w:spacing w:before="0"/>
        <w:ind w:firstLine="0"/>
        <w:rPr>
          <w:sz w:val="23"/>
          <w:szCs w:val="23"/>
        </w:rPr>
      </w:pPr>
      <w:r w:rsidRPr="00F477FA">
        <w:rPr>
          <w:sz w:val="23"/>
          <w:szCs w:val="23"/>
        </w:rPr>
        <w:t>Poradenské služby v našem kraji zajišťuje Pedagogicko-psychologická poradna Karlovy Vary, příspěvková organizace, přičemž pro zachování dostupnosti poradenských služeb v rámci celého kraje jsou v provozu její detašovaná pracoviště v Sokolově, v</w:t>
      </w:r>
      <w:r>
        <w:rPr>
          <w:sz w:val="23"/>
          <w:szCs w:val="23"/>
        </w:rPr>
        <w:t> </w:t>
      </w:r>
      <w:r w:rsidRPr="00F477FA">
        <w:rPr>
          <w:sz w:val="23"/>
          <w:szCs w:val="23"/>
        </w:rPr>
        <w:t>Chebu</w:t>
      </w:r>
      <w:r>
        <w:rPr>
          <w:sz w:val="23"/>
          <w:szCs w:val="23"/>
        </w:rPr>
        <w:t>,</w:t>
      </w:r>
      <w:r w:rsidRPr="00F477FA">
        <w:rPr>
          <w:sz w:val="23"/>
          <w:szCs w:val="23"/>
        </w:rPr>
        <w:t xml:space="preserve"> v Mariánských Lázních</w:t>
      </w:r>
      <w:r>
        <w:rPr>
          <w:sz w:val="23"/>
          <w:szCs w:val="23"/>
        </w:rPr>
        <w:t>, v Aši a v Toužimi</w:t>
      </w:r>
      <w:r w:rsidRPr="00F477FA">
        <w:rPr>
          <w:sz w:val="23"/>
          <w:szCs w:val="23"/>
        </w:rPr>
        <w:t>. Součástí poradenského systému v kraji jsou také 2 speciálně pedagogická centra, která zabezpečují speciálně pedagogickou a psychologickou péči dětem a žákům se zdravotním postižením, a poskytují jim odbornou pomoc v procesu integrace do společnosti ve spolupráci s rodinou, školami, školskými zařízeními a odborníky. Jedno z nich je součástí Základní školy</w:t>
      </w:r>
      <w:r>
        <w:rPr>
          <w:sz w:val="23"/>
          <w:szCs w:val="23"/>
        </w:rPr>
        <w:t xml:space="preserve"> </w:t>
      </w:r>
      <w:r>
        <w:rPr>
          <w:sz w:val="23"/>
          <w:szCs w:val="23"/>
        </w:rPr>
        <w:br/>
      </w:r>
      <w:r w:rsidRPr="00F477FA">
        <w:rPr>
          <w:sz w:val="23"/>
          <w:szCs w:val="23"/>
        </w:rPr>
        <w:t>a střední školy Karlovy Vary, příspěvkov</w:t>
      </w:r>
      <w:r>
        <w:rPr>
          <w:sz w:val="23"/>
          <w:szCs w:val="23"/>
        </w:rPr>
        <w:t>á</w:t>
      </w:r>
      <w:r w:rsidRPr="00F477FA">
        <w:rPr>
          <w:sz w:val="23"/>
          <w:szCs w:val="23"/>
        </w:rPr>
        <w:t xml:space="preserve"> organizace, zřizované </w:t>
      </w:r>
      <w:r w:rsidR="001F6699">
        <w:rPr>
          <w:sz w:val="23"/>
          <w:szCs w:val="23"/>
        </w:rPr>
        <w:t>KK</w:t>
      </w:r>
      <w:r w:rsidRPr="00F477FA">
        <w:rPr>
          <w:sz w:val="23"/>
          <w:szCs w:val="23"/>
        </w:rPr>
        <w:t>, které kromě jiného zajišťuje speciální vzdělávací činnosti u dětí s hlubokým mentálním postižením, jimž byl určen jiný způsob vzdělávání. Pro lepší dostupnost poskytovaných služeb má kromě sídla v Karlových Varech zřízeno ještě dalších šest odloučených pracovišť (Sokolov, Cheb, Ostrov, Aš a 2</w:t>
      </w:r>
      <w:r>
        <w:rPr>
          <w:sz w:val="23"/>
          <w:szCs w:val="23"/>
        </w:rPr>
        <w:t xml:space="preserve"> </w:t>
      </w:r>
      <w:r w:rsidRPr="00F477FA">
        <w:rPr>
          <w:sz w:val="23"/>
          <w:szCs w:val="23"/>
        </w:rPr>
        <w:t>v Mariánských Lázních). Druh</w:t>
      </w:r>
      <w:r w:rsidR="001F6699">
        <w:rPr>
          <w:sz w:val="23"/>
          <w:szCs w:val="23"/>
        </w:rPr>
        <w:t>é</w:t>
      </w:r>
      <w:r w:rsidRPr="00F477FA">
        <w:rPr>
          <w:sz w:val="23"/>
          <w:szCs w:val="23"/>
        </w:rPr>
        <w:t xml:space="preserve"> SPC se zaměřením na vady řeči působí při Základní škole se specifickými poruchami učení Karlovy Vary, příspěvkov</w:t>
      </w:r>
      <w:r>
        <w:rPr>
          <w:sz w:val="23"/>
          <w:szCs w:val="23"/>
        </w:rPr>
        <w:t>á</w:t>
      </w:r>
      <w:r w:rsidRPr="00F477FA">
        <w:rPr>
          <w:sz w:val="23"/>
          <w:szCs w:val="23"/>
        </w:rPr>
        <w:t xml:space="preserve"> organizac</w:t>
      </w:r>
      <w:r>
        <w:rPr>
          <w:sz w:val="23"/>
          <w:szCs w:val="23"/>
        </w:rPr>
        <w:t>e</w:t>
      </w:r>
      <w:r w:rsidRPr="00F477FA">
        <w:rPr>
          <w:sz w:val="23"/>
          <w:szCs w:val="23"/>
        </w:rPr>
        <w:t>.</w:t>
      </w:r>
    </w:p>
    <w:p w:rsidR="00F65A50" w:rsidRDefault="002B5CE0" w:rsidP="005D5B25">
      <w:pPr>
        <w:jc w:val="both"/>
        <w:rPr>
          <w:sz w:val="23"/>
          <w:szCs w:val="23"/>
        </w:rPr>
      </w:pPr>
      <w:r w:rsidRPr="00F477FA">
        <w:rPr>
          <w:sz w:val="23"/>
          <w:szCs w:val="23"/>
        </w:rPr>
        <w:t>Poradenské služby pro zrakově postižené děti, žáky a studenty jsou nadále zabezpečovány smluvně př</w:t>
      </w:r>
      <w:r w:rsidR="007F0745">
        <w:rPr>
          <w:sz w:val="23"/>
          <w:szCs w:val="23"/>
        </w:rPr>
        <w:t xml:space="preserve">íslušnými SPC se sídlem v Plzni, avšak poradenské služby pro sluchově postižené děti, žáky a studenty zajišťuje </w:t>
      </w:r>
      <w:r w:rsidR="005D5B25">
        <w:rPr>
          <w:sz w:val="23"/>
          <w:szCs w:val="23"/>
        </w:rPr>
        <w:t xml:space="preserve">od roku 2020 rovněž </w:t>
      </w:r>
      <w:r w:rsidR="007F0745">
        <w:rPr>
          <w:sz w:val="23"/>
          <w:szCs w:val="23"/>
        </w:rPr>
        <w:t xml:space="preserve">SPC, jehož činnost vykonává Základní a střední škola Karlovy Vary, příspěvková organizace. Konkrétně se jedná o odloučené pracoviště v Sokolově. </w:t>
      </w:r>
    </w:p>
    <w:p w:rsidR="00F477FA" w:rsidRDefault="00F477FA" w:rsidP="00F477FA">
      <w:pPr>
        <w:rPr>
          <w:i/>
          <w:sz w:val="23"/>
          <w:szCs w:val="23"/>
        </w:rPr>
      </w:pPr>
      <w:r w:rsidRPr="005C0F3B">
        <w:rPr>
          <w:sz w:val="23"/>
          <w:szCs w:val="23"/>
        </w:rPr>
        <w:t>Tabulka č. 3</w:t>
      </w:r>
      <w:r w:rsidR="00C45BAA" w:rsidRPr="005C0F3B">
        <w:rPr>
          <w:sz w:val="23"/>
          <w:szCs w:val="23"/>
        </w:rPr>
        <w:t>5</w:t>
      </w:r>
      <w:r w:rsidRPr="005C0F3B">
        <w:rPr>
          <w:sz w:val="23"/>
          <w:szCs w:val="23"/>
        </w:rPr>
        <w:t xml:space="preserve">: </w:t>
      </w:r>
      <w:r w:rsidRPr="005C0F3B">
        <w:rPr>
          <w:i/>
          <w:sz w:val="23"/>
          <w:szCs w:val="23"/>
        </w:rPr>
        <w:t>Poradenské</w:t>
      </w:r>
      <w:r w:rsidRPr="004325DA">
        <w:rPr>
          <w:i/>
          <w:sz w:val="23"/>
          <w:szCs w:val="23"/>
        </w:rPr>
        <w:t xml:space="preserve"> služby</w:t>
      </w:r>
      <w:r w:rsidRPr="00F477FA">
        <w:rPr>
          <w:i/>
          <w:sz w:val="23"/>
          <w:szCs w:val="23"/>
        </w:rPr>
        <w:t xml:space="preserve"> </w:t>
      </w:r>
    </w:p>
    <w:tbl>
      <w:tblPr>
        <w:tblStyle w:val="Tabulkaseznamu3zvraznn1"/>
        <w:tblW w:w="5000" w:type="pct"/>
        <w:tblLook w:val="04A0" w:firstRow="1" w:lastRow="0" w:firstColumn="1" w:lastColumn="0" w:noHBand="0" w:noVBand="1"/>
      </w:tblPr>
      <w:tblGrid>
        <w:gridCol w:w="2552"/>
        <w:gridCol w:w="3287"/>
        <w:gridCol w:w="1076"/>
        <w:gridCol w:w="1076"/>
        <w:gridCol w:w="1069"/>
      </w:tblGrid>
      <w:tr w:rsidR="00F477FA" w:rsidRPr="00F477FA" w:rsidTr="0086467D">
        <w:trPr>
          <w:cnfStyle w:val="100000000000" w:firstRow="1" w:lastRow="0" w:firstColumn="0" w:lastColumn="0" w:oddVBand="0" w:evenVBand="0" w:oddHBand="0" w:evenHBand="0" w:firstRowFirstColumn="0" w:firstRowLastColumn="0" w:lastRowFirstColumn="0" w:lastRowLastColumn="0"/>
          <w:trHeight w:val="289"/>
        </w:trPr>
        <w:tc>
          <w:tcPr>
            <w:cnfStyle w:val="001000000100" w:firstRow="0" w:lastRow="0" w:firstColumn="1" w:lastColumn="0" w:oddVBand="0" w:evenVBand="0" w:oddHBand="0" w:evenHBand="0" w:firstRowFirstColumn="1" w:firstRowLastColumn="0" w:lastRowFirstColumn="0" w:lastRowLastColumn="0"/>
            <w:tcW w:w="1408"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F477FA" w:rsidRPr="00F477FA" w:rsidRDefault="00F477FA" w:rsidP="0086467D">
            <w:pPr>
              <w:jc w:val="center"/>
            </w:pPr>
            <w:r w:rsidRPr="00F477FA">
              <w:t>Typy služeb</w:t>
            </w:r>
          </w:p>
        </w:tc>
        <w:tc>
          <w:tcPr>
            <w:tcW w:w="1814"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F477FA" w:rsidRPr="00F477FA" w:rsidRDefault="00F477FA" w:rsidP="0086467D">
            <w:pPr>
              <w:jc w:val="center"/>
              <w:cnfStyle w:val="100000000000" w:firstRow="1" w:lastRow="0" w:firstColumn="0" w:lastColumn="0" w:oddVBand="0" w:evenVBand="0" w:oddHBand="0" w:evenHBand="0" w:firstRowFirstColumn="0" w:firstRowLastColumn="0" w:lastRowFirstColumn="0" w:lastRowLastColumn="0"/>
            </w:pPr>
            <w:r w:rsidRPr="00F477FA">
              <w:t>Forma</w:t>
            </w:r>
          </w:p>
        </w:tc>
        <w:tc>
          <w:tcPr>
            <w:tcW w:w="1778" w:type="pct"/>
            <w:gridSpan w:val="3"/>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F477FA" w:rsidRPr="00F477FA" w:rsidRDefault="00F477FA" w:rsidP="0086467D">
            <w:pPr>
              <w:jc w:val="center"/>
              <w:cnfStyle w:val="100000000000" w:firstRow="1" w:lastRow="0" w:firstColumn="0" w:lastColumn="0" w:oddVBand="0" w:evenVBand="0" w:oddHBand="0" w:evenHBand="0" w:firstRowFirstColumn="0" w:firstRowLastColumn="0" w:lastRowFirstColumn="0" w:lastRowLastColumn="0"/>
            </w:pPr>
            <w:r w:rsidRPr="00F477FA">
              <w:t>Počty služeb</w:t>
            </w:r>
          </w:p>
        </w:tc>
      </w:tr>
      <w:tr w:rsidR="0084443A" w:rsidRPr="00F477FA" w:rsidTr="0086467D">
        <w:trPr>
          <w:cnfStyle w:val="000000100000" w:firstRow="0" w:lastRow="0" w:firstColumn="0" w:lastColumn="0" w:oddVBand="0" w:evenVBand="0" w:oddHBand="1" w:evenHBand="0" w:firstRowFirstColumn="0" w:firstRowLastColumn="0" w:lastRowFirstColumn="0" w:lastRowLastColumn="0"/>
          <w:trHeight w:val="535"/>
        </w:trPr>
        <w:tc>
          <w:tcPr>
            <w:cnfStyle w:val="001000000000" w:firstRow="0" w:lastRow="0" w:firstColumn="1" w:lastColumn="0" w:oddVBand="0" w:evenVBand="0" w:oddHBand="0" w:evenHBand="0" w:firstRowFirstColumn="0" w:firstRowLastColumn="0" w:lastRowFirstColumn="0" w:lastRowLastColumn="0"/>
            <w:tcW w:w="1408" w:type="pct"/>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F477FA" w:rsidRDefault="0084443A" w:rsidP="0084443A">
            <w:pPr>
              <w:jc w:val="center"/>
            </w:pPr>
          </w:p>
        </w:tc>
        <w:tc>
          <w:tcPr>
            <w:tcW w:w="1814" w:type="pct"/>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F477FA" w:rsidRDefault="0084443A" w:rsidP="0084443A">
            <w:pPr>
              <w:jc w:val="center"/>
              <w:cnfStyle w:val="000000100000" w:firstRow="0" w:lastRow="0" w:firstColumn="0" w:lastColumn="0" w:oddVBand="0" w:evenVBand="0" w:oddHBand="1" w:evenHBand="0" w:firstRowFirstColumn="0" w:firstRowLastColumn="0" w:lastRowFirstColumn="0" w:lastRowLastColumn="0"/>
            </w:pPr>
          </w:p>
        </w:tc>
        <w:tc>
          <w:tcPr>
            <w:tcW w:w="594" w:type="pct"/>
            <w:tcBorders>
              <w:top w:val="single" w:sz="4" w:space="0" w:color="auto"/>
              <w:left w:val="single" w:sz="4" w:space="0" w:color="auto"/>
              <w:bottom w:val="single" w:sz="4" w:space="0" w:color="auto"/>
              <w:right w:val="single" w:sz="4" w:space="0" w:color="auto"/>
            </w:tcBorders>
            <w:vAlign w:val="center"/>
            <w:hideMark/>
          </w:tcPr>
          <w:p w:rsidR="0084443A" w:rsidRPr="0086467D" w:rsidRDefault="0084443A" w:rsidP="0084443A">
            <w:pPr>
              <w:jc w:val="center"/>
              <w:cnfStyle w:val="000000100000" w:firstRow="0" w:lastRow="0" w:firstColumn="0" w:lastColumn="0" w:oddVBand="0" w:evenVBand="0" w:oddHBand="1" w:evenHBand="0" w:firstRowFirstColumn="0" w:firstRowLastColumn="0" w:lastRowFirstColumn="0" w:lastRowLastColumn="0"/>
              <w:rPr>
                <w:b/>
              </w:rPr>
            </w:pPr>
            <w:r w:rsidRPr="0086467D">
              <w:rPr>
                <w:b/>
              </w:rPr>
              <w:t>Celkem 17/18</w:t>
            </w:r>
          </w:p>
        </w:tc>
        <w:tc>
          <w:tcPr>
            <w:tcW w:w="594" w:type="pct"/>
            <w:tcBorders>
              <w:top w:val="single" w:sz="4" w:space="0" w:color="auto"/>
              <w:left w:val="single" w:sz="4" w:space="0" w:color="auto"/>
              <w:bottom w:val="single" w:sz="4" w:space="0" w:color="auto"/>
              <w:right w:val="single" w:sz="4" w:space="0" w:color="auto"/>
            </w:tcBorders>
            <w:vAlign w:val="center"/>
          </w:tcPr>
          <w:p w:rsidR="0084443A" w:rsidRPr="0086467D" w:rsidRDefault="0084443A" w:rsidP="0084443A">
            <w:pPr>
              <w:jc w:val="center"/>
              <w:cnfStyle w:val="000000100000" w:firstRow="0" w:lastRow="0" w:firstColumn="0" w:lastColumn="0" w:oddVBand="0" w:evenVBand="0" w:oddHBand="1" w:evenHBand="0" w:firstRowFirstColumn="0" w:firstRowLastColumn="0" w:lastRowFirstColumn="0" w:lastRowLastColumn="0"/>
              <w:rPr>
                <w:b/>
              </w:rPr>
            </w:pPr>
            <w:r w:rsidRPr="0086467D">
              <w:rPr>
                <w:b/>
              </w:rPr>
              <w:t>Celkem 18/19</w:t>
            </w:r>
          </w:p>
        </w:tc>
        <w:tc>
          <w:tcPr>
            <w:tcW w:w="590" w:type="pct"/>
            <w:tcBorders>
              <w:top w:val="single" w:sz="4" w:space="0" w:color="auto"/>
              <w:left w:val="single" w:sz="4" w:space="0" w:color="auto"/>
              <w:bottom w:val="single" w:sz="4" w:space="0" w:color="auto"/>
              <w:right w:val="single" w:sz="4" w:space="0" w:color="auto"/>
            </w:tcBorders>
            <w:vAlign w:val="center"/>
          </w:tcPr>
          <w:p w:rsidR="0084443A" w:rsidRPr="0086467D" w:rsidRDefault="0084443A" w:rsidP="0084443A">
            <w:pPr>
              <w:jc w:val="center"/>
              <w:cnfStyle w:val="000000100000" w:firstRow="0" w:lastRow="0" w:firstColumn="0" w:lastColumn="0" w:oddVBand="0" w:evenVBand="0" w:oddHBand="1" w:evenHBand="0" w:firstRowFirstColumn="0" w:firstRowLastColumn="0" w:lastRowFirstColumn="0" w:lastRowLastColumn="0"/>
              <w:rPr>
                <w:b/>
              </w:rPr>
            </w:pPr>
            <w:r w:rsidRPr="0086467D">
              <w:rPr>
                <w:b/>
              </w:rPr>
              <w:t>Celkem 1</w:t>
            </w:r>
            <w:r>
              <w:rPr>
                <w:b/>
              </w:rPr>
              <w:t>9</w:t>
            </w:r>
            <w:r w:rsidRPr="0086467D">
              <w:rPr>
                <w:b/>
              </w:rPr>
              <w:t>/</w:t>
            </w:r>
            <w:r>
              <w:rPr>
                <w:b/>
              </w:rPr>
              <w:t>20</w:t>
            </w:r>
          </w:p>
        </w:tc>
      </w:tr>
      <w:tr w:rsidR="0084443A" w:rsidRPr="00F477FA" w:rsidTr="0086467D">
        <w:trPr>
          <w:trHeight w:val="794"/>
        </w:trPr>
        <w:tc>
          <w:tcPr>
            <w:cnfStyle w:val="001000000000" w:firstRow="0" w:lastRow="0" w:firstColumn="1" w:lastColumn="0" w:oddVBand="0" w:evenVBand="0" w:oddHBand="0" w:evenHBand="0" w:firstRowFirstColumn="0" w:firstRowLastColumn="0" w:lastRowFirstColumn="0" w:lastRowLastColumn="0"/>
            <w:tcW w:w="1408" w:type="pc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86467D" w:rsidRDefault="0084443A" w:rsidP="0084443A">
            <w:pPr>
              <w:rPr>
                <w:color w:val="FFFFFF" w:themeColor="background1"/>
              </w:rPr>
            </w:pPr>
            <w:r w:rsidRPr="0086467D">
              <w:rPr>
                <w:color w:val="FFFFFF" w:themeColor="background1"/>
              </w:rPr>
              <w:t>Individuální činnost</w:t>
            </w:r>
            <w:r w:rsidRPr="0086467D">
              <w:rPr>
                <w:color w:val="FFFFFF" w:themeColor="background1"/>
              </w:rPr>
              <w:br/>
              <w:t>s klientem (dítě, žák, zákonný zástupce)</w:t>
            </w:r>
          </w:p>
        </w:tc>
        <w:tc>
          <w:tcPr>
            <w:tcW w:w="1814" w:type="pct"/>
            <w:tcBorders>
              <w:top w:val="single" w:sz="4" w:space="0" w:color="auto"/>
              <w:left w:val="single" w:sz="4" w:space="0" w:color="auto"/>
              <w:bottom w:val="single" w:sz="4" w:space="0" w:color="auto"/>
              <w:right w:val="single" w:sz="4" w:space="0" w:color="auto"/>
            </w:tcBorders>
            <w:vAlign w:val="center"/>
          </w:tcPr>
          <w:p w:rsidR="0084443A" w:rsidRPr="00F477FA" w:rsidRDefault="0084443A" w:rsidP="0084443A">
            <w:pPr>
              <w:jc w:val="center"/>
              <w:cnfStyle w:val="000000000000" w:firstRow="0" w:lastRow="0" w:firstColumn="0" w:lastColumn="0" w:oddVBand="0" w:evenVBand="0" w:oddHBand="0" w:evenHBand="0" w:firstRowFirstColumn="0" w:firstRowLastColumn="0" w:lastRowFirstColumn="0" w:lastRowLastColumn="0"/>
            </w:pP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7494</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10225</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rsidRPr="0084443A">
              <w:t>8184</w:t>
            </w:r>
          </w:p>
        </w:tc>
      </w:tr>
      <w:tr w:rsidR="0084443A" w:rsidRPr="00F477FA" w:rsidTr="0086467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08" w:type="pc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84443A" w:rsidRPr="0086467D" w:rsidRDefault="0084443A" w:rsidP="0084443A">
            <w:pPr>
              <w:rPr>
                <w:color w:val="FFFFFF" w:themeColor="background1"/>
              </w:rPr>
            </w:pPr>
            <w:r w:rsidRPr="0086467D">
              <w:rPr>
                <w:color w:val="FFFFFF" w:themeColor="background1"/>
              </w:rPr>
              <w:t>Komplexní diagnostika</w:t>
            </w:r>
          </w:p>
        </w:tc>
        <w:tc>
          <w:tcPr>
            <w:tcW w:w="1814" w:type="pct"/>
            <w:tcBorders>
              <w:top w:val="single" w:sz="4" w:space="0" w:color="auto"/>
              <w:left w:val="single" w:sz="4" w:space="0" w:color="auto"/>
              <w:bottom w:val="single" w:sz="4" w:space="0" w:color="auto"/>
              <w:right w:val="single" w:sz="4" w:space="0" w:color="auto"/>
            </w:tcBorders>
            <w:vAlign w:val="center"/>
          </w:tcPr>
          <w:p w:rsidR="0084443A" w:rsidRPr="00F477FA" w:rsidRDefault="0084443A" w:rsidP="0084443A">
            <w:pPr>
              <w:jc w:val="center"/>
              <w:cnfStyle w:val="000000100000" w:firstRow="0" w:lastRow="0" w:firstColumn="0" w:lastColumn="0" w:oddVBand="0" w:evenVBand="0" w:oddHBand="1" w:evenHBand="0" w:firstRowFirstColumn="0" w:firstRowLastColumn="0" w:lastRowFirstColumn="0" w:lastRowLastColumn="0"/>
            </w:pP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294</w:t>
            </w:r>
          </w:p>
        </w:tc>
        <w:tc>
          <w:tcPr>
            <w:tcW w:w="594" w:type="pct"/>
            <w:tcBorders>
              <w:top w:val="single" w:sz="4" w:space="0" w:color="auto"/>
              <w:left w:val="single" w:sz="4" w:space="0" w:color="auto"/>
              <w:bottom w:val="single" w:sz="4" w:space="0" w:color="auto"/>
              <w:right w:val="single" w:sz="4" w:space="0" w:color="auto"/>
            </w:tcBorders>
          </w:tcPr>
          <w:p w:rsidR="0084443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812</w:t>
            </w:r>
          </w:p>
        </w:tc>
        <w:tc>
          <w:tcPr>
            <w:tcW w:w="590" w:type="pct"/>
            <w:tcBorders>
              <w:top w:val="single" w:sz="4" w:space="0" w:color="auto"/>
              <w:left w:val="single" w:sz="4" w:space="0" w:color="auto"/>
              <w:bottom w:val="single" w:sz="4" w:space="0" w:color="auto"/>
              <w:right w:val="single" w:sz="4" w:space="0" w:color="auto"/>
            </w:tcBorders>
          </w:tcPr>
          <w:p w:rsidR="0084443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999</w:t>
            </w:r>
          </w:p>
        </w:tc>
      </w:tr>
      <w:tr w:rsidR="0084443A" w:rsidRPr="00F477FA" w:rsidTr="0086467D">
        <w:trPr>
          <w:trHeight w:val="283"/>
        </w:trPr>
        <w:tc>
          <w:tcPr>
            <w:cnfStyle w:val="001000000000" w:firstRow="0" w:lastRow="0" w:firstColumn="1" w:lastColumn="0" w:oddVBand="0" w:evenVBand="0" w:oddHBand="0" w:evenHBand="0" w:firstRowFirstColumn="0" w:firstRowLastColumn="0" w:lastRowFirstColumn="0" w:lastRowLastColumn="0"/>
            <w:tcW w:w="1408"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86467D" w:rsidRDefault="0084443A" w:rsidP="0084443A">
            <w:pPr>
              <w:rPr>
                <w:color w:val="FFFFFF" w:themeColor="background1"/>
              </w:rPr>
            </w:pPr>
            <w:r w:rsidRPr="0086467D">
              <w:rPr>
                <w:color w:val="FFFFFF" w:themeColor="background1"/>
              </w:rPr>
              <w:t>Služby pedagogům</w:t>
            </w:r>
          </w:p>
        </w:tc>
        <w:tc>
          <w:tcPr>
            <w:tcW w:w="1814" w:type="pct"/>
            <w:tcBorders>
              <w:top w:val="single" w:sz="4" w:space="0" w:color="auto"/>
              <w:left w:val="single" w:sz="4" w:space="0" w:color="auto"/>
              <w:bottom w:val="single" w:sz="4" w:space="0" w:color="auto"/>
              <w:right w:val="single" w:sz="4" w:space="0" w:color="auto"/>
            </w:tcBorders>
            <w:vAlign w:val="center"/>
            <w:hideMark/>
          </w:tcPr>
          <w:p w:rsidR="0084443A" w:rsidRPr="0086467D" w:rsidRDefault="0084443A" w:rsidP="0084443A">
            <w:pPr>
              <w:cnfStyle w:val="000000000000" w:firstRow="0" w:lastRow="0" w:firstColumn="0" w:lastColumn="0" w:oddVBand="0" w:evenVBand="0" w:oddHBand="0" w:evenHBand="0" w:firstRowFirstColumn="0" w:firstRowLastColumn="0" w:lastRowFirstColumn="0" w:lastRowLastColumn="0"/>
              <w:rPr>
                <w:b/>
              </w:rPr>
            </w:pPr>
            <w:r w:rsidRPr="0086467D">
              <w:rPr>
                <w:b/>
              </w:rPr>
              <w:t>Metodická podpora ŠPZ (PO)</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0</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0</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0</w:t>
            </w:r>
          </w:p>
        </w:tc>
      </w:tr>
      <w:tr w:rsidR="0084443A" w:rsidRPr="00F477FA" w:rsidTr="0086467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08" w:type="pct"/>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86467D" w:rsidRDefault="0084443A" w:rsidP="0084443A">
            <w:pPr>
              <w:rPr>
                <w:color w:val="FFFFFF" w:themeColor="background1"/>
              </w:rPr>
            </w:pPr>
          </w:p>
        </w:tc>
        <w:tc>
          <w:tcPr>
            <w:tcW w:w="1814" w:type="pct"/>
            <w:tcBorders>
              <w:top w:val="single" w:sz="4" w:space="0" w:color="auto"/>
              <w:left w:val="single" w:sz="4" w:space="0" w:color="auto"/>
              <w:bottom w:val="single" w:sz="4" w:space="0" w:color="auto"/>
              <w:right w:val="single" w:sz="4" w:space="0" w:color="auto"/>
            </w:tcBorders>
            <w:vAlign w:val="center"/>
            <w:hideMark/>
          </w:tcPr>
          <w:p w:rsidR="0084443A" w:rsidRPr="0086467D" w:rsidRDefault="0084443A" w:rsidP="0084443A">
            <w:pPr>
              <w:cnfStyle w:val="000000100000" w:firstRow="0" w:lastRow="0" w:firstColumn="0" w:lastColumn="0" w:oddVBand="0" w:evenVBand="0" w:oddHBand="1" w:evenHBand="0" w:firstRowFirstColumn="0" w:firstRowLastColumn="0" w:lastRowFirstColumn="0" w:lastRowLastColumn="0"/>
              <w:rPr>
                <w:b/>
              </w:rPr>
            </w:pPr>
            <w:r w:rsidRPr="0086467D">
              <w:rPr>
                <w:b/>
              </w:rPr>
              <w:t>Jiné metodické konzultace a služby</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6669</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4244</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4759</w:t>
            </w:r>
          </w:p>
        </w:tc>
      </w:tr>
      <w:tr w:rsidR="0084443A" w:rsidRPr="00F477FA" w:rsidTr="0086467D">
        <w:trPr>
          <w:trHeight w:val="283"/>
        </w:trPr>
        <w:tc>
          <w:tcPr>
            <w:cnfStyle w:val="001000000000" w:firstRow="0" w:lastRow="0" w:firstColumn="1" w:lastColumn="0" w:oddVBand="0" w:evenVBand="0" w:oddHBand="0" w:evenHBand="0" w:firstRowFirstColumn="0" w:firstRowLastColumn="0" w:lastRowFirstColumn="0" w:lastRowLastColumn="0"/>
            <w:tcW w:w="1408"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86467D" w:rsidRDefault="0084443A" w:rsidP="0084443A">
            <w:pPr>
              <w:rPr>
                <w:color w:val="FFFFFF" w:themeColor="background1"/>
              </w:rPr>
            </w:pPr>
            <w:r w:rsidRPr="0086467D">
              <w:rPr>
                <w:color w:val="FFFFFF" w:themeColor="background1"/>
              </w:rPr>
              <w:t>Poradenské činnosti se zákonnými zástupci</w:t>
            </w:r>
          </w:p>
        </w:tc>
        <w:tc>
          <w:tcPr>
            <w:tcW w:w="1814" w:type="pct"/>
            <w:tcBorders>
              <w:top w:val="single" w:sz="4" w:space="0" w:color="auto"/>
              <w:left w:val="single" w:sz="4" w:space="0" w:color="auto"/>
              <w:bottom w:val="single" w:sz="4" w:space="0" w:color="auto"/>
              <w:right w:val="single" w:sz="4" w:space="0" w:color="auto"/>
            </w:tcBorders>
            <w:vAlign w:val="center"/>
            <w:hideMark/>
          </w:tcPr>
          <w:p w:rsidR="0084443A" w:rsidRPr="0086467D" w:rsidRDefault="0084443A" w:rsidP="0084443A">
            <w:pPr>
              <w:cnfStyle w:val="000000000000" w:firstRow="0" w:lastRow="0" w:firstColumn="0" w:lastColumn="0" w:oddVBand="0" w:evenVBand="0" w:oddHBand="0" w:evenHBand="0" w:firstRowFirstColumn="0" w:firstRowLastColumn="0" w:lastRowFirstColumn="0" w:lastRowLastColumn="0"/>
              <w:rPr>
                <w:b/>
              </w:rPr>
            </w:pPr>
            <w:r w:rsidRPr="0086467D">
              <w:rPr>
                <w:b/>
              </w:rPr>
              <w:t>Individuální</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5280</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3190</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1963</w:t>
            </w:r>
          </w:p>
        </w:tc>
      </w:tr>
      <w:tr w:rsidR="0084443A" w:rsidRPr="00F477FA" w:rsidTr="0086467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08" w:type="pct"/>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86467D" w:rsidRDefault="0084443A" w:rsidP="0084443A">
            <w:pPr>
              <w:rPr>
                <w:color w:val="FFFFFF" w:themeColor="background1"/>
              </w:rPr>
            </w:pPr>
          </w:p>
        </w:tc>
        <w:tc>
          <w:tcPr>
            <w:tcW w:w="1814" w:type="pct"/>
            <w:tcBorders>
              <w:top w:val="single" w:sz="4" w:space="0" w:color="auto"/>
              <w:left w:val="single" w:sz="4" w:space="0" w:color="auto"/>
              <w:bottom w:val="single" w:sz="4" w:space="0" w:color="auto"/>
              <w:right w:val="single" w:sz="4" w:space="0" w:color="auto"/>
            </w:tcBorders>
            <w:vAlign w:val="center"/>
            <w:hideMark/>
          </w:tcPr>
          <w:p w:rsidR="0084443A" w:rsidRPr="0086467D" w:rsidRDefault="0084443A" w:rsidP="0084443A">
            <w:pPr>
              <w:cnfStyle w:val="000000100000" w:firstRow="0" w:lastRow="0" w:firstColumn="0" w:lastColumn="0" w:oddVBand="0" w:evenVBand="0" w:oddHBand="1" w:evenHBand="0" w:firstRowFirstColumn="0" w:firstRowLastColumn="0" w:lastRowFirstColumn="0" w:lastRowLastColumn="0"/>
              <w:rPr>
                <w:b/>
              </w:rPr>
            </w:pPr>
            <w:r w:rsidRPr="0086467D">
              <w:rPr>
                <w:b/>
              </w:rPr>
              <w:t>Skupinové</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rsidRPr="00F477FA">
              <w:t>1</w:t>
            </w:r>
            <w:r>
              <w:t>1</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46</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30</w:t>
            </w:r>
          </w:p>
        </w:tc>
      </w:tr>
      <w:tr w:rsidR="0084443A" w:rsidRPr="00F477FA" w:rsidTr="0086467D">
        <w:trPr>
          <w:trHeight w:val="283"/>
        </w:trPr>
        <w:tc>
          <w:tcPr>
            <w:cnfStyle w:val="001000000000" w:firstRow="0" w:lastRow="0" w:firstColumn="1" w:lastColumn="0" w:oddVBand="0" w:evenVBand="0" w:oddHBand="0" w:evenHBand="0" w:firstRowFirstColumn="0" w:firstRowLastColumn="0" w:lastRowFirstColumn="0" w:lastRowLastColumn="0"/>
            <w:tcW w:w="1408"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86467D" w:rsidRDefault="0084443A" w:rsidP="0084443A">
            <w:pPr>
              <w:rPr>
                <w:color w:val="FFFFFF" w:themeColor="background1"/>
              </w:rPr>
            </w:pPr>
            <w:r w:rsidRPr="0086467D">
              <w:rPr>
                <w:color w:val="FFFFFF" w:themeColor="background1"/>
              </w:rPr>
              <w:t>Ostatní odborné činnosti</w:t>
            </w:r>
          </w:p>
        </w:tc>
        <w:tc>
          <w:tcPr>
            <w:tcW w:w="1814" w:type="pct"/>
            <w:tcBorders>
              <w:top w:val="single" w:sz="4" w:space="0" w:color="auto"/>
              <w:left w:val="single" w:sz="4" w:space="0" w:color="auto"/>
              <w:bottom w:val="single" w:sz="4" w:space="0" w:color="auto"/>
              <w:right w:val="single" w:sz="4" w:space="0" w:color="auto"/>
            </w:tcBorders>
            <w:vAlign w:val="center"/>
            <w:hideMark/>
          </w:tcPr>
          <w:p w:rsidR="0084443A" w:rsidRPr="0086467D" w:rsidRDefault="0084443A" w:rsidP="0084443A">
            <w:pPr>
              <w:cnfStyle w:val="000000000000" w:firstRow="0" w:lastRow="0" w:firstColumn="0" w:lastColumn="0" w:oddVBand="0" w:evenVBand="0" w:oddHBand="0" w:evenHBand="0" w:firstRowFirstColumn="0" w:firstRowLastColumn="0" w:lastRowFirstColumn="0" w:lastRowLastColumn="0"/>
              <w:rPr>
                <w:b/>
              </w:rPr>
            </w:pPr>
            <w:r w:rsidRPr="0086467D">
              <w:rPr>
                <w:b/>
              </w:rPr>
              <w:t>Publikační a osvětové činnosti, Metodické materiály</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0</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13</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60</w:t>
            </w:r>
          </w:p>
        </w:tc>
      </w:tr>
      <w:tr w:rsidR="0084443A" w:rsidRPr="00F477FA" w:rsidTr="0086467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08" w:type="pct"/>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F477FA" w:rsidRDefault="0084443A" w:rsidP="0084443A">
            <w:pPr>
              <w:jc w:val="center"/>
            </w:pPr>
          </w:p>
        </w:tc>
        <w:tc>
          <w:tcPr>
            <w:tcW w:w="1814" w:type="pct"/>
            <w:tcBorders>
              <w:top w:val="single" w:sz="4" w:space="0" w:color="auto"/>
              <w:left w:val="single" w:sz="4" w:space="0" w:color="auto"/>
              <w:bottom w:val="single" w:sz="4" w:space="0" w:color="auto"/>
              <w:right w:val="single" w:sz="4" w:space="0" w:color="auto"/>
            </w:tcBorders>
            <w:vAlign w:val="center"/>
            <w:hideMark/>
          </w:tcPr>
          <w:p w:rsidR="0084443A" w:rsidRPr="00F477FA" w:rsidRDefault="0084443A" w:rsidP="0084443A">
            <w:pPr>
              <w:cnfStyle w:val="000000100000" w:firstRow="0" w:lastRow="0" w:firstColumn="0" w:lastColumn="0" w:oddVBand="0" w:evenVBand="0" w:oddHBand="1" w:evenHBand="0" w:firstRowFirstColumn="0" w:firstRowLastColumn="0" w:lastRowFirstColumn="0" w:lastRowLastColumn="0"/>
            </w:pPr>
            <w:r w:rsidRPr="0086467D">
              <w:rPr>
                <w:b/>
              </w:rPr>
              <w:t>Stáže studentů (v hodinách</w:t>
            </w:r>
            <w:r>
              <w:t>)</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73</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12</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89</w:t>
            </w:r>
          </w:p>
        </w:tc>
      </w:tr>
      <w:tr w:rsidR="0084443A" w:rsidRPr="00F477FA" w:rsidTr="0086467D">
        <w:trPr>
          <w:trHeight w:val="283"/>
        </w:trPr>
        <w:tc>
          <w:tcPr>
            <w:cnfStyle w:val="001000000000" w:firstRow="0" w:lastRow="0" w:firstColumn="1" w:lastColumn="0" w:oddVBand="0" w:evenVBand="0" w:oddHBand="0" w:evenHBand="0" w:firstRowFirstColumn="0" w:firstRowLastColumn="0" w:lastRowFirstColumn="0" w:lastRowLastColumn="0"/>
            <w:tcW w:w="3222" w:type="pct"/>
            <w:gridSpan w:val="2"/>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86467D" w:rsidRDefault="0084443A" w:rsidP="0084443A">
            <w:pPr>
              <w:rPr>
                <w:color w:val="FFFFFF" w:themeColor="background1"/>
              </w:rPr>
            </w:pPr>
            <w:r w:rsidRPr="0086467D">
              <w:rPr>
                <w:color w:val="FFFFFF" w:themeColor="background1"/>
              </w:rPr>
              <w:t>Zprávy a doporučení pro vzdělávací/výchovná opatření</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833F6" w:rsidP="0084443A">
            <w:pPr>
              <w:ind w:right="283"/>
              <w:jc w:val="right"/>
              <w:cnfStyle w:val="000000000000" w:firstRow="0" w:lastRow="0" w:firstColumn="0" w:lastColumn="0" w:oddVBand="0" w:evenVBand="0" w:oddHBand="0" w:evenHBand="0" w:firstRowFirstColumn="0" w:firstRowLastColumn="0" w:lastRowFirstColumn="0" w:lastRowLastColumn="0"/>
            </w:pPr>
            <w:r>
              <w:t>2417</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833F6" w:rsidP="0084443A">
            <w:pPr>
              <w:ind w:right="283"/>
              <w:jc w:val="right"/>
              <w:cnfStyle w:val="000000000000" w:firstRow="0" w:lastRow="0" w:firstColumn="0" w:lastColumn="0" w:oddVBand="0" w:evenVBand="0" w:oddHBand="0" w:evenHBand="0" w:firstRowFirstColumn="0" w:firstRowLastColumn="0" w:lastRowFirstColumn="0" w:lastRowLastColumn="0"/>
            </w:pPr>
            <w:r>
              <w:t>6316</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000000" w:firstRow="0" w:lastRow="0" w:firstColumn="0" w:lastColumn="0" w:oddVBand="0" w:evenVBand="0" w:oddHBand="0" w:evenHBand="0" w:firstRowFirstColumn="0" w:firstRowLastColumn="0" w:lastRowFirstColumn="0" w:lastRowLastColumn="0"/>
            </w:pPr>
            <w:r>
              <w:t>7178</w:t>
            </w:r>
          </w:p>
        </w:tc>
      </w:tr>
      <w:tr w:rsidR="0084443A" w:rsidRPr="00F477FA" w:rsidTr="0086467D">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3222" w:type="pct"/>
            <w:gridSpan w:val="2"/>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84443A" w:rsidRPr="0086467D" w:rsidRDefault="0084443A" w:rsidP="0084443A">
            <w:pPr>
              <w:rPr>
                <w:color w:val="FFFFFF" w:themeColor="background1"/>
              </w:rPr>
            </w:pPr>
            <w:r w:rsidRPr="0086467D">
              <w:rPr>
                <w:color w:val="FFFFFF" w:themeColor="background1"/>
              </w:rPr>
              <w:t>Odborné podklady pro orgány veřejné moci</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833F6" w:rsidP="0084443A">
            <w:pPr>
              <w:ind w:right="283"/>
              <w:jc w:val="right"/>
              <w:cnfStyle w:val="000000100000" w:firstRow="0" w:lastRow="0" w:firstColumn="0" w:lastColumn="0" w:oddVBand="0" w:evenVBand="0" w:oddHBand="1" w:evenHBand="0" w:firstRowFirstColumn="0" w:firstRowLastColumn="0" w:lastRowFirstColumn="0" w:lastRowLastColumn="0"/>
            </w:pPr>
            <w:r>
              <w:t>5</w:t>
            </w:r>
          </w:p>
        </w:tc>
        <w:tc>
          <w:tcPr>
            <w:tcW w:w="594" w:type="pct"/>
            <w:tcBorders>
              <w:top w:val="single" w:sz="4" w:space="0" w:color="auto"/>
              <w:left w:val="single" w:sz="4" w:space="0" w:color="auto"/>
              <w:bottom w:val="single" w:sz="4" w:space="0" w:color="auto"/>
              <w:right w:val="single" w:sz="4" w:space="0" w:color="auto"/>
            </w:tcBorders>
          </w:tcPr>
          <w:p w:rsidR="0084443A" w:rsidRPr="00F477FA" w:rsidRDefault="008833F6" w:rsidP="0084443A">
            <w:pPr>
              <w:ind w:right="283"/>
              <w:jc w:val="right"/>
              <w:cnfStyle w:val="000000100000" w:firstRow="0" w:lastRow="0" w:firstColumn="0" w:lastColumn="0" w:oddVBand="0" w:evenVBand="0" w:oddHBand="1" w:evenHBand="0" w:firstRowFirstColumn="0" w:firstRowLastColumn="0" w:lastRowFirstColumn="0" w:lastRowLastColumn="0"/>
            </w:pPr>
            <w:r>
              <w:t>27</w:t>
            </w:r>
          </w:p>
        </w:tc>
        <w:tc>
          <w:tcPr>
            <w:tcW w:w="590" w:type="pct"/>
            <w:tcBorders>
              <w:top w:val="single" w:sz="4" w:space="0" w:color="auto"/>
              <w:left w:val="single" w:sz="4" w:space="0" w:color="auto"/>
              <w:bottom w:val="single" w:sz="4" w:space="0" w:color="auto"/>
              <w:right w:val="single" w:sz="4" w:space="0" w:color="auto"/>
            </w:tcBorders>
          </w:tcPr>
          <w:p w:rsidR="0084443A" w:rsidRPr="00F477FA" w:rsidRDefault="0084443A" w:rsidP="0084443A">
            <w:pPr>
              <w:ind w:right="283"/>
              <w:jc w:val="right"/>
              <w:cnfStyle w:val="000000100000" w:firstRow="0" w:lastRow="0" w:firstColumn="0" w:lastColumn="0" w:oddVBand="0" w:evenVBand="0" w:oddHBand="1" w:evenHBand="0" w:firstRowFirstColumn="0" w:firstRowLastColumn="0" w:lastRowFirstColumn="0" w:lastRowLastColumn="0"/>
            </w:pPr>
            <w:r>
              <w:t>55</w:t>
            </w:r>
          </w:p>
        </w:tc>
      </w:tr>
    </w:tbl>
    <w:p w:rsidR="005C0F3B" w:rsidRDefault="005C0F3B" w:rsidP="005D5B25">
      <w:pPr>
        <w:spacing w:after="0"/>
        <w:jc w:val="both"/>
        <w:rPr>
          <w:i/>
          <w:sz w:val="18"/>
          <w:szCs w:val="18"/>
        </w:rPr>
      </w:pPr>
      <w:r>
        <w:rPr>
          <w:i/>
          <w:sz w:val="18"/>
          <w:szCs w:val="18"/>
        </w:rPr>
        <w:t xml:space="preserve">Zdroj: MŠMT, stav vždy k 30. 9. </w:t>
      </w:r>
    </w:p>
    <w:p w:rsidR="005D5B25" w:rsidRPr="005D5B25" w:rsidRDefault="005D5B25" w:rsidP="005D5B25">
      <w:pPr>
        <w:spacing w:after="0"/>
        <w:jc w:val="both"/>
        <w:rPr>
          <w:i/>
          <w:sz w:val="18"/>
          <w:szCs w:val="18"/>
        </w:rPr>
      </w:pPr>
    </w:p>
    <w:p w:rsidR="005C0F3B" w:rsidRPr="00426EAF" w:rsidRDefault="005C0F3B" w:rsidP="005D5B25">
      <w:pPr>
        <w:jc w:val="both"/>
        <w:rPr>
          <w:sz w:val="23"/>
          <w:szCs w:val="23"/>
        </w:rPr>
      </w:pPr>
      <w:r w:rsidRPr="005C0F3B">
        <w:rPr>
          <w:sz w:val="23"/>
          <w:szCs w:val="23"/>
        </w:rPr>
        <w:t xml:space="preserve">V oblasti poradenských služeb došlo vzhledem k náročnosti administrativy a vzhledem k posílení pracovníků z rozvojového programu MŠMT k proměně poskytování služeb poradenského zařízení. Díky novému a sofistikovanějšímu poradenskému systému se jednotlivé činnosti nyní propisují do jiných činností než v minulých letech. Došlo k nárůstu individuálních činností s klienty, komplexních diagnostik a vydaných zpráv a doporučení ke vzdělávání.  Vzhledem k neustále se měnícím podmínkám v legislativě </w:t>
      </w:r>
      <w:r w:rsidR="005D5B25">
        <w:rPr>
          <w:sz w:val="23"/>
          <w:szCs w:val="23"/>
        </w:rPr>
        <w:t>dochází rovněž</w:t>
      </w:r>
      <w:r w:rsidRPr="005C0F3B">
        <w:rPr>
          <w:sz w:val="23"/>
          <w:szCs w:val="23"/>
        </w:rPr>
        <w:t xml:space="preserve"> </w:t>
      </w:r>
      <w:r w:rsidR="005D5B25">
        <w:rPr>
          <w:sz w:val="23"/>
          <w:szCs w:val="23"/>
        </w:rPr>
        <w:t xml:space="preserve">k </w:t>
      </w:r>
      <w:r w:rsidRPr="005C0F3B">
        <w:rPr>
          <w:sz w:val="23"/>
          <w:szCs w:val="23"/>
        </w:rPr>
        <w:t>proměn</w:t>
      </w:r>
      <w:r w:rsidR="005D5B25">
        <w:rPr>
          <w:sz w:val="23"/>
          <w:szCs w:val="23"/>
        </w:rPr>
        <w:t>ě</w:t>
      </w:r>
      <w:r w:rsidRPr="005C0F3B">
        <w:rPr>
          <w:sz w:val="23"/>
          <w:szCs w:val="23"/>
        </w:rPr>
        <w:t xml:space="preserve"> výkonů směrem ke školám. Ve školním roce 2016/2017 vešla v platnost nová vyhláška č. 27/2016 Sb., o vzdělávání žáků se speciálně vzdělávacími potřebami a žáků nadaných, ve znění pozdějších předpisů, která zcela proměnila celý poradenský systém. V roce 2019/2020 se výkony měnily v závislosti na změnách souvisejících nejen s legislativou, ale především s uzavřením </w:t>
      </w:r>
      <w:r w:rsidR="005D5B25">
        <w:rPr>
          <w:sz w:val="23"/>
          <w:szCs w:val="23"/>
        </w:rPr>
        <w:t xml:space="preserve">poradenských </w:t>
      </w:r>
      <w:r w:rsidRPr="005C0F3B">
        <w:rPr>
          <w:sz w:val="23"/>
          <w:szCs w:val="23"/>
        </w:rPr>
        <w:t xml:space="preserve">zařízení v době </w:t>
      </w:r>
      <w:r w:rsidR="005D5B25">
        <w:rPr>
          <w:sz w:val="23"/>
          <w:szCs w:val="23"/>
        </w:rPr>
        <w:t>první vlny pandemie COVID</w:t>
      </w:r>
      <w:r w:rsidRPr="005C0F3B">
        <w:rPr>
          <w:sz w:val="23"/>
          <w:szCs w:val="23"/>
        </w:rPr>
        <w:t xml:space="preserve">-19. Obdobným způsobem se odráží </w:t>
      </w:r>
      <w:r w:rsidR="005D5B25">
        <w:rPr>
          <w:sz w:val="23"/>
          <w:szCs w:val="23"/>
        </w:rPr>
        <w:t>i</w:t>
      </w:r>
      <w:r w:rsidRPr="005C0F3B">
        <w:rPr>
          <w:sz w:val="23"/>
          <w:szCs w:val="23"/>
        </w:rPr>
        <w:t xml:space="preserve"> kolísání v oblasti poradenské činnosti se zákonnými zástupci.</w:t>
      </w:r>
      <w:r w:rsidRPr="00FA099E">
        <w:rPr>
          <w:sz w:val="23"/>
          <w:szCs w:val="23"/>
        </w:rPr>
        <w:t xml:space="preserve"> </w:t>
      </w:r>
    </w:p>
    <w:p w:rsidR="00F477FA" w:rsidRPr="00F477FA" w:rsidRDefault="00F477FA" w:rsidP="002644F6">
      <w:pPr>
        <w:spacing w:line="240" w:lineRule="auto"/>
        <w:rPr>
          <w:b/>
          <w:sz w:val="23"/>
          <w:szCs w:val="23"/>
        </w:rPr>
      </w:pPr>
      <w:r w:rsidRPr="00F477FA">
        <w:rPr>
          <w:b/>
          <w:sz w:val="23"/>
          <w:szCs w:val="23"/>
        </w:rPr>
        <w:t xml:space="preserve">Péče poskytovaná ve speciálně pedagogickém centru </w:t>
      </w:r>
    </w:p>
    <w:p w:rsidR="00F477FA" w:rsidRPr="004325DA" w:rsidRDefault="00F477FA" w:rsidP="002644F6">
      <w:pPr>
        <w:spacing w:line="240" w:lineRule="auto"/>
        <w:rPr>
          <w:i/>
          <w:sz w:val="23"/>
          <w:szCs w:val="23"/>
        </w:rPr>
      </w:pPr>
      <w:r w:rsidRPr="005C0F3B">
        <w:rPr>
          <w:sz w:val="23"/>
          <w:szCs w:val="23"/>
        </w:rPr>
        <w:t>Tabulka č. 3</w:t>
      </w:r>
      <w:r w:rsidR="00C45BAA" w:rsidRPr="005C0F3B">
        <w:rPr>
          <w:sz w:val="23"/>
          <w:szCs w:val="23"/>
        </w:rPr>
        <w:t>6</w:t>
      </w:r>
      <w:r w:rsidRPr="005C0F3B">
        <w:rPr>
          <w:sz w:val="23"/>
          <w:szCs w:val="23"/>
        </w:rPr>
        <w:t xml:space="preserve">: </w:t>
      </w:r>
      <w:r w:rsidRPr="005C0F3B">
        <w:rPr>
          <w:i/>
          <w:sz w:val="23"/>
          <w:szCs w:val="23"/>
        </w:rPr>
        <w:t>Klienti se zdravotním</w:t>
      </w:r>
      <w:r w:rsidRPr="004325DA">
        <w:rPr>
          <w:i/>
          <w:sz w:val="23"/>
          <w:szCs w:val="23"/>
        </w:rPr>
        <w:t xml:space="preserve"> postižením </w:t>
      </w:r>
    </w:p>
    <w:tbl>
      <w:tblPr>
        <w:tblStyle w:val="Tabulkaseznamu3zvraznn1"/>
        <w:tblW w:w="5000" w:type="pct"/>
        <w:tblLook w:val="04A0" w:firstRow="1" w:lastRow="0" w:firstColumn="1" w:lastColumn="0" w:noHBand="0" w:noVBand="1"/>
      </w:tblPr>
      <w:tblGrid>
        <w:gridCol w:w="1170"/>
        <w:gridCol w:w="1171"/>
        <w:gridCol w:w="1138"/>
        <w:gridCol w:w="1120"/>
        <w:gridCol w:w="1111"/>
        <w:gridCol w:w="1118"/>
        <w:gridCol w:w="1114"/>
        <w:gridCol w:w="1118"/>
      </w:tblGrid>
      <w:tr w:rsidR="00F477FA" w:rsidRPr="004325DA" w:rsidTr="00EF04A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646" w:type="pct"/>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tcPr>
          <w:p w:rsidR="00F477FA" w:rsidRPr="00EF04AD" w:rsidRDefault="00F477FA" w:rsidP="00B26B6C">
            <w:pPr>
              <w:rPr>
                <w:sz w:val="23"/>
                <w:szCs w:val="23"/>
              </w:rPr>
            </w:pPr>
          </w:p>
          <w:p w:rsidR="00F477FA" w:rsidRPr="00EF04AD" w:rsidRDefault="00F477FA" w:rsidP="00B26B6C">
            <w:pPr>
              <w:rPr>
                <w:sz w:val="23"/>
                <w:szCs w:val="23"/>
              </w:rPr>
            </w:pPr>
            <w:r w:rsidRPr="00EF04AD">
              <w:rPr>
                <w:sz w:val="23"/>
                <w:szCs w:val="23"/>
              </w:rPr>
              <w:t>Školní rok</w:t>
            </w:r>
          </w:p>
        </w:tc>
        <w:tc>
          <w:tcPr>
            <w:tcW w:w="4354" w:type="pct"/>
            <w:gridSpan w:val="7"/>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F477FA" w:rsidRPr="004325DA" w:rsidRDefault="00F477FA" w:rsidP="00B26B6C">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Druh zdravotního postižení</w:t>
            </w:r>
          </w:p>
        </w:tc>
      </w:tr>
      <w:tr w:rsidR="00F477FA" w:rsidRPr="004325DA" w:rsidTr="00EF04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F477FA" w:rsidRPr="00EF04AD" w:rsidRDefault="00F477FA" w:rsidP="00B26B6C">
            <w:pPr>
              <w:rPr>
                <w:color w:val="FFFFFF" w:themeColor="background1"/>
                <w:sz w:val="23"/>
                <w:szCs w:val="23"/>
              </w:rPr>
            </w:pPr>
          </w:p>
        </w:tc>
        <w:tc>
          <w:tcPr>
            <w:tcW w:w="646" w:type="pct"/>
            <w:tcBorders>
              <w:top w:val="single" w:sz="4" w:space="0" w:color="auto"/>
              <w:left w:val="single" w:sz="4" w:space="0" w:color="auto"/>
              <w:bottom w:val="single" w:sz="4" w:space="0" w:color="auto"/>
              <w:right w:val="single" w:sz="4" w:space="0" w:color="auto"/>
            </w:tcBorders>
            <w:hideMark/>
          </w:tcPr>
          <w:p w:rsidR="00F477FA" w:rsidRPr="00EF04AD" w:rsidRDefault="00EF04AD" w:rsidP="00B26B6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EF04AD">
              <w:rPr>
                <w:b/>
                <w:sz w:val="23"/>
                <w:szCs w:val="23"/>
              </w:rPr>
              <w:t>M</w:t>
            </w:r>
            <w:r w:rsidR="00F477FA" w:rsidRPr="00EF04AD">
              <w:rPr>
                <w:b/>
                <w:sz w:val="23"/>
                <w:szCs w:val="23"/>
              </w:rPr>
              <w:t>entální</w:t>
            </w:r>
          </w:p>
        </w:tc>
        <w:tc>
          <w:tcPr>
            <w:tcW w:w="628" w:type="pct"/>
            <w:tcBorders>
              <w:top w:val="single" w:sz="4" w:space="0" w:color="auto"/>
              <w:left w:val="single" w:sz="4" w:space="0" w:color="auto"/>
              <w:bottom w:val="single" w:sz="4" w:space="0" w:color="auto"/>
              <w:right w:val="single" w:sz="4" w:space="0" w:color="auto"/>
            </w:tcBorders>
            <w:hideMark/>
          </w:tcPr>
          <w:p w:rsidR="00F477FA" w:rsidRPr="00EF04AD" w:rsidRDefault="00EF04AD" w:rsidP="00B26B6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EF04AD">
              <w:rPr>
                <w:b/>
                <w:sz w:val="23"/>
                <w:szCs w:val="23"/>
              </w:rPr>
              <w:t>S</w:t>
            </w:r>
            <w:r w:rsidR="00F477FA" w:rsidRPr="00EF04AD">
              <w:rPr>
                <w:b/>
                <w:sz w:val="23"/>
                <w:szCs w:val="23"/>
              </w:rPr>
              <w:t>luchové</w:t>
            </w:r>
          </w:p>
        </w:tc>
        <w:tc>
          <w:tcPr>
            <w:tcW w:w="618" w:type="pct"/>
            <w:tcBorders>
              <w:top w:val="single" w:sz="4" w:space="0" w:color="auto"/>
              <w:left w:val="single" w:sz="4" w:space="0" w:color="auto"/>
              <w:bottom w:val="single" w:sz="4" w:space="0" w:color="auto"/>
              <w:right w:val="single" w:sz="4" w:space="0" w:color="auto"/>
            </w:tcBorders>
            <w:hideMark/>
          </w:tcPr>
          <w:p w:rsidR="00F477FA" w:rsidRPr="00EF04AD" w:rsidRDefault="00EF04AD" w:rsidP="00B26B6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EF04AD">
              <w:rPr>
                <w:b/>
                <w:sz w:val="23"/>
                <w:szCs w:val="23"/>
              </w:rPr>
              <w:t>Z</w:t>
            </w:r>
            <w:r w:rsidR="00F477FA" w:rsidRPr="00EF04AD">
              <w:rPr>
                <w:b/>
                <w:sz w:val="23"/>
                <w:szCs w:val="23"/>
              </w:rPr>
              <w:t>rakové</w:t>
            </w:r>
          </w:p>
        </w:tc>
        <w:tc>
          <w:tcPr>
            <w:tcW w:w="613" w:type="pct"/>
            <w:tcBorders>
              <w:top w:val="single" w:sz="4" w:space="0" w:color="auto"/>
              <w:left w:val="single" w:sz="4" w:space="0" w:color="auto"/>
              <w:bottom w:val="single" w:sz="4" w:space="0" w:color="auto"/>
              <w:right w:val="single" w:sz="4" w:space="0" w:color="auto"/>
            </w:tcBorders>
            <w:hideMark/>
          </w:tcPr>
          <w:p w:rsidR="00F477FA" w:rsidRPr="00EF04AD" w:rsidRDefault="00EF04AD" w:rsidP="00EF04AD">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EF04AD">
              <w:rPr>
                <w:b/>
                <w:sz w:val="23"/>
                <w:szCs w:val="23"/>
              </w:rPr>
              <w:t>S</w:t>
            </w:r>
            <w:r w:rsidR="00F477FA" w:rsidRPr="00EF04AD">
              <w:rPr>
                <w:b/>
                <w:sz w:val="23"/>
                <w:szCs w:val="23"/>
              </w:rPr>
              <w:t xml:space="preserve"> vadou řeči</w:t>
            </w:r>
          </w:p>
        </w:tc>
        <w:tc>
          <w:tcPr>
            <w:tcW w:w="617" w:type="pct"/>
            <w:tcBorders>
              <w:top w:val="single" w:sz="4" w:space="0" w:color="auto"/>
              <w:left w:val="single" w:sz="4" w:space="0" w:color="auto"/>
              <w:bottom w:val="single" w:sz="4" w:space="0" w:color="auto"/>
              <w:right w:val="single" w:sz="4" w:space="0" w:color="auto"/>
            </w:tcBorders>
            <w:hideMark/>
          </w:tcPr>
          <w:p w:rsidR="00F477FA" w:rsidRPr="00EF04AD" w:rsidRDefault="00EF04AD" w:rsidP="00B26B6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EF04AD">
              <w:rPr>
                <w:b/>
                <w:sz w:val="23"/>
                <w:szCs w:val="23"/>
              </w:rPr>
              <w:t>T</w:t>
            </w:r>
            <w:r w:rsidR="00F477FA" w:rsidRPr="00EF04AD">
              <w:rPr>
                <w:b/>
                <w:sz w:val="23"/>
                <w:szCs w:val="23"/>
              </w:rPr>
              <w:t>ělesné</w:t>
            </w:r>
          </w:p>
        </w:tc>
        <w:tc>
          <w:tcPr>
            <w:tcW w:w="615" w:type="pct"/>
            <w:tcBorders>
              <w:top w:val="single" w:sz="4" w:space="0" w:color="auto"/>
              <w:left w:val="single" w:sz="4" w:space="0" w:color="auto"/>
              <w:bottom w:val="single" w:sz="4" w:space="0" w:color="auto"/>
              <w:right w:val="single" w:sz="4" w:space="0" w:color="auto"/>
            </w:tcBorders>
            <w:hideMark/>
          </w:tcPr>
          <w:p w:rsidR="00F477FA" w:rsidRPr="00EF04AD" w:rsidRDefault="00EF04AD" w:rsidP="00B26B6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EF04AD">
              <w:rPr>
                <w:b/>
                <w:sz w:val="23"/>
                <w:szCs w:val="23"/>
              </w:rPr>
              <w:t>S</w:t>
            </w:r>
            <w:r w:rsidR="00F477FA" w:rsidRPr="00EF04AD">
              <w:rPr>
                <w:b/>
                <w:sz w:val="23"/>
                <w:szCs w:val="23"/>
              </w:rPr>
              <w:t xml:space="preserve"> více vadami</w:t>
            </w:r>
          </w:p>
        </w:tc>
        <w:tc>
          <w:tcPr>
            <w:tcW w:w="617" w:type="pct"/>
            <w:tcBorders>
              <w:top w:val="single" w:sz="4" w:space="0" w:color="auto"/>
              <w:left w:val="single" w:sz="4" w:space="0" w:color="auto"/>
              <w:bottom w:val="single" w:sz="4" w:space="0" w:color="auto"/>
              <w:right w:val="single" w:sz="4" w:space="0" w:color="auto"/>
            </w:tcBorders>
            <w:hideMark/>
          </w:tcPr>
          <w:p w:rsidR="00F477FA" w:rsidRPr="00EF04AD" w:rsidRDefault="00EF04AD" w:rsidP="00B26B6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EF04AD">
              <w:rPr>
                <w:b/>
                <w:sz w:val="23"/>
                <w:szCs w:val="23"/>
              </w:rPr>
              <w:t>A</w:t>
            </w:r>
            <w:r w:rsidR="00F477FA" w:rsidRPr="00EF04AD">
              <w:rPr>
                <w:b/>
                <w:sz w:val="23"/>
                <w:szCs w:val="23"/>
              </w:rPr>
              <w:t>utismus</w:t>
            </w:r>
          </w:p>
        </w:tc>
      </w:tr>
      <w:tr w:rsidR="002C724A" w:rsidRPr="004325DA" w:rsidTr="00EF04AD">
        <w:tc>
          <w:tcPr>
            <w:cnfStyle w:val="001000000000" w:firstRow="0" w:lastRow="0" w:firstColumn="1" w:lastColumn="0" w:oddVBand="0" w:evenVBand="0" w:oddHBand="0" w:evenHBand="0" w:firstRowFirstColumn="0" w:firstRowLastColumn="0" w:lastRowFirstColumn="0" w:lastRowLastColumn="0"/>
            <w:tcW w:w="646" w:type="pct"/>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2C724A" w:rsidRPr="00EF04AD" w:rsidRDefault="002C724A" w:rsidP="002C724A">
            <w:pPr>
              <w:jc w:val="center"/>
              <w:rPr>
                <w:color w:val="FFFFFF" w:themeColor="background1"/>
                <w:sz w:val="23"/>
                <w:szCs w:val="23"/>
              </w:rPr>
            </w:pPr>
            <w:r w:rsidRPr="00EF04AD">
              <w:rPr>
                <w:color w:val="FFFFFF" w:themeColor="background1"/>
                <w:sz w:val="23"/>
                <w:szCs w:val="23"/>
              </w:rPr>
              <w:t>17/18</w:t>
            </w:r>
          </w:p>
        </w:tc>
        <w:tc>
          <w:tcPr>
            <w:tcW w:w="646"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502</w:t>
            </w:r>
          </w:p>
        </w:tc>
        <w:tc>
          <w:tcPr>
            <w:tcW w:w="628"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397"/>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4</w:t>
            </w:r>
          </w:p>
        </w:tc>
        <w:tc>
          <w:tcPr>
            <w:tcW w:w="618"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340"/>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2</w:t>
            </w:r>
          </w:p>
        </w:tc>
        <w:tc>
          <w:tcPr>
            <w:tcW w:w="613"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613</w:t>
            </w:r>
          </w:p>
        </w:tc>
        <w:tc>
          <w:tcPr>
            <w:tcW w:w="617"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340"/>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27</w:t>
            </w:r>
          </w:p>
        </w:tc>
        <w:tc>
          <w:tcPr>
            <w:tcW w:w="615"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513</w:t>
            </w:r>
          </w:p>
        </w:tc>
        <w:tc>
          <w:tcPr>
            <w:tcW w:w="617"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147</w:t>
            </w:r>
          </w:p>
        </w:tc>
      </w:tr>
      <w:tr w:rsidR="002C724A" w:rsidRPr="004325DA" w:rsidTr="00EF04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6" w:type="pct"/>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2C724A" w:rsidRPr="00EF04AD" w:rsidRDefault="002C724A" w:rsidP="002C724A">
            <w:pPr>
              <w:jc w:val="center"/>
              <w:rPr>
                <w:color w:val="FFFFFF" w:themeColor="background1"/>
                <w:sz w:val="23"/>
                <w:szCs w:val="23"/>
              </w:rPr>
            </w:pPr>
            <w:r w:rsidRPr="00EF04AD">
              <w:rPr>
                <w:color w:val="FFFFFF" w:themeColor="background1"/>
                <w:sz w:val="23"/>
                <w:szCs w:val="23"/>
              </w:rPr>
              <w:t>18/19</w:t>
            </w:r>
          </w:p>
        </w:tc>
        <w:tc>
          <w:tcPr>
            <w:tcW w:w="646"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416</w:t>
            </w:r>
          </w:p>
        </w:tc>
        <w:tc>
          <w:tcPr>
            <w:tcW w:w="628"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397"/>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9</w:t>
            </w:r>
          </w:p>
        </w:tc>
        <w:tc>
          <w:tcPr>
            <w:tcW w:w="618"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340"/>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8</w:t>
            </w:r>
          </w:p>
        </w:tc>
        <w:tc>
          <w:tcPr>
            <w:tcW w:w="613"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694</w:t>
            </w:r>
          </w:p>
        </w:tc>
        <w:tc>
          <w:tcPr>
            <w:tcW w:w="617"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340"/>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39</w:t>
            </w:r>
          </w:p>
        </w:tc>
        <w:tc>
          <w:tcPr>
            <w:tcW w:w="615"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413</w:t>
            </w:r>
          </w:p>
        </w:tc>
        <w:tc>
          <w:tcPr>
            <w:tcW w:w="617" w:type="pct"/>
            <w:tcBorders>
              <w:top w:val="single" w:sz="4" w:space="0" w:color="auto"/>
              <w:left w:val="single" w:sz="4" w:space="0" w:color="auto"/>
              <w:bottom w:val="single" w:sz="4" w:space="0" w:color="auto"/>
              <w:right w:val="single" w:sz="4" w:space="0" w:color="auto"/>
            </w:tcBorders>
            <w:hideMark/>
          </w:tcPr>
          <w:p w:rsidR="002C724A" w:rsidRPr="004325DA" w:rsidRDefault="002C724A" w:rsidP="002C724A">
            <w:pPr>
              <w:ind w:right="283"/>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230</w:t>
            </w:r>
          </w:p>
        </w:tc>
      </w:tr>
      <w:tr w:rsidR="00082717" w:rsidRPr="004325DA" w:rsidTr="002C724A">
        <w:tc>
          <w:tcPr>
            <w:cnfStyle w:val="001000000000" w:firstRow="0" w:lastRow="0" w:firstColumn="1" w:lastColumn="0" w:oddVBand="0" w:evenVBand="0" w:oddHBand="0" w:evenHBand="0" w:firstRowFirstColumn="0" w:firstRowLastColumn="0" w:lastRowFirstColumn="0" w:lastRowLastColumn="0"/>
            <w:tcW w:w="646" w:type="pct"/>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082717" w:rsidRPr="00EF04AD" w:rsidRDefault="002C724A" w:rsidP="002C724A">
            <w:pPr>
              <w:jc w:val="center"/>
              <w:rPr>
                <w:color w:val="FFFFFF" w:themeColor="background1"/>
                <w:sz w:val="23"/>
                <w:szCs w:val="23"/>
              </w:rPr>
            </w:pPr>
            <w:r>
              <w:rPr>
                <w:color w:val="FFFFFF" w:themeColor="background1"/>
                <w:sz w:val="23"/>
                <w:szCs w:val="23"/>
              </w:rPr>
              <w:t>19</w:t>
            </w:r>
            <w:r w:rsidR="00082717" w:rsidRPr="00EF04AD">
              <w:rPr>
                <w:color w:val="FFFFFF" w:themeColor="background1"/>
                <w:sz w:val="23"/>
                <w:szCs w:val="23"/>
              </w:rPr>
              <w:t>/</w:t>
            </w:r>
            <w:r>
              <w:rPr>
                <w:color w:val="FFFFFF" w:themeColor="background1"/>
                <w:sz w:val="23"/>
                <w:szCs w:val="23"/>
              </w:rPr>
              <w:t>20</w:t>
            </w:r>
          </w:p>
        </w:tc>
        <w:tc>
          <w:tcPr>
            <w:tcW w:w="646" w:type="pct"/>
            <w:tcBorders>
              <w:top w:val="single" w:sz="4" w:space="0" w:color="auto"/>
              <w:left w:val="single" w:sz="4" w:space="0" w:color="auto"/>
              <w:bottom w:val="single" w:sz="4" w:space="0" w:color="auto"/>
              <w:right w:val="single" w:sz="4" w:space="0" w:color="auto"/>
            </w:tcBorders>
          </w:tcPr>
          <w:p w:rsidR="00082717" w:rsidRPr="004325DA" w:rsidRDefault="006D575C" w:rsidP="00082717">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444</w:t>
            </w:r>
          </w:p>
        </w:tc>
        <w:tc>
          <w:tcPr>
            <w:tcW w:w="628" w:type="pct"/>
            <w:tcBorders>
              <w:top w:val="single" w:sz="4" w:space="0" w:color="auto"/>
              <w:left w:val="single" w:sz="4" w:space="0" w:color="auto"/>
              <w:bottom w:val="single" w:sz="4" w:space="0" w:color="auto"/>
              <w:right w:val="single" w:sz="4" w:space="0" w:color="auto"/>
            </w:tcBorders>
          </w:tcPr>
          <w:p w:rsidR="00082717" w:rsidRPr="004325DA" w:rsidRDefault="006D575C" w:rsidP="00082717">
            <w:pPr>
              <w:ind w:right="39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13</w:t>
            </w:r>
          </w:p>
        </w:tc>
        <w:tc>
          <w:tcPr>
            <w:tcW w:w="618" w:type="pct"/>
            <w:tcBorders>
              <w:top w:val="single" w:sz="4" w:space="0" w:color="auto"/>
              <w:left w:val="single" w:sz="4" w:space="0" w:color="auto"/>
              <w:bottom w:val="single" w:sz="4" w:space="0" w:color="auto"/>
              <w:right w:val="single" w:sz="4" w:space="0" w:color="auto"/>
            </w:tcBorders>
          </w:tcPr>
          <w:p w:rsidR="00082717" w:rsidRPr="004325DA" w:rsidRDefault="006D575C" w:rsidP="00082717">
            <w:pPr>
              <w:ind w:right="34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8</w:t>
            </w:r>
          </w:p>
        </w:tc>
        <w:tc>
          <w:tcPr>
            <w:tcW w:w="613" w:type="pct"/>
            <w:tcBorders>
              <w:top w:val="single" w:sz="4" w:space="0" w:color="auto"/>
              <w:left w:val="single" w:sz="4" w:space="0" w:color="auto"/>
              <w:bottom w:val="single" w:sz="4" w:space="0" w:color="auto"/>
              <w:right w:val="single" w:sz="4" w:space="0" w:color="auto"/>
            </w:tcBorders>
          </w:tcPr>
          <w:p w:rsidR="00082717" w:rsidRPr="004325DA" w:rsidRDefault="006D575C" w:rsidP="00082717">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670</w:t>
            </w:r>
          </w:p>
        </w:tc>
        <w:tc>
          <w:tcPr>
            <w:tcW w:w="617" w:type="pct"/>
            <w:tcBorders>
              <w:top w:val="single" w:sz="4" w:space="0" w:color="auto"/>
              <w:left w:val="single" w:sz="4" w:space="0" w:color="auto"/>
              <w:bottom w:val="single" w:sz="4" w:space="0" w:color="auto"/>
              <w:right w:val="single" w:sz="4" w:space="0" w:color="auto"/>
            </w:tcBorders>
          </w:tcPr>
          <w:p w:rsidR="00082717" w:rsidRPr="004325DA" w:rsidRDefault="006D575C" w:rsidP="00082717">
            <w:pPr>
              <w:ind w:right="340"/>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40</w:t>
            </w:r>
          </w:p>
        </w:tc>
        <w:tc>
          <w:tcPr>
            <w:tcW w:w="615" w:type="pct"/>
            <w:tcBorders>
              <w:top w:val="single" w:sz="4" w:space="0" w:color="auto"/>
              <w:left w:val="single" w:sz="4" w:space="0" w:color="auto"/>
              <w:bottom w:val="single" w:sz="4" w:space="0" w:color="auto"/>
              <w:right w:val="single" w:sz="4" w:space="0" w:color="auto"/>
            </w:tcBorders>
          </w:tcPr>
          <w:p w:rsidR="00082717" w:rsidRPr="004325DA" w:rsidRDefault="006D575C" w:rsidP="00082717">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338</w:t>
            </w:r>
          </w:p>
        </w:tc>
        <w:tc>
          <w:tcPr>
            <w:tcW w:w="617" w:type="pct"/>
            <w:tcBorders>
              <w:top w:val="single" w:sz="4" w:space="0" w:color="auto"/>
              <w:left w:val="single" w:sz="4" w:space="0" w:color="auto"/>
              <w:bottom w:val="single" w:sz="4" w:space="0" w:color="auto"/>
              <w:right w:val="single" w:sz="4" w:space="0" w:color="auto"/>
            </w:tcBorders>
          </w:tcPr>
          <w:p w:rsidR="00082717" w:rsidRPr="004325DA" w:rsidRDefault="006D575C" w:rsidP="00082717">
            <w:pPr>
              <w:ind w:right="283"/>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220</w:t>
            </w:r>
          </w:p>
        </w:tc>
      </w:tr>
    </w:tbl>
    <w:p w:rsidR="005C0F3B" w:rsidRPr="00BD3227" w:rsidRDefault="005C0F3B" w:rsidP="005C0F3B">
      <w:pPr>
        <w:spacing w:after="0"/>
        <w:jc w:val="both"/>
        <w:rPr>
          <w:i/>
          <w:sz w:val="18"/>
          <w:szCs w:val="18"/>
        </w:rPr>
      </w:pPr>
      <w:r>
        <w:rPr>
          <w:i/>
          <w:sz w:val="18"/>
          <w:szCs w:val="18"/>
        </w:rPr>
        <w:t>Zdroj: MŠMT, stav vždy k 30. 9.</w:t>
      </w:r>
    </w:p>
    <w:p w:rsidR="002C724A" w:rsidRDefault="002C724A" w:rsidP="00F477FA">
      <w:pPr>
        <w:rPr>
          <w:sz w:val="23"/>
          <w:szCs w:val="23"/>
        </w:rPr>
      </w:pPr>
    </w:p>
    <w:p w:rsidR="00F477FA" w:rsidRPr="00F477FA" w:rsidRDefault="00F477FA" w:rsidP="00F477FA">
      <w:pPr>
        <w:rPr>
          <w:b/>
          <w:sz w:val="23"/>
          <w:szCs w:val="23"/>
        </w:rPr>
      </w:pPr>
      <w:r w:rsidRPr="005C0F3B">
        <w:rPr>
          <w:sz w:val="23"/>
          <w:szCs w:val="23"/>
        </w:rPr>
        <w:t xml:space="preserve">Graf č. </w:t>
      </w:r>
      <w:r w:rsidR="00CF63D4" w:rsidRPr="005C0F3B">
        <w:rPr>
          <w:sz w:val="23"/>
          <w:szCs w:val="23"/>
        </w:rPr>
        <w:t>8</w:t>
      </w:r>
      <w:r w:rsidRPr="005C0F3B">
        <w:rPr>
          <w:sz w:val="23"/>
          <w:szCs w:val="23"/>
        </w:rPr>
        <w:t>:</w:t>
      </w:r>
      <w:r w:rsidRPr="005C0F3B">
        <w:rPr>
          <w:i/>
          <w:sz w:val="23"/>
          <w:szCs w:val="23"/>
        </w:rPr>
        <w:t xml:space="preserve"> Grafické</w:t>
      </w:r>
      <w:r w:rsidRPr="004325DA">
        <w:rPr>
          <w:i/>
          <w:sz w:val="23"/>
          <w:szCs w:val="23"/>
        </w:rPr>
        <w:t xml:space="preserve"> znázornění péče poskytnuté klientům se zdravotním postižením</w:t>
      </w:r>
      <w:r w:rsidRPr="00F477FA">
        <w:rPr>
          <w:b/>
          <w:sz w:val="23"/>
          <w:szCs w:val="23"/>
        </w:rPr>
        <w:t xml:space="preserve"> </w:t>
      </w:r>
    </w:p>
    <w:p w:rsidR="00F477FA" w:rsidRPr="00F477FA" w:rsidRDefault="00F477FA" w:rsidP="005C0F3B">
      <w:pPr>
        <w:spacing w:after="0"/>
        <w:rPr>
          <w:b/>
          <w:sz w:val="23"/>
          <w:szCs w:val="23"/>
        </w:rPr>
      </w:pPr>
      <w:r w:rsidRPr="00F477FA">
        <w:rPr>
          <w:noProof/>
        </w:rPr>
        <w:drawing>
          <wp:inline distT="0" distB="0" distL="0" distR="0" wp14:anchorId="447CFD64" wp14:editId="0A11BD86">
            <wp:extent cx="5846914" cy="3061253"/>
            <wp:effectExtent l="0" t="0" r="1905" b="6350"/>
            <wp:docPr id="27" name="Graf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C0F3B" w:rsidRDefault="005C0F3B" w:rsidP="005D5B25">
      <w:pPr>
        <w:spacing w:after="0" w:line="240" w:lineRule="auto"/>
        <w:jc w:val="both"/>
        <w:rPr>
          <w:sz w:val="23"/>
          <w:szCs w:val="23"/>
        </w:rPr>
      </w:pPr>
      <w:r>
        <w:rPr>
          <w:i/>
          <w:sz w:val="18"/>
          <w:szCs w:val="18"/>
        </w:rPr>
        <w:t>Zdroj: MŠMT</w:t>
      </w:r>
    </w:p>
    <w:p w:rsidR="005D5B25" w:rsidRDefault="005D5B25" w:rsidP="005D5B25">
      <w:pPr>
        <w:spacing w:after="0" w:line="240" w:lineRule="auto"/>
        <w:jc w:val="both"/>
        <w:rPr>
          <w:sz w:val="23"/>
          <w:szCs w:val="23"/>
        </w:rPr>
      </w:pPr>
    </w:p>
    <w:p w:rsidR="00F477FA" w:rsidRPr="005D5B25" w:rsidRDefault="005C0F3B" w:rsidP="005D5B25">
      <w:pPr>
        <w:jc w:val="both"/>
      </w:pPr>
      <w:r w:rsidRPr="005C0F3B">
        <w:rPr>
          <w:sz w:val="23"/>
          <w:szCs w:val="23"/>
        </w:rPr>
        <w:t>Z grafu a tabulky je patrno, že nejčetnější péče je každoročně věnována klientům s vadou řeči, mentálním postižením a s více vadami. Poklesl počet klientů s</w:t>
      </w:r>
      <w:r w:rsidR="0087520C">
        <w:rPr>
          <w:sz w:val="23"/>
          <w:szCs w:val="23"/>
        </w:rPr>
        <w:t> </w:t>
      </w:r>
      <w:r w:rsidRPr="005C0F3B">
        <w:rPr>
          <w:sz w:val="23"/>
          <w:szCs w:val="23"/>
        </w:rPr>
        <w:t>autismem</w:t>
      </w:r>
      <w:r w:rsidR="0087520C">
        <w:rPr>
          <w:sz w:val="23"/>
          <w:szCs w:val="23"/>
        </w:rPr>
        <w:t>.</w:t>
      </w:r>
      <w:r w:rsidRPr="005C0F3B">
        <w:rPr>
          <w:sz w:val="23"/>
          <w:szCs w:val="23"/>
        </w:rPr>
        <w:t xml:space="preserve"> </w:t>
      </w:r>
      <w:r w:rsidR="0087520C">
        <w:rPr>
          <w:sz w:val="23"/>
          <w:szCs w:val="23"/>
        </w:rPr>
        <w:t>D</w:t>
      </w:r>
      <w:r w:rsidRPr="005C0F3B">
        <w:rPr>
          <w:sz w:val="23"/>
          <w:szCs w:val="23"/>
        </w:rPr>
        <w:t xml:space="preserve">ůvodem poklesu jsou přesnější diagnostické nástroje při diagnostice klientů s více vadami. Naopak nejméně často využívají poradenských služeb klienti se zrakovým a sluchovým postižením. </w:t>
      </w:r>
    </w:p>
    <w:p w:rsidR="00FA099E" w:rsidRPr="00E6633D" w:rsidRDefault="00FA099E" w:rsidP="005D5B25">
      <w:pPr>
        <w:spacing w:after="120" w:line="240" w:lineRule="auto"/>
        <w:rPr>
          <w:i/>
          <w:sz w:val="23"/>
          <w:szCs w:val="23"/>
        </w:rPr>
      </w:pPr>
      <w:r w:rsidRPr="005C0F3B">
        <w:rPr>
          <w:sz w:val="23"/>
          <w:szCs w:val="23"/>
        </w:rPr>
        <w:t>Tabulka č. 3</w:t>
      </w:r>
      <w:r w:rsidR="00C45BAA" w:rsidRPr="005C0F3B">
        <w:rPr>
          <w:sz w:val="23"/>
          <w:szCs w:val="23"/>
        </w:rPr>
        <w:t>7</w:t>
      </w:r>
      <w:r w:rsidRPr="005C0F3B">
        <w:rPr>
          <w:sz w:val="23"/>
          <w:szCs w:val="23"/>
        </w:rPr>
        <w:t xml:space="preserve">: </w:t>
      </w:r>
      <w:r w:rsidRPr="005C0F3B">
        <w:rPr>
          <w:i/>
          <w:sz w:val="23"/>
          <w:szCs w:val="23"/>
        </w:rPr>
        <w:t>Individuální</w:t>
      </w:r>
      <w:r w:rsidRPr="004325DA">
        <w:rPr>
          <w:i/>
          <w:sz w:val="23"/>
          <w:szCs w:val="23"/>
        </w:rPr>
        <w:t xml:space="preserve"> činnosti speciálně pedagogického centra</w:t>
      </w:r>
    </w:p>
    <w:tbl>
      <w:tblPr>
        <w:tblStyle w:val="Tabulkaseznamu3zvraznn1"/>
        <w:tblW w:w="0" w:type="auto"/>
        <w:tblLook w:val="04A0" w:firstRow="1" w:lastRow="0" w:firstColumn="1" w:lastColumn="0" w:noHBand="0" w:noVBand="1"/>
      </w:tblPr>
      <w:tblGrid>
        <w:gridCol w:w="5155"/>
        <w:gridCol w:w="1284"/>
        <w:gridCol w:w="1284"/>
        <w:gridCol w:w="1284"/>
      </w:tblGrid>
      <w:tr w:rsidR="006D575C" w:rsidRPr="00FA099E" w:rsidTr="005D3CE3">
        <w:trPr>
          <w:cnfStyle w:val="100000000000" w:firstRow="1" w:lastRow="0" w:firstColumn="0" w:lastColumn="0" w:oddVBand="0" w:evenVBand="0" w:oddHBand="0" w:evenHBand="0" w:firstRowFirstColumn="0" w:firstRowLastColumn="0" w:lastRowFirstColumn="0" w:lastRowLastColumn="0"/>
          <w:trHeight w:val="265"/>
        </w:trPr>
        <w:tc>
          <w:tcPr>
            <w:cnfStyle w:val="001000000100" w:firstRow="0" w:lastRow="0" w:firstColumn="1" w:lastColumn="0" w:oddVBand="0" w:evenVBand="0" w:oddHBand="0" w:evenHBand="0" w:firstRowFirstColumn="1" w:firstRowLastColumn="0" w:lastRowFirstColumn="0" w:lastRowLastColumn="0"/>
            <w:tcW w:w="515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6D575C" w:rsidRPr="00FA099E" w:rsidRDefault="006D575C" w:rsidP="006D575C">
            <w:pPr>
              <w:jc w:val="both"/>
              <w:rPr>
                <w:sz w:val="23"/>
                <w:szCs w:val="23"/>
              </w:rPr>
            </w:pPr>
            <w:r w:rsidRPr="00FA099E">
              <w:rPr>
                <w:sz w:val="23"/>
                <w:szCs w:val="23"/>
              </w:rPr>
              <w:t>Školní rok</w:t>
            </w:r>
          </w:p>
        </w:tc>
        <w:tc>
          <w:tcPr>
            <w:tcW w:w="1284"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6D575C" w:rsidRPr="00FA099E" w:rsidRDefault="006D575C" w:rsidP="006D575C">
            <w:pPr>
              <w:jc w:val="center"/>
              <w:cnfStyle w:val="100000000000" w:firstRow="1" w:lastRow="0" w:firstColumn="0" w:lastColumn="0" w:oddVBand="0" w:evenVBand="0" w:oddHBand="0" w:evenHBand="0" w:firstRowFirstColumn="0" w:firstRowLastColumn="0" w:lastRowFirstColumn="0" w:lastRowLastColumn="0"/>
              <w:rPr>
                <w:sz w:val="23"/>
                <w:szCs w:val="23"/>
              </w:rPr>
            </w:pPr>
            <w:r w:rsidRPr="00FA099E">
              <w:rPr>
                <w:sz w:val="23"/>
                <w:szCs w:val="23"/>
              </w:rPr>
              <w:t>2017/18</w:t>
            </w:r>
          </w:p>
        </w:tc>
        <w:tc>
          <w:tcPr>
            <w:tcW w:w="1284"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6D575C" w:rsidRPr="00FA099E" w:rsidRDefault="006D575C" w:rsidP="006D575C">
            <w:pPr>
              <w:jc w:val="center"/>
              <w:cnfStyle w:val="100000000000" w:firstRow="1" w:lastRow="0" w:firstColumn="0" w:lastColumn="0" w:oddVBand="0" w:evenVBand="0" w:oddHBand="0" w:evenHBand="0" w:firstRowFirstColumn="0" w:firstRowLastColumn="0" w:lastRowFirstColumn="0" w:lastRowLastColumn="0"/>
              <w:rPr>
                <w:sz w:val="23"/>
                <w:szCs w:val="23"/>
              </w:rPr>
            </w:pPr>
            <w:r w:rsidRPr="00FA099E">
              <w:rPr>
                <w:sz w:val="23"/>
                <w:szCs w:val="23"/>
              </w:rPr>
              <w:t>2018/19</w:t>
            </w:r>
          </w:p>
        </w:tc>
        <w:tc>
          <w:tcPr>
            <w:tcW w:w="1284" w:type="dxa"/>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6D575C" w:rsidRPr="00FA099E" w:rsidRDefault="006D575C" w:rsidP="006D575C">
            <w:pPr>
              <w:jc w:val="center"/>
              <w:cnfStyle w:val="100000000000" w:firstRow="1" w:lastRow="0" w:firstColumn="0" w:lastColumn="0" w:oddVBand="0" w:evenVBand="0" w:oddHBand="0" w:evenHBand="0" w:firstRowFirstColumn="0" w:firstRowLastColumn="0" w:lastRowFirstColumn="0" w:lastRowLastColumn="0"/>
              <w:rPr>
                <w:sz w:val="23"/>
                <w:szCs w:val="23"/>
              </w:rPr>
            </w:pPr>
            <w:r w:rsidRPr="00FA099E">
              <w:rPr>
                <w:sz w:val="23"/>
                <w:szCs w:val="23"/>
              </w:rPr>
              <w:t>20</w:t>
            </w:r>
            <w:r>
              <w:rPr>
                <w:sz w:val="23"/>
                <w:szCs w:val="23"/>
              </w:rPr>
              <w:t>19</w:t>
            </w:r>
            <w:r w:rsidRPr="00FA099E">
              <w:rPr>
                <w:sz w:val="23"/>
                <w:szCs w:val="23"/>
              </w:rPr>
              <w:t>/</w:t>
            </w:r>
            <w:r>
              <w:rPr>
                <w:sz w:val="23"/>
                <w:szCs w:val="23"/>
              </w:rPr>
              <w:t>20</w:t>
            </w:r>
          </w:p>
        </w:tc>
      </w:tr>
      <w:tr w:rsidR="006D575C" w:rsidRPr="00FA099E" w:rsidTr="00485054">
        <w:trPr>
          <w:cnfStyle w:val="000000100000" w:firstRow="0" w:lastRow="0" w:firstColumn="0" w:lastColumn="0" w:oddVBand="0" w:evenVBand="0" w:oddHBand="1"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515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6D575C" w:rsidRPr="00485054" w:rsidRDefault="006D575C" w:rsidP="006D575C">
            <w:pPr>
              <w:jc w:val="both"/>
              <w:rPr>
                <w:color w:val="FFFFFF" w:themeColor="background1"/>
                <w:sz w:val="23"/>
                <w:szCs w:val="23"/>
              </w:rPr>
            </w:pPr>
            <w:r w:rsidRPr="00485054">
              <w:rPr>
                <w:color w:val="FFFFFF" w:themeColor="background1"/>
                <w:sz w:val="23"/>
                <w:szCs w:val="23"/>
              </w:rPr>
              <w:t xml:space="preserve">Individuální činnosti s klienty celkem </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sidRPr="00FA099E">
              <w:rPr>
                <w:sz w:val="23"/>
                <w:szCs w:val="23"/>
              </w:rPr>
              <w:t>7494</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7</w:t>
            </w:r>
            <w:r w:rsidRPr="00FA099E">
              <w:rPr>
                <w:sz w:val="23"/>
                <w:szCs w:val="23"/>
              </w:rPr>
              <w:t>983</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6305</w:t>
            </w:r>
          </w:p>
        </w:tc>
      </w:tr>
      <w:tr w:rsidR="006D575C" w:rsidRPr="00FA099E" w:rsidTr="00485054">
        <w:trPr>
          <w:trHeight w:val="265"/>
        </w:trPr>
        <w:tc>
          <w:tcPr>
            <w:cnfStyle w:val="001000000000" w:firstRow="0" w:lastRow="0" w:firstColumn="1" w:lastColumn="0" w:oddVBand="0" w:evenVBand="0" w:oddHBand="0" w:evenHBand="0" w:firstRowFirstColumn="0" w:firstRowLastColumn="0" w:lastRowFirstColumn="0" w:lastRowLastColumn="0"/>
            <w:tcW w:w="515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6D575C" w:rsidRPr="00485054" w:rsidRDefault="006D575C" w:rsidP="006D575C">
            <w:pPr>
              <w:jc w:val="both"/>
              <w:rPr>
                <w:color w:val="FFFFFF" w:themeColor="background1"/>
                <w:sz w:val="23"/>
                <w:szCs w:val="23"/>
              </w:rPr>
            </w:pPr>
            <w:r w:rsidRPr="00485054">
              <w:rPr>
                <w:color w:val="FFFFFF" w:themeColor="background1"/>
                <w:sz w:val="23"/>
                <w:szCs w:val="23"/>
              </w:rPr>
              <w:t>Psychologická diagnostika</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sidRPr="00FA099E">
              <w:rPr>
                <w:sz w:val="23"/>
                <w:szCs w:val="23"/>
              </w:rPr>
              <w:t>404</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sidRPr="00FA099E">
              <w:rPr>
                <w:sz w:val="23"/>
                <w:szCs w:val="23"/>
              </w:rPr>
              <w:t>299</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305</w:t>
            </w:r>
          </w:p>
        </w:tc>
      </w:tr>
      <w:tr w:rsidR="006D575C" w:rsidRPr="00FA099E" w:rsidTr="00485054">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15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6D575C" w:rsidRPr="00485054" w:rsidRDefault="006D575C" w:rsidP="006D575C">
            <w:pPr>
              <w:jc w:val="both"/>
              <w:rPr>
                <w:color w:val="FFFFFF" w:themeColor="background1"/>
                <w:sz w:val="23"/>
                <w:szCs w:val="23"/>
              </w:rPr>
            </w:pPr>
            <w:r w:rsidRPr="00485054">
              <w:rPr>
                <w:color w:val="FFFFFF" w:themeColor="background1"/>
                <w:sz w:val="23"/>
                <w:szCs w:val="23"/>
              </w:rPr>
              <w:t>Psychologická intervence</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sidRPr="00FA099E">
              <w:rPr>
                <w:sz w:val="23"/>
                <w:szCs w:val="23"/>
              </w:rPr>
              <w:t>16</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sidRPr="00FA099E">
              <w:rPr>
                <w:sz w:val="23"/>
                <w:szCs w:val="23"/>
              </w:rPr>
              <w:t>96</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26</w:t>
            </w:r>
          </w:p>
        </w:tc>
      </w:tr>
      <w:tr w:rsidR="006D575C" w:rsidRPr="00FA099E" w:rsidTr="00485054">
        <w:trPr>
          <w:trHeight w:val="265"/>
        </w:trPr>
        <w:tc>
          <w:tcPr>
            <w:cnfStyle w:val="001000000000" w:firstRow="0" w:lastRow="0" w:firstColumn="1" w:lastColumn="0" w:oddVBand="0" w:evenVBand="0" w:oddHBand="0" w:evenHBand="0" w:firstRowFirstColumn="0" w:firstRowLastColumn="0" w:lastRowFirstColumn="0" w:lastRowLastColumn="0"/>
            <w:tcW w:w="515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6D575C" w:rsidRPr="00485054" w:rsidRDefault="006D575C" w:rsidP="006D575C">
            <w:pPr>
              <w:jc w:val="both"/>
              <w:rPr>
                <w:color w:val="FFFFFF" w:themeColor="background1"/>
                <w:sz w:val="23"/>
                <w:szCs w:val="23"/>
              </w:rPr>
            </w:pPr>
            <w:r w:rsidRPr="00485054">
              <w:rPr>
                <w:color w:val="FFFFFF" w:themeColor="background1"/>
                <w:sz w:val="23"/>
                <w:szCs w:val="23"/>
              </w:rPr>
              <w:t>Speciálně pedagogická diagnostika</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sidRPr="00FA099E">
              <w:rPr>
                <w:sz w:val="23"/>
                <w:szCs w:val="23"/>
              </w:rPr>
              <w:t>1188</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sidRPr="00FA099E">
              <w:rPr>
                <w:sz w:val="23"/>
                <w:szCs w:val="23"/>
              </w:rPr>
              <w:t>1203</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1135</w:t>
            </w:r>
          </w:p>
        </w:tc>
      </w:tr>
      <w:tr w:rsidR="006D575C" w:rsidRPr="00FA099E" w:rsidTr="00485054">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15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6D575C" w:rsidRPr="00485054" w:rsidRDefault="006D575C" w:rsidP="006D575C">
            <w:pPr>
              <w:jc w:val="both"/>
              <w:rPr>
                <w:color w:val="FFFFFF" w:themeColor="background1"/>
                <w:sz w:val="23"/>
                <w:szCs w:val="23"/>
              </w:rPr>
            </w:pPr>
            <w:r w:rsidRPr="00485054">
              <w:rPr>
                <w:color w:val="FFFFFF" w:themeColor="background1"/>
                <w:sz w:val="23"/>
                <w:szCs w:val="23"/>
              </w:rPr>
              <w:t>Speciálně pedagogická intervence</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sidRPr="00FA099E">
              <w:rPr>
                <w:sz w:val="23"/>
                <w:szCs w:val="23"/>
              </w:rPr>
              <w:t>1748</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sidRPr="00FA099E">
              <w:rPr>
                <w:sz w:val="23"/>
                <w:szCs w:val="23"/>
              </w:rPr>
              <w:t>1955</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1614</w:t>
            </w:r>
          </w:p>
        </w:tc>
      </w:tr>
      <w:tr w:rsidR="006D575C" w:rsidRPr="00FA099E" w:rsidTr="00485054">
        <w:trPr>
          <w:trHeight w:val="253"/>
        </w:trPr>
        <w:tc>
          <w:tcPr>
            <w:cnfStyle w:val="001000000000" w:firstRow="0" w:lastRow="0" w:firstColumn="1" w:lastColumn="0" w:oddVBand="0" w:evenVBand="0" w:oddHBand="0" w:evenHBand="0" w:firstRowFirstColumn="0" w:firstRowLastColumn="0" w:lastRowFirstColumn="0" w:lastRowLastColumn="0"/>
            <w:tcW w:w="515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6D575C" w:rsidRPr="00485054" w:rsidRDefault="006D575C" w:rsidP="006D575C">
            <w:pPr>
              <w:jc w:val="both"/>
              <w:rPr>
                <w:color w:val="FFFFFF" w:themeColor="background1"/>
                <w:sz w:val="23"/>
                <w:szCs w:val="23"/>
              </w:rPr>
            </w:pPr>
            <w:r w:rsidRPr="00485054">
              <w:rPr>
                <w:color w:val="FFFFFF" w:themeColor="background1"/>
                <w:sz w:val="23"/>
                <w:szCs w:val="23"/>
              </w:rPr>
              <w:t>Péče sociálního pracovníka</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sidRPr="00FA099E">
              <w:rPr>
                <w:sz w:val="23"/>
                <w:szCs w:val="23"/>
              </w:rPr>
              <w:t>119</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sidRPr="00FA099E">
              <w:rPr>
                <w:sz w:val="23"/>
                <w:szCs w:val="23"/>
              </w:rPr>
              <w:t>137</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133</w:t>
            </w:r>
          </w:p>
        </w:tc>
      </w:tr>
      <w:tr w:rsidR="006D575C" w:rsidRPr="00FA099E" w:rsidTr="00485054">
        <w:trPr>
          <w:cnfStyle w:val="000000100000" w:firstRow="0" w:lastRow="0" w:firstColumn="0" w:lastColumn="0" w:oddVBand="0" w:evenVBand="0" w:oddHBand="1"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515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6D575C" w:rsidRPr="00485054" w:rsidRDefault="006D575C" w:rsidP="006D575C">
            <w:pPr>
              <w:jc w:val="both"/>
              <w:rPr>
                <w:color w:val="FFFFFF" w:themeColor="background1"/>
                <w:sz w:val="23"/>
                <w:szCs w:val="23"/>
              </w:rPr>
            </w:pPr>
            <w:r w:rsidRPr="00485054">
              <w:rPr>
                <w:color w:val="FFFFFF" w:themeColor="background1"/>
                <w:sz w:val="23"/>
                <w:szCs w:val="23"/>
              </w:rPr>
              <w:t>Kontroly IVP</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sidRPr="00FA099E">
              <w:rPr>
                <w:sz w:val="23"/>
                <w:szCs w:val="23"/>
              </w:rPr>
              <w:t>546</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sidRPr="00FA099E">
              <w:rPr>
                <w:sz w:val="23"/>
                <w:szCs w:val="23"/>
              </w:rPr>
              <w:t>703</w:t>
            </w:r>
          </w:p>
        </w:tc>
        <w:tc>
          <w:tcPr>
            <w:tcW w:w="1284" w:type="dxa"/>
            <w:tcBorders>
              <w:top w:val="single" w:sz="4" w:space="0" w:color="auto"/>
              <w:left w:val="single" w:sz="4" w:space="0" w:color="auto"/>
              <w:bottom w:val="single" w:sz="4" w:space="0" w:color="auto"/>
              <w:right w:val="single" w:sz="4" w:space="0" w:color="auto"/>
            </w:tcBorders>
          </w:tcPr>
          <w:p w:rsidR="006D575C" w:rsidRPr="00FA099E" w:rsidRDefault="006D575C" w:rsidP="006D575C">
            <w:pPr>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512</w:t>
            </w:r>
          </w:p>
        </w:tc>
      </w:tr>
    </w:tbl>
    <w:p w:rsidR="00FA099E" w:rsidRDefault="005C0F3B" w:rsidP="005C0F3B">
      <w:pPr>
        <w:spacing w:after="0" w:line="240" w:lineRule="auto"/>
        <w:jc w:val="both"/>
        <w:rPr>
          <w:i/>
          <w:sz w:val="18"/>
          <w:szCs w:val="18"/>
        </w:rPr>
      </w:pPr>
      <w:r>
        <w:rPr>
          <w:i/>
          <w:sz w:val="18"/>
          <w:szCs w:val="18"/>
        </w:rPr>
        <w:t>Zdroj: MŠMT, stav vždy k 30. 9.</w:t>
      </w:r>
    </w:p>
    <w:p w:rsidR="005C0F3B" w:rsidRPr="00FA099E" w:rsidRDefault="005C0F3B" w:rsidP="005C0F3B">
      <w:pPr>
        <w:spacing w:after="0" w:line="240" w:lineRule="auto"/>
        <w:jc w:val="both"/>
        <w:rPr>
          <w:sz w:val="23"/>
          <w:szCs w:val="23"/>
        </w:rPr>
      </w:pPr>
    </w:p>
    <w:p w:rsidR="005D3CE3" w:rsidRDefault="005C0F3B" w:rsidP="00FB2F6F">
      <w:pPr>
        <w:jc w:val="both"/>
        <w:rPr>
          <w:sz w:val="23"/>
          <w:szCs w:val="23"/>
        </w:rPr>
      </w:pPr>
      <w:r w:rsidRPr="005C0F3B">
        <w:rPr>
          <w:sz w:val="23"/>
          <w:szCs w:val="23"/>
        </w:rPr>
        <w:t xml:space="preserve">Ve školním roce 2019/2020 došlo </w:t>
      </w:r>
      <w:r w:rsidR="0087520C">
        <w:rPr>
          <w:sz w:val="23"/>
          <w:szCs w:val="23"/>
        </w:rPr>
        <w:t>proti předchozím školním rokům k</w:t>
      </w:r>
      <w:r w:rsidRPr="005C0F3B">
        <w:rPr>
          <w:sz w:val="23"/>
          <w:szCs w:val="23"/>
        </w:rPr>
        <w:t xml:space="preserve"> poklesu </w:t>
      </w:r>
      <w:r w:rsidR="0087520C">
        <w:rPr>
          <w:sz w:val="23"/>
          <w:szCs w:val="23"/>
        </w:rPr>
        <w:t xml:space="preserve">prakticky </w:t>
      </w:r>
      <w:r w:rsidRPr="005C0F3B">
        <w:rPr>
          <w:sz w:val="23"/>
          <w:szCs w:val="23"/>
        </w:rPr>
        <w:t xml:space="preserve">všech sledovaných ukazatelů, a to z důvodu omezení činnosti </w:t>
      </w:r>
      <w:r w:rsidR="0087520C">
        <w:rPr>
          <w:sz w:val="23"/>
          <w:szCs w:val="23"/>
        </w:rPr>
        <w:t xml:space="preserve">SPC </w:t>
      </w:r>
      <w:r w:rsidR="0087520C" w:rsidRPr="005C0F3B">
        <w:rPr>
          <w:sz w:val="23"/>
          <w:szCs w:val="23"/>
        </w:rPr>
        <w:t>kvůli</w:t>
      </w:r>
      <w:r w:rsidR="0087520C">
        <w:rPr>
          <w:sz w:val="23"/>
          <w:szCs w:val="23"/>
        </w:rPr>
        <w:t xml:space="preserve"> pandemii COVID</w:t>
      </w:r>
      <w:r w:rsidRPr="005C0F3B">
        <w:rPr>
          <w:sz w:val="23"/>
          <w:szCs w:val="23"/>
        </w:rPr>
        <w:t>-19. K největšímu poklesu došlo v oblasti individuálních činností s klienty. V porovnání s minulým školním rokem vzrostla pouze psychologická diagnostika z 299 na 305.</w:t>
      </w:r>
    </w:p>
    <w:p w:rsidR="00C84224" w:rsidRDefault="00C84224" w:rsidP="00F477FA">
      <w:pPr>
        <w:rPr>
          <w:sz w:val="23"/>
          <w:szCs w:val="23"/>
        </w:rPr>
      </w:pPr>
    </w:p>
    <w:p w:rsidR="00C84224" w:rsidRDefault="00C84224" w:rsidP="00F477FA">
      <w:pPr>
        <w:rPr>
          <w:sz w:val="23"/>
          <w:szCs w:val="23"/>
        </w:rPr>
      </w:pPr>
    </w:p>
    <w:p w:rsidR="00C84224" w:rsidRDefault="00C84224" w:rsidP="00F477FA">
      <w:pPr>
        <w:rPr>
          <w:sz w:val="23"/>
          <w:szCs w:val="23"/>
        </w:rPr>
      </w:pPr>
    </w:p>
    <w:p w:rsidR="00C84224" w:rsidRDefault="00C84224" w:rsidP="00F477FA">
      <w:pPr>
        <w:rPr>
          <w:sz w:val="23"/>
          <w:szCs w:val="23"/>
        </w:rPr>
      </w:pPr>
    </w:p>
    <w:p w:rsidR="00F477FA" w:rsidRPr="00F477FA" w:rsidRDefault="00F477FA" w:rsidP="00F477FA">
      <w:pPr>
        <w:rPr>
          <w:i/>
          <w:sz w:val="23"/>
          <w:szCs w:val="23"/>
        </w:rPr>
      </w:pPr>
      <w:r w:rsidRPr="0099416E">
        <w:rPr>
          <w:sz w:val="23"/>
          <w:szCs w:val="23"/>
        </w:rPr>
        <w:t xml:space="preserve">Graf č. </w:t>
      </w:r>
      <w:r w:rsidR="00CF63D4" w:rsidRPr="0099416E">
        <w:rPr>
          <w:sz w:val="23"/>
          <w:szCs w:val="23"/>
        </w:rPr>
        <w:t>9</w:t>
      </w:r>
      <w:r w:rsidRPr="0099416E">
        <w:rPr>
          <w:sz w:val="23"/>
          <w:szCs w:val="23"/>
        </w:rPr>
        <w:t>:</w:t>
      </w:r>
      <w:r w:rsidRPr="00F477FA">
        <w:rPr>
          <w:i/>
          <w:sz w:val="23"/>
          <w:szCs w:val="23"/>
        </w:rPr>
        <w:t xml:space="preserve"> Grafické </w:t>
      </w:r>
      <w:r w:rsidR="006B1A65">
        <w:rPr>
          <w:i/>
          <w:sz w:val="23"/>
          <w:szCs w:val="23"/>
        </w:rPr>
        <w:t>porovnání</w:t>
      </w:r>
      <w:r w:rsidRPr="00F477FA">
        <w:rPr>
          <w:i/>
          <w:sz w:val="23"/>
          <w:szCs w:val="23"/>
        </w:rPr>
        <w:t xml:space="preserve"> individuáln</w:t>
      </w:r>
      <w:r w:rsidR="006B1A65">
        <w:rPr>
          <w:i/>
          <w:sz w:val="23"/>
          <w:szCs w:val="23"/>
        </w:rPr>
        <w:t>í č</w:t>
      </w:r>
      <w:r w:rsidRPr="00F477FA">
        <w:rPr>
          <w:i/>
          <w:sz w:val="23"/>
          <w:szCs w:val="23"/>
        </w:rPr>
        <w:t>innost</w:t>
      </w:r>
      <w:r w:rsidR="006B1A65">
        <w:rPr>
          <w:i/>
          <w:sz w:val="23"/>
          <w:szCs w:val="23"/>
        </w:rPr>
        <w:t xml:space="preserve">i s klienty </w:t>
      </w:r>
      <w:r w:rsidRPr="00F477FA">
        <w:rPr>
          <w:i/>
          <w:sz w:val="23"/>
          <w:szCs w:val="23"/>
        </w:rPr>
        <w:t xml:space="preserve">speciálně pedagogického centra </w:t>
      </w:r>
    </w:p>
    <w:p w:rsidR="00F477FA" w:rsidRDefault="00F477FA" w:rsidP="0099416E">
      <w:pPr>
        <w:spacing w:after="0"/>
        <w:rPr>
          <w:i/>
          <w:sz w:val="23"/>
          <w:szCs w:val="23"/>
        </w:rPr>
      </w:pPr>
      <w:r w:rsidRPr="00F477FA">
        <w:rPr>
          <w:noProof/>
        </w:rPr>
        <w:drawing>
          <wp:inline distT="0" distB="0" distL="0" distR="0" wp14:anchorId="65A06923" wp14:editId="55EE4B0A">
            <wp:extent cx="5759450" cy="3723005"/>
            <wp:effectExtent l="0" t="0" r="12700" b="10795"/>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99416E" w:rsidRDefault="0099416E" w:rsidP="0087520C">
      <w:pPr>
        <w:spacing w:after="0" w:line="240" w:lineRule="auto"/>
        <w:jc w:val="both"/>
        <w:rPr>
          <w:sz w:val="23"/>
          <w:szCs w:val="23"/>
        </w:rPr>
      </w:pPr>
      <w:r>
        <w:rPr>
          <w:i/>
          <w:sz w:val="18"/>
          <w:szCs w:val="18"/>
        </w:rPr>
        <w:t>Zdroj: MŠMT</w:t>
      </w:r>
    </w:p>
    <w:p w:rsidR="0087520C" w:rsidRPr="0087520C" w:rsidRDefault="0087520C" w:rsidP="0087520C">
      <w:pPr>
        <w:spacing w:after="0" w:line="240" w:lineRule="auto"/>
        <w:jc w:val="both"/>
        <w:rPr>
          <w:sz w:val="23"/>
          <w:szCs w:val="23"/>
        </w:rPr>
      </w:pPr>
    </w:p>
    <w:p w:rsidR="00F477FA" w:rsidRPr="004325DA" w:rsidRDefault="00C45BAA" w:rsidP="00F477FA">
      <w:pPr>
        <w:rPr>
          <w:i/>
          <w:sz w:val="23"/>
          <w:szCs w:val="23"/>
        </w:rPr>
      </w:pPr>
      <w:r w:rsidRPr="0099416E">
        <w:rPr>
          <w:sz w:val="23"/>
          <w:szCs w:val="23"/>
        </w:rPr>
        <w:t>Tabulka č. 38</w:t>
      </w:r>
      <w:r w:rsidR="00F477FA" w:rsidRPr="0099416E">
        <w:rPr>
          <w:sz w:val="23"/>
          <w:szCs w:val="23"/>
        </w:rPr>
        <w:t>:</w:t>
      </w:r>
      <w:r w:rsidR="00F477FA" w:rsidRPr="00F477FA">
        <w:rPr>
          <w:sz w:val="23"/>
          <w:szCs w:val="23"/>
        </w:rPr>
        <w:t xml:space="preserve"> </w:t>
      </w:r>
      <w:r w:rsidR="00F477FA" w:rsidRPr="004325DA">
        <w:rPr>
          <w:i/>
          <w:sz w:val="23"/>
          <w:szCs w:val="23"/>
        </w:rPr>
        <w:t xml:space="preserve">Služby a ostatní odborné činnosti speciálně pedagogického centra </w:t>
      </w:r>
    </w:p>
    <w:tbl>
      <w:tblPr>
        <w:tblStyle w:val="Tabulkaseznamu3zvraznn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35"/>
        <w:gridCol w:w="2304"/>
        <w:gridCol w:w="2304"/>
        <w:gridCol w:w="2445"/>
      </w:tblGrid>
      <w:tr w:rsidR="00F477FA" w:rsidRPr="004325DA" w:rsidTr="000D24F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735" w:type="dxa"/>
            <w:tcBorders>
              <w:bottom w:val="none" w:sz="0" w:space="0" w:color="auto"/>
              <w:right w:val="none" w:sz="0" w:space="0" w:color="auto"/>
            </w:tcBorders>
            <w:shd w:val="clear" w:color="auto" w:fill="548DD4" w:themeFill="text2" w:themeFillTint="99"/>
            <w:vAlign w:val="center"/>
            <w:hideMark/>
          </w:tcPr>
          <w:p w:rsidR="00F477FA" w:rsidRPr="004325DA" w:rsidRDefault="00F477FA" w:rsidP="000D24F9">
            <w:pPr>
              <w:jc w:val="center"/>
              <w:rPr>
                <w:sz w:val="23"/>
                <w:szCs w:val="23"/>
              </w:rPr>
            </w:pPr>
            <w:r w:rsidRPr="004325DA">
              <w:rPr>
                <w:sz w:val="23"/>
                <w:szCs w:val="23"/>
              </w:rPr>
              <w:t>Školní rok</w:t>
            </w:r>
          </w:p>
        </w:tc>
        <w:tc>
          <w:tcPr>
            <w:tcW w:w="2304" w:type="dxa"/>
            <w:shd w:val="clear" w:color="auto" w:fill="548DD4" w:themeFill="text2" w:themeFillTint="99"/>
            <w:vAlign w:val="center"/>
            <w:hideMark/>
          </w:tcPr>
          <w:p w:rsidR="00F477FA" w:rsidRPr="004325DA" w:rsidRDefault="00F477FA" w:rsidP="000D24F9">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Služby pedagogům</w:t>
            </w:r>
          </w:p>
        </w:tc>
        <w:tc>
          <w:tcPr>
            <w:tcW w:w="2304" w:type="dxa"/>
            <w:shd w:val="clear" w:color="auto" w:fill="548DD4" w:themeFill="text2" w:themeFillTint="99"/>
            <w:vAlign w:val="center"/>
            <w:hideMark/>
          </w:tcPr>
          <w:p w:rsidR="00F477FA" w:rsidRPr="004325DA" w:rsidRDefault="00F477FA" w:rsidP="000D24F9">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Poradenská pomoc zákonným zástupcům</w:t>
            </w:r>
          </w:p>
        </w:tc>
        <w:tc>
          <w:tcPr>
            <w:tcW w:w="2445" w:type="dxa"/>
            <w:shd w:val="clear" w:color="auto" w:fill="548DD4" w:themeFill="text2" w:themeFillTint="99"/>
            <w:vAlign w:val="center"/>
            <w:hideMark/>
          </w:tcPr>
          <w:p w:rsidR="00F477FA" w:rsidRPr="004325DA" w:rsidRDefault="00B76D68" w:rsidP="000D24F9">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Zprávy a doporučení pro vzdělávací/výchovná opatření</w:t>
            </w:r>
          </w:p>
        </w:tc>
      </w:tr>
      <w:tr w:rsidR="00DD50FD" w:rsidRPr="004325DA" w:rsidTr="000D24F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35" w:type="dxa"/>
            <w:tcBorders>
              <w:top w:val="none" w:sz="0" w:space="0" w:color="auto"/>
              <w:bottom w:val="none" w:sz="0" w:space="0" w:color="auto"/>
              <w:right w:val="none" w:sz="0" w:space="0" w:color="auto"/>
            </w:tcBorders>
            <w:shd w:val="clear" w:color="auto" w:fill="548DD4" w:themeFill="text2" w:themeFillTint="99"/>
            <w:vAlign w:val="center"/>
            <w:hideMark/>
          </w:tcPr>
          <w:p w:rsidR="00DD50FD" w:rsidRPr="000D24F9" w:rsidRDefault="00DD50FD" w:rsidP="00DD50FD">
            <w:pPr>
              <w:jc w:val="center"/>
              <w:rPr>
                <w:color w:val="FFFFFF" w:themeColor="background1"/>
                <w:sz w:val="23"/>
                <w:szCs w:val="23"/>
              </w:rPr>
            </w:pPr>
            <w:r w:rsidRPr="000D24F9">
              <w:rPr>
                <w:color w:val="FFFFFF" w:themeColor="background1"/>
                <w:sz w:val="23"/>
                <w:szCs w:val="23"/>
              </w:rPr>
              <w:t>17/18</w:t>
            </w:r>
          </w:p>
        </w:tc>
        <w:tc>
          <w:tcPr>
            <w:tcW w:w="2304" w:type="dxa"/>
            <w:tcBorders>
              <w:top w:val="none" w:sz="0" w:space="0" w:color="auto"/>
              <w:bottom w:val="none" w:sz="0" w:space="0" w:color="auto"/>
            </w:tcBorders>
            <w:shd w:val="clear" w:color="auto" w:fill="FFFFFF" w:themeFill="background1"/>
            <w:hideMark/>
          </w:tcPr>
          <w:p w:rsidR="00DD50FD" w:rsidRPr="004325DA" w:rsidRDefault="00DD50FD" w:rsidP="00DD50FD">
            <w:pPr>
              <w:ind w:right="850"/>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6669</w:t>
            </w:r>
          </w:p>
        </w:tc>
        <w:tc>
          <w:tcPr>
            <w:tcW w:w="2304" w:type="dxa"/>
            <w:tcBorders>
              <w:top w:val="none" w:sz="0" w:space="0" w:color="auto"/>
              <w:bottom w:val="none" w:sz="0" w:space="0" w:color="auto"/>
            </w:tcBorders>
            <w:shd w:val="clear" w:color="auto" w:fill="FFFFFF" w:themeFill="background1"/>
            <w:hideMark/>
          </w:tcPr>
          <w:p w:rsidR="00DD50FD" w:rsidRPr="004325DA" w:rsidRDefault="00DD50FD" w:rsidP="00DD50FD">
            <w:pPr>
              <w:ind w:right="850"/>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5291</w:t>
            </w:r>
          </w:p>
        </w:tc>
        <w:tc>
          <w:tcPr>
            <w:tcW w:w="2445" w:type="dxa"/>
            <w:tcBorders>
              <w:top w:val="none" w:sz="0" w:space="0" w:color="auto"/>
              <w:bottom w:val="none" w:sz="0" w:space="0" w:color="auto"/>
            </w:tcBorders>
            <w:shd w:val="clear" w:color="auto" w:fill="FFFFFF" w:themeFill="background1"/>
            <w:hideMark/>
          </w:tcPr>
          <w:p w:rsidR="00DD50FD" w:rsidRPr="004325DA" w:rsidRDefault="00DD50FD" w:rsidP="00DD50FD">
            <w:pPr>
              <w:ind w:right="850"/>
              <w:jc w:val="right"/>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2417</w:t>
            </w:r>
          </w:p>
        </w:tc>
      </w:tr>
      <w:tr w:rsidR="00DD50FD" w:rsidRPr="004325DA" w:rsidTr="000D24F9">
        <w:trPr>
          <w:trHeight w:val="340"/>
        </w:trPr>
        <w:tc>
          <w:tcPr>
            <w:cnfStyle w:val="001000000000" w:firstRow="0" w:lastRow="0" w:firstColumn="1" w:lastColumn="0" w:oddVBand="0" w:evenVBand="0" w:oddHBand="0" w:evenHBand="0" w:firstRowFirstColumn="0" w:firstRowLastColumn="0" w:lastRowFirstColumn="0" w:lastRowLastColumn="0"/>
            <w:tcW w:w="1735" w:type="dxa"/>
            <w:tcBorders>
              <w:right w:val="none" w:sz="0" w:space="0" w:color="auto"/>
            </w:tcBorders>
            <w:shd w:val="clear" w:color="auto" w:fill="548DD4" w:themeFill="text2" w:themeFillTint="99"/>
            <w:vAlign w:val="center"/>
            <w:hideMark/>
          </w:tcPr>
          <w:p w:rsidR="00DD50FD" w:rsidRPr="000D24F9" w:rsidRDefault="00DD50FD" w:rsidP="00DD50FD">
            <w:pPr>
              <w:jc w:val="center"/>
              <w:rPr>
                <w:color w:val="FFFFFF" w:themeColor="background1"/>
                <w:sz w:val="23"/>
                <w:szCs w:val="23"/>
              </w:rPr>
            </w:pPr>
            <w:r w:rsidRPr="000D24F9">
              <w:rPr>
                <w:color w:val="FFFFFF" w:themeColor="background1"/>
                <w:sz w:val="23"/>
                <w:szCs w:val="23"/>
              </w:rPr>
              <w:t>18/19</w:t>
            </w:r>
          </w:p>
        </w:tc>
        <w:tc>
          <w:tcPr>
            <w:tcW w:w="2304" w:type="dxa"/>
            <w:shd w:val="clear" w:color="auto" w:fill="FFFFFF" w:themeFill="background1"/>
            <w:hideMark/>
          </w:tcPr>
          <w:p w:rsidR="00DD50FD" w:rsidRPr="004325DA" w:rsidRDefault="00DD50FD" w:rsidP="00DD50FD">
            <w:pPr>
              <w:ind w:right="850"/>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9346</w:t>
            </w:r>
          </w:p>
        </w:tc>
        <w:tc>
          <w:tcPr>
            <w:tcW w:w="2304" w:type="dxa"/>
            <w:shd w:val="clear" w:color="auto" w:fill="FFFFFF" w:themeFill="background1"/>
            <w:hideMark/>
          </w:tcPr>
          <w:p w:rsidR="00DD50FD" w:rsidRPr="004325DA" w:rsidRDefault="00DD50FD" w:rsidP="00DD50FD">
            <w:pPr>
              <w:ind w:right="850"/>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6586</w:t>
            </w:r>
          </w:p>
        </w:tc>
        <w:tc>
          <w:tcPr>
            <w:tcW w:w="2445" w:type="dxa"/>
            <w:shd w:val="clear" w:color="auto" w:fill="FFFFFF" w:themeFill="background1"/>
            <w:hideMark/>
          </w:tcPr>
          <w:p w:rsidR="00DD50FD" w:rsidRPr="004325DA" w:rsidRDefault="00DD50FD" w:rsidP="00DD50FD">
            <w:pPr>
              <w:ind w:right="850"/>
              <w:jc w:val="right"/>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2391</w:t>
            </w:r>
          </w:p>
        </w:tc>
      </w:tr>
      <w:tr w:rsidR="00F477FA" w:rsidRPr="004325DA" w:rsidTr="000D24F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35" w:type="dxa"/>
            <w:tcBorders>
              <w:top w:val="none" w:sz="0" w:space="0" w:color="auto"/>
              <w:bottom w:val="none" w:sz="0" w:space="0" w:color="auto"/>
              <w:right w:val="none" w:sz="0" w:space="0" w:color="auto"/>
            </w:tcBorders>
            <w:shd w:val="clear" w:color="auto" w:fill="548DD4" w:themeFill="text2" w:themeFillTint="99"/>
            <w:vAlign w:val="center"/>
            <w:hideMark/>
          </w:tcPr>
          <w:p w:rsidR="00F477FA" w:rsidRPr="000D24F9" w:rsidRDefault="0029626C" w:rsidP="00DD50FD">
            <w:pPr>
              <w:jc w:val="center"/>
              <w:rPr>
                <w:color w:val="FFFFFF" w:themeColor="background1"/>
                <w:sz w:val="23"/>
                <w:szCs w:val="23"/>
              </w:rPr>
            </w:pPr>
            <w:r w:rsidRPr="000D24F9">
              <w:rPr>
                <w:color w:val="FFFFFF" w:themeColor="background1"/>
                <w:sz w:val="23"/>
                <w:szCs w:val="23"/>
              </w:rPr>
              <w:t>1</w:t>
            </w:r>
            <w:r w:rsidR="00DD50FD">
              <w:rPr>
                <w:color w:val="FFFFFF" w:themeColor="background1"/>
                <w:sz w:val="23"/>
                <w:szCs w:val="23"/>
              </w:rPr>
              <w:t>9</w:t>
            </w:r>
            <w:r w:rsidR="00F477FA" w:rsidRPr="000D24F9">
              <w:rPr>
                <w:color w:val="FFFFFF" w:themeColor="background1"/>
                <w:sz w:val="23"/>
                <w:szCs w:val="23"/>
              </w:rPr>
              <w:t>/</w:t>
            </w:r>
            <w:r w:rsidR="00DD50FD">
              <w:rPr>
                <w:color w:val="FFFFFF" w:themeColor="background1"/>
                <w:sz w:val="23"/>
                <w:szCs w:val="23"/>
              </w:rPr>
              <w:t>20</w:t>
            </w:r>
          </w:p>
        </w:tc>
        <w:tc>
          <w:tcPr>
            <w:tcW w:w="2304" w:type="dxa"/>
            <w:tcBorders>
              <w:top w:val="none" w:sz="0" w:space="0" w:color="auto"/>
              <w:bottom w:val="none" w:sz="0" w:space="0" w:color="auto"/>
            </w:tcBorders>
            <w:shd w:val="clear" w:color="auto" w:fill="FFFFFF" w:themeFill="background1"/>
            <w:hideMark/>
          </w:tcPr>
          <w:p w:rsidR="00F477FA" w:rsidRPr="004325DA" w:rsidRDefault="00DD50FD" w:rsidP="00B26B6C">
            <w:pPr>
              <w:ind w:right="85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6877</w:t>
            </w:r>
          </w:p>
        </w:tc>
        <w:tc>
          <w:tcPr>
            <w:tcW w:w="2304" w:type="dxa"/>
            <w:tcBorders>
              <w:top w:val="none" w:sz="0" w:space="0" w:color="auto"/>
              <w:bottom w:val="none" w:sz="0" w:space="0" w:color="auto"/>
            </w:tcBorders>
            <w:shd w:val="clear" w:color="auto" w:fill="FFFFFF" w:themeFill="background1"/>
            <w:hideMark/>
          </w:tcPr>
          <w:p w:rsidR="00F477FA" w:rsidRPr="004325DA" w:rsidRDefault="00DD50FD" w:rsidP="00B26B6C">
            <w:pPr>
              <w:ind w:right="85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6186</w:t>
            </w:r>
          </w:p>
        </w:tc>
        <w:tc>
          <w:tcPr>
            <w:tcW w:w="2445" w:type="dxa"/>
            <w:tcBorders>
              <w:top w:val="none" w:sz="0" w:space="0" w:color="auto"/>
              <w:bottom w:val="none" w:sz="0" w:space="0" w:color="auto"/>
            </w:tcBorders>
            <w:shd w:val="clear" w:color="auto" w:fill="FFFFFF" w:themeFill="background1"/>
            <w:hideMark/>
          </w:tcPr>
          <w:p w:rsidR="00F477FA" w:rsidRPr="004325DA" w:rsidRDefault="00DD50FD" w:rsidP="00B26B6C">
            <w:pPr>
              <w:ind w:right="850"/>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2780</w:t>
            </w:r>
          </w:p>
        </w:tc>
      </w:tr>
    </w:tbl>
    <w:p w:rsidR="00F477FA" w:rsidRDefault="00F477FA" w:rsidP="0087520C">
      <w:pPr>
        <w:spacing w:after="0" w:line="240" w:lineRule="auto"/>
        <w:rPr>
          <w:sz w:val="15"/>
          <w:szCs w:val="15"/>
        </w:rPr>
      </w:pPr>
      <w:r w:rsidRPr="004325DA">
        <w:rPr>
          <w:sz w:val="15"/>
          <w:szCs w:val="15"/>
        </w:rPr>
        <w:t xml:space="preserve"> </w:t>
      </w:r>
      <w:r w:rsidR="0099416E">
        <w:rPr>
          <w:i/>
          <w:sz w:val="18"/>
          <w:szCs w:val="18"/>
        </w:rPr>
        <w:t>Zdroj: MŠMT</w:t>
      </w:r>
      <w:r w:rsidR="0099416E">
        <w:rPr>
          <w:sz w:val="15"/>
          <w:szCs w:val="15"/>
        </w:rPr>
        <w:t>, stav vždy k</w:t>
      </w:r>
      <w:r w:rsidR="0087520C">
        <w:rPr>
          <w:sz w:val="15"/>
          <w:szCs w:val="15"/>
        </w:rPr>
        <w:t> </w:t>
      </w:r>
      <w:r w:rsidR="0099416E">
        <w:rPr>
          <w:sz w:val="15"/>
          <w:szCs w:val="15"/>
        </w:rPr>
        <w:t>30. 9.</w:t>
      </w:r>
    </w:p>
    <w:p w:rsidR="0087520C" w:rsidRPr="0087520C" w:rsidRDefault="0087520C" w:rsidP="0087520C">
      <w:pPr>
        <w:spacing w:after="0" w:line="240" w:lineRule="auto"/>
        <w:rPr>
          <w:sz w:val="18"/>
          <w:szCs w:val="18"/>
        </w:rPr>
      </w:pPr>
    </w:p>
    <w:p w:rsidR="0099416E" w:rsidRPr="004325DA" w:rsidRDefault="0099416E" w:rsidP="0087520C">
      <w:pPr>
        <w:jc w:val="both"/>
        <w:rPr>
          <w:sz w:val="23"/>
          <w:szCs w:val="23"/>
        </w:rPr>
      </w:pPr>
      <w:r w:rsidRPr="0099416E">
        <w:rPr>
          <w:sz w:val="23"/>
          <w:szCs w:val="23"/>
        </w:rPr>
        <w:t xml:space="preserve">Ve sledovaném roce poklesl proti loňskému školnímu roku počet služeb pedagogům i poradenská pomoc zákonným zástupcům. Tento stav byl ovlivněn omezením činnosti z důvodu </w:t>
      </w:r>
      <w:r w:rsidR="0087520C">
        <w:rPr>
          <w:sz w:val="23"/>
          <w:szCs w:val="23"/>
        </w:rPr>
        <w:t>pandemie COVID</w:t>
      </w:r>
      <w:r w:rsidRPr="0099416E">
        <w:rPr>
          <w:sz w:val="23"/>
          <w:szCs w:val="23"/>
        </w:rPr>
        <w:t>-19. Nárůst byl zaznamenán ve vyhotovování zpráv pro vzdělávací a výchovná opatření.</w:t>
      </w:r>
    </w:p>
    <w:p w:rsidR="005D3CE3" w:rsidRDefault="005D3CE3">
      <w:pPr>
        <w:rPr>
          <w:sz w:val="23"/>
          <w:szCs w:val="23"/>
        </w:rPr>
      </w:pPr>
      <w:r>
        <w:rPr>
          <w:sz w:val="23"/>
          <w:szCs w:val="23"/>
        </w:rPr>
        <w:br w:type="page"/>
      </w:r>
    </w:p>
    <w:p w:rsidR="00F477FA" w:rsidRPr="00F477FA" w:rsidRDefault="00F477FA" w:rsidP="00485054">
      <w:pPr>
        <w:spacing w:line="240" w:lineRule="auto"/>
        <w:rPr>
          <w:i/>
          <w:sz w:val="23"/>
          <w:szCs w:val="23"/>
        </w:rPr>
      </w:pPr>
      <w:r w:rsidRPr="0099416E">
        <w:rPr>
          <w:sz w:val="23"/>
          <w:szCs w:val="23"/>
        </w:rPr>
        <w:t>Graf č. 1</w:t>
      </w:r>
      <w:r w:rsidR="00CF63D4" w:rsidRPr="0099416E">
        <w:rPr>
          <w:sz w:val="23"/>
          <w:szCs w:val="23"/>
        </w:rPr>
        <w:t>0</w:t>
      </w:r>
      <w:r w:rsidRPr="0099416E">
        <w:rPr>
          <w:sz w:val="23"/>
          <w:szCs w:val="23"/>
        </w:rPr>
        <w:t>:</w:t>
      </w:r>
      <w:r w:rsidRPr="0099416E">
        <w:rPr>
          <w:i/>
          <w:sz w:val="23"/>
          <w:szCs w:val="23"/>
        </w:rPr>
        <w:t xml:space="preserve"> Grafické</w:t>
      </w:r>
      <w:r w:rsidRPr="004325DA">
        <w:rPr>
          <w:i/>
          <w:sz w:val="23"/>
          <w:szCs w:val="23"/>
        </w:rPr>
        <w:t xml:space="preserve"> znázornění služeb a ostatních odborných činností speciálně pedagogického centra</w:t>
      </w:r>
      <w:r w:rsidRPr="00F477FA">
        <w:rPr>
          <w:i/>
          <w:sz w:val="23"/>
          <w:szCs w:val="23"/>
        </w:rPr>
        <w:t xml:space="preserve"> </w:t>
      </w:r>
    </w:p>
    <w:p w:rsidR="00F477FA" w:rsidRPr="00F477FA" w:rsidRDefault="00F477FA" w:rsidP="0099416E">
      <w:pPr>
        <w:spacing w:after="0"/>
        <w:rPr>
          <w:i/>
          <w:sz w:val="23"/>
          <w:szCs w:val="23"/>
        </w:rPr>
      </w:pPr>
      <w:r w:rsidRPr="00F477FA">
        <w:rPr>
          <w:noProof/>
        </w:rPr>
        <w:drawing>
          <wp:inline distT="0" distB="0" distL="0" distR="0" wp14:anchorId="31C1AAFB" wp14:editId="6DC92BAF">
            <wp:extent cx="5759450" cy="3723005"/>
            <wp:effectExtent l="0" t="0" r="12700" b="10795"/>
            <wp:docPr id="29"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F477FA" w:rsidRDefault="0099416E" w:rsidP="0099416E">
      <w:pPr>
        <w:spacing w:after="0"/>
        <w:rPr>
          <w:i/>
          <w:sz w:val="23"/>
          <w:szCs w:val="23"/>
        </w:rPr>
      </w:pPr>
      <w:r>
        <w:rPr>
          <w:i/>
          <w:sz w:val="18"/>
          <w:szCs w:val="18"/>
        </w:rPr>
        <w:t>Zdroj: MŠMT</w:t>
      </w:r>
    </w:p>
    <w:p w:rsidR="0099416E" w:rsidRDefault="0099416E" w:rsidP="00D24327">
      <w:pPr>
        <w:pStyle w:val="Podnadpis"/>
        <w:ind w:left="993" w:hanging="993"/>
        <w:rPr>
          <w:sz w:val="32"/>
          <w:szCs w:val="32"/>
        </w:rPr>
      </w:pPr>
      <w:bookmarkStart w:id="29" w:name="_Toc29993807"/>
    </w:p>
    <w:p w:rsidR="00F477FA" w:rsidRPr="00D24327" w:rsidRDefault="00F477FA" w:rsidP="005E306A">
      <w:pPr>
        <w:pStyle w:val="Nadpis2"/>
      </w:pPr>
      <w:bookmarkStart w:id="30" w:name="_Toc60999013"/>
      <w:r w:rsidRPr="005E306A">
        <w:rPr>
          <w:color w:val="548DD4" w:themeColor="text2" w:themeTint="99"/>
        </w:rPr>
        <w:t>1.1</w:t>
      </w:r>
      <w:r w:rsidR="005748C0" w:rsidRPr="005E306A">
        <w:rPr>
          <w:color w:val="548DD4" w:themeColor="text2" w:themeTint="99"/>
        </w:rPr>
        <w:t>1</w:t>
      </w:r>
      <w:r w:rsidRPr="005E306A">
        <w:rPr>
          <w:color w:val="548DD4" w:themeColor="text2" w:themeTint="99"/>
        </w:rPr>
        <w:tab/>
      </w:r>
      <w:r w:rsidR="004B3AD5" w:rsidRPr="005E306A">
        <w:rPr>
          <w:color w:val="548DD4" w:themeColor="text2" w:themeTint="99"/>
        </w:rPr>
        <w:t xml:space="preserve"> </w:t>
      </w:r>
      <w:r w:rsidRPr="005E306A">
        <w:rPr>
          <w:color w:val="548DD4" w:themeColor="text2" w:themeTint="99"/>
        </w:rPr>
        <w:t>Školská zařízení</w:t>
      </w:r>
      <w:bookmarkEnd w:id="29"/>
      <w:bookmarkEnd w:id="30"/>
    </w:p>
    <w:p w:rsidR="005E306A" w:rsidRDefault="005E306A" w:rsidP="00D24327">
      <w:pPr>
        <w:pStyle w:val="Podnadpis"/>
        <w:spacing w:after="0"/>
        <w:ind w:left="993" w:hanging="993"/>
      </w:pPr>
      <w:bookmarkStart w:id="31" w:name="_Toc29993808"/>
    </w:p>
    <w:p w:rsidR="005E306A" w:rsidRDefault="004B3AD5" w:rsidP="005E306A">
      <w:pPr>
        <w:pStyle w:val="Nadpis3"/>
        <w:ind w:left="1418" w:hanging="1418"/>
        <w:rPr>
          <w:color w:val="548DD4" w:themeColor="text2" w:themeTint="99"/>
        </w:rPr>
      </w:pPr>
      <w:bookmarkStart w:id="32" w:name="_Toc60999014"/>
      <w:r w:rsidRPr="005E306A">
        <w:rPr>
          <w:color w:val="548DD4" w:themeColor="text2" w:themeTint="99"/>
        </w:rPr>
        <w:t>1.1</w:t>
      </w:r>
      <w:r w:rsidR="005748C0" w:rsidRPr="005E306A">
        <w:rPr>
          <w:color w:val="548DD4" w:themeColor="text2" w:themeTint="99"/>
        </w:rPr>
        <w:t>1</w:t>
      </w:r>
      <w:r w:rsidRPr="005E306A">
        <w:rPr>
          <w:color w:val="548DD4" w:themeColor="text2" w:themeTint="99"/>
        </w:rPr>
        <w:t xml:space="preserve">.1 </w:t>
      </w:r>
      <w:r w:rsidR="00F477FA" w:rsidRPr="005E306A">
        <w:rPr>
          <w:color w:val="548DD4" w:themeColor="text2" w:themeTint="99"/>
        </w:rPr>
        <w:t xml:space="preserve">Školská zařízení pro výkon ústavní výchovy nebo ochranné </w:t>
      </w:r>
      <w:r w:rsidR="005E306A">
        <w:rPr>
          <w:color w:val="548DD4" w:themeColor="text2" w:themeTint="99"/>
        </w:rPr>
        <w:t>výchovy</w:t>
      </w:r>
      <w:bookmarkEnd w:id="32"/>
    </w:p>
    <w:p w:rsidR="00F477FA" w:rsidRPr="00F65A50" w:rsidRDefault="00F477FA" w:rsidP="005E306A">
      <w:pPr>
        <w:pStyle w:val="Nadpis3"/>
        <w:ind w:left="1418" w:hanging="709"/>
      </w:pPr>
      <w:bookmarkStart w:id="33" w:name="_Toc60999015"/>
      <w:r w:rsidRPr="005E306A">
        <w:rPr>
          <w:color w:val="548DD4" w:themeColor="text2" w:themeTint="99"/>
        </w:rPr>
        <w:t>a pro preventivně výchovnou péči</w:t>
      </w:r>
      <w:bookmarkEnd w:id="31"/>
      <w:bookmarkEnd w:id="33"/>
    </w:p>
    <w:p w:rsidR="00F477FA" w:rsidRPr="00F477FA" w:rsidRDefault="00F477FA" w:rsidP="00D24327">
      <w:pPr>
        <w:pStyle w:val="N2"/>
        <w:numPr>
          <w:ilvl w:val="0"/>
          <w:numId w:val="0"/>
        </w:numPr>
        <w:tabs>
          <w:tab w:val="left" w:pos="708"/>
        </w:tabs>
        <w:ind w:left="993" w:hanging="993"/>
        <w:rPr>
          <w:sz w:val="23"/>
          <w:szCs w:val="23"/>
        </w:rPr>
      </w:pPr>
    </w:p>
    <w:p w:rsidR="002877AD" w:rsidRPr="0087520C" w:rsidRDefault="002877AD" w:rsidP="0087520C">
      <w:pPr>
        <w:autoSpaceDE w:val="0"/>
        <w:autoSpaceDN w:val="0"/>
        <w:adjustRightInd w:val="0"/>
        <w:jc w:val="both"/>
        <w:rPr>
          <w:rFonts w:cstheme="minorHAnsi"/>
          <w:color w:val="000000"/>
          <w:sz w:val="23"/>
          <w:szCs w:val="23"/>
        </w:rPr>
      </w:pPr>
      <w:r w:rsidRPr="0087520C">
        <w:rPr>
          <w:rFonts w:cstheme="minorHAnsi"/>
          <w:color w:val="000000"/>
          <w:sz w:val="23"/>
          <w:szCs w:val="23"/>
        </w:rPr>
        <w:t xml:space="preserve">Jednou z forem péče o dítě je také ústavní výchova v dětských domovech, cílem které je zajistit základní právo každého dítěte na výchovu a vzdělávání, vytvořit podmínky podporující sebedůvěru dítěte, citovou stránku jeho osobnosti a umožňující aktivní účast dítěte ve společnosti. S dítětem musí být zacházeno v zájmu plného a harmonického rozvoje jeho osobnosti s ohledem na potřeby jeho věku. </w:t>
      </w:r>
    </w:p>
    <w:p w:rsidR="000E75D3" w:rsidRPr="004325DA" w:rsidRDefault="009C7990" w:rsidP="004B3AD5">
      <w:pPr>
        <w:spacing w:line="240" w:lineRule="auto"/>
        <w:jc w:val="both"/>
        <w:rPr>
          <w:i/>
          <w:iCs/>
          <w:sz w:val="23"/>
          <w:szCs w:val="23"/>
        </w:rPr>
      </w:pPr>
      <w:r w:rsidRPr="00FA3188">
        <w:rPr>
          <w:sz w:val="23"/>
          <w:szCs w:val="23"/>
        </w:rPr>
        <w:t>Tabulka č</w:t>
      </w:r>
      <w:r w:rsidRPr="00FA3188">
        <w:rPr>
          <w:i/>
          <w:iCs/>
          <w:sz w:val="23"/>
          <w:szCs w:val="23"/>
        </w:rPr>
        <w:t>.</w:t>
      </w:r>
      <w:r w:rsidRPr="00FA3188">
        <w:rPr>
          <w:sz w:val="23"/>
          <w:szCs w:val="23"/>
        </w:rPr>
        <w:t xml:space="preserve"> 39: </w:t>
      </w:r>
      <w:r w:rsidRPr="00FA3188">
        <w:rPr>
          <w:i/>
          <w:iCs/>
          <w:sz w:val="23"/>
          <w:szCs w:val="23"/>
        </w:rPr>
        <w:t>Dětské domovy podle zřizovatele</w:t>
      </w:r>
      <w:r w:rsidR="000E75D3" w:rsidRPr="004325DA">
        <w:rPr>
          <w:i/>
          <w:iCs/>
          <w:sz w:val="23"/>
          <w:szCs w:val="23"/>
        </w:rPr>
        <w:t xml:space="preserve"> </w:t>
      </w:r>
    </w:p>
    <w:tbl>
      <w:tblPr>
        <w:tblStyle w:val="Tabulkaseznamu3zvraznn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5"/>
        <w:gridCol w:w="907"/>
        <w:gridCol w:w="1606"/>
        <w:gridCol w:w="1303"/>
        <w:gridCol w:w="1379"/>
        <w:gridCol w:w="1201"/>
        <w:gridCol w:w="1431"/>
      </w:tblGrid>
      <w:tr w:rsidR="009C7990" w:rsidRPr="004325DA" w:rsidTr="00FF12F8">
        <w:trPr>
          <w:cnfStyle w:val="100000000000" w:firstRow="1" w:lastRow="0" w:firstColumn="0" w:lastColumn="0" w:oddVBand="0" w:evenVBand="0" w:oddHBand="0" w:evenHBand="0" w:firstRowFirstColumn="0" w:firstRowLastColumn="0" w:lastRowFirstColumn="0" w:lastRowLastColumn="0"/>
          <w:trHeight w:val="272"/>
        </w:trPr>
        <w:tc>
          <w:tcPr>
            <w:cnfStyle w:val="001000000100" w:firstRow="0" w:lastRow="0" w:firstColumn="1" w:lastColumn="0" w:oddVBand="0" w:evenVBand="0" w:oddHBand="0" w:evenHBand="0" w:firstRowFirstColumn="1" w:firstRowLastColumn="0" w:lastRowFirstColumn="0" w:lastRowLastColumn="0"/>
            <w:tcW w:w="1215" w:type="dxa"/>
            <w:tcBorders>
              <w:bottom w:val="none" w:sz="0" w:space="0" w:color="auto"/>
              <w:right w:val="none" w:sz="0" w:space="0" w:color="auto"/>
            </w:tcBorders>
            <w:shd w:val="clear" w:color="auto" w:fill="548DD4" w:themeFill="text2" w:themeFillTint="99"/>
            <w:hideMark/>
          </w:tcPr>
          <w:p w:rsidR="009C7990" w:rsidRPr="004325DA" w:rsidRDefault="009C7990" w:rsidP="00FF12F8">
            <w:pPr>
              <w:jc w:val="center"/>
              <w:rPr>
                <w:sz w:val="23"/>
                <w:szCs w:val="23"/>
              </w:rPr>
            </w:pPr>
            <w:r w:rsidRPr="004325DA">
              <w:rPr>
                <w:sz w:val="23"/>
                <w:szCs w:val="23"/>
              </w:rPr>
              <w:t>Školní rok</w:t>
            </w:r>
          </w:p>
        </w:tc>
        <w:tc>
          <w:tcPr>
            <w:tcW w:w="907" w:type="dxa"/>
            <w:shd w:val="clear" w:color="auto" w:fill="548DD4" w:themeFill="text2" w:themeFillTint="99"/>
          </w:tcPr>
          <w:p w:rsidR="009C7990" w:rsidRPr="004325DA" w:rsidRDefault="009C7990" w:rsidP="00FF12F8">
            <w:pPr>
              <w:cnfStyle w:val="100000000000" w:firstRow="1" w:lastRow="0" w:firstColumn="0" w:lastColumn="0" w:oddVBand="0" w:evenVBand="0" w:oddHBand="0" w:evenHBand="0" w:firstRowFirstColumn="0" w:firstRowLastColumn="0" w:lastRowFirstColumn="0" w:lastRowLastColumn="0"/>
              <w:rPr>
                <w:sz w:val="23"/>
                <w:szCs w:val="23"/>
              </w:rPr>
            </w:pPr>
          </w:p>
        </w:tc>
        <w:tc>
          <w:tcPr>
            <w:tcW w:w="1606" w:type="dxa"/>
            <w:shd w:val="clear" w:color="auto" w:fill="548DD4" w:themeFill="text2" w:themeFillTint="99"/>
            <w:hideMark/>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Kraj</w:t>
            </w:r>
          </w:p>
        </w:tc>
        <w:tc>
          <w:tcPr>
            <w:tcW w:w="1303" w:type="dxa"/>
            <w:shd w:val="clear" w:color="auto" w:fill="548DD4" w:themeFill="text2" w:themeFillTint="99"/>
            <w:hideMark/>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Obec</w:t>
            </w:r>
          </w:p>
        </w:tc>
        <w:tc>
          <w:tcPr>
            <w:tcW w:w="1379" w:type="dxa"/>
            <w:shd w:val="clear" w:color="auto" w:fill="548DD4" w:themeFill="text2" w:themeFillTint="99"/>
            <w:hideMark/>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Soukromník</w:t>
            </w:r>
          </w:p>
        </w:tc>
        <w:tc>
          <w:tcPr>
            <w:tcW w:w="1201" w:type="dxa"/>
            <w:shd w:val="clear" w:color="auto" w:fill="548DD4" w:themeFill="text2" w:themeFillTint="99"/>
            <w:hideMark/>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MŠMT</w:t>
            </w:r>
          </w:p>
        </w:tc>
        <w:tc>
          <w:tcPr>
            <w:tcW w:w="1431" w:type="dxa"/>
            <w:shd w:val="clear" w:color="auto" w:fill="548DD4" w:themeFill="text2" w:themeFillTint="99"/>
            <w:hideMark/>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Celkem</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5"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r>
              <w:rPr>
                <w:color w:val="FFFFFF" w:themeColor="background1"/>
                <w:sz w:val="23"/>
                <w:szCs w:val="23"/>
              </w:rPr>
              <w:t>17</w:t>
            </w:r>
            <w:r w:rsidRPr="005262A9">
              <w:rPr>
                <w:color w:val="FFFFFF" w:themeColor="background1"/>
                <w:sz w:val="23"/>
                <w:szCs w:val="23"/>
              </w:rPr>
              <w:t>/1</w:t>
            </w:r>
            <w:r>
              <w:rPr>
                <w:color w:val="FFFFFF" w:themeColor="background1"/>
                <w:sz w:val="23"/>
                <w:szCs w:val="23"/>
              </w:rPr>
              <w:t>8</w:t>
            </w:r>
          </w:p>
        </w:tc>
        <w:tc>
          <w:tcPr>
            <w:tcW w:w="907" w:type="dxa"/>
            <w:tcBorders>
              <w:top w:val="none" w:sz="0" w:space="0" w:color="auto"/>
              <w:bottom w:val="none" w:sz="0" w:space="0" w:color="auto"/>
            </w:tcBorders>
            <w:hideMark/>
          </w:tcPr>
          <w:p w:rsidR="009C7990" w:rsidRPr="005262A9"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5262A9">
              <w:rPr>
                <w:b/>
                <w:sz w:val="23"/>
                <w:szCs w:val="23"/>
              </w:rPr>
              <w:t>CH</w:t>
            </w:r>
          </w:p>
        </w:tc>
        <w:tc>
          <w:tcPr>
            <w:tcW w:w="1606"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2</w:t>
            </w:r>
          </w:p>
        </w:tc>
        <w:tc>
          <w:tcPr>
            <w:tcW w:w="1303"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79"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201"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431"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2</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p>
        </w:tc>
        <w:tc>
          <w:tcPr>
            <w:tcW w:w="907" w:type="dxa"/>
            <w:hideMark/>
          </w:tcPr>
          <w:p w:rsidR="009C7990" w:rsidRPr="005262A9" w:rsidRDefault="009C7990"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5262A9">
              <w:rPr>
                <w:b/>
                <w:sz w:val="23"/>
                <w:szCs w:val="23"/>
              </w:rPr>
              <w:t>KV</w:t>
            </w:r>
          </w:p>
        </w:tc>
        <w:tc>
          <w:tcPr>
            <w:tcW w:w="1606"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1</w:t>
            </w:r>
          </w:p>
        </w:tc>
        <w:tc>
          <w:tcPr>
            <w:tcW w:w="1303"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0</w:t>
            </w:r>
          </w:p>
        </w:tc>
        <w:tc>
          <w:tcPr>
            <w:tcW w:w="1379"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0</w:t>
            </w:r>
          </w:p>
        </w:tc>
        <w:tc>
          <w:tcPr>
            <w:tcW w:w="1201"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1</w:t>
            </w:r>
          </w:p>
        </w:tc>
        <w:tc>
          <w:tcPr>
            <w:tcW w:w="1431"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2</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p>
        </w:tc>
        <w:tc>
          <w:tcPr>
            <w:tcW w:w="907" w:type="dxa"/>
            <w:tcBorders>
              <w:top w:val="none" w:sz="0" w:space="0" w:color="auto"/>
              <w:bottom w:val="none" w:sz="0" w:space="0" w:color="auto"/>
            </w:tcBorders>
            <w:hideMark/>
          </w:tcPr>
          <w:p w:rsidR="009C7990" w:rsidRPr="005262A9"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5262A9">
              <w:rPr>
                <w:b/>
                <w:sz w:val="23"/>
                <w:szCs w:val="23"/>
              </w:rPr>
              <w:t>SO</w:t>
            </w:r>
          </w:p>
        </w:tc>
        <w:tc>
          <w:tcPr>
            <w:tcW w:w="1606"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03"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79"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201"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431"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p>
        </w:tc>
        <w:tc>
          <w:tcPr>
            <w:tcW w:w="907" w:type="dxa"/>
            <w:shd w:val="clear" w:color="auto" w:fill="548DD4" w:themeFill="text2" w:themeFillTint="99"/>
            <w:hideMark/>
          </w:tcPr>
          <w:p w:rsidR="009C7990" w:rsidRPr="005262A9" w:rsidRDefault="009C7990"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5262A9">
              <w:rPr>
                <w:b/>
                <w:color w:val="FFFFFF" w:themeColor="background1"/>
                <w:sz w:val="23"/>
                <w:szCs w:val="23"/>
              </w:rPr>
              <w:t>KK</w:t>
            </w:r>
          </w:p>
        </w:tc>
        <w:tc>
          <w:tcPr>
            <w:tcW w:w="1606"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3</w:t>
            </w:r>
          </w:p>
        </w:tc>
        <w:tc>
          <w:tcPr>
            <w:tcW w:w="1303"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0</w:t>
            </w:r>
          </w:p>
        </w:tc>
        <w:tc>
          <w:tcPr>
            <w:tcW w:w="1379"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0</w:t>
            </w:r>
          </w:p>
        </w:tc>
        <w:tc>
          <w:tcPr>
            <w:tcW w:w="1201"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1</w:t>
            </w:r>
          </w:p>
        </w:tc>
        <w:tc>
          <w:tcPr>
            <w:tcW w:w="1431"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4</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5"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r>
              <w:rPr>
                <w:color w:val="FFFFFF" w:themeColor="background1"/>
                <w:sz w:val="23"/>
                <w:szCs w:val="23"/>
              </w:rPr>
              <w:t>18</w:t>
            </w:r>
            <w:r w:rsidRPr="005262A9">
              <w:rPr>
                <w:color w:val="FFFFFF" w:themeColor="background1"/>
                <w:sz w:val="23"/>
                <w:szCs w:val="23"/>
              </w:rPr>
              <w:t>/1</w:t>
            </w:r>
            <w:r>
              <w:rPr>
                <w:color w:val="FFFFFF" w:themeColor="background1"/>
                <w:sz w:val="23"/>
                <w:szCs w:val="23"/>
              </w:rPr>
              <w:t>9</w:t>
            </w:r>
          </w:p>
        </w:tc>
        <w:tc>
          <w:tcPr>
            <w:tcW w:w="907" w:type="dxa"/>
            <w:tcBorders>
              <w:top w:val="none" w:sz="0" w:space="0" w:color="auto"/>
              <w:bottom w:val="none" w:sz="0" w:space="0" w:color="auto"/>
            </w:tcBorders>
            <w:hideMark/>
          </w:tcPr>
          <w:p w:rsidR="009C7990" w:rsidRPr="005262A9"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5262A9">
              <w:rPr>
                <w:b/>
                <w:sz w:val="23"/>
                <w:szCs w:val="23"/>
              </w:rPr>
              <w:t>CH</w:t>
            </w:r>
          </w:p>
        </w:tc>
        <w:tc>
          <w:tcPr>
            <w:tcW w:w="1606"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2</w:t>
            </w:r>
          </w:p>
        </w:tc>
        <w:tc>
          <w:tcPr>
            <w:tcW w:w="1303"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79"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201"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431"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2</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p>
        </w:tc>
        <w:tc>
          <w:tcPr>
            <w:tcW w:w="907" w:type="dxa"/>
            <w:hideMark/>
          </w:tcPr>
          <w:p w:rsidR="009C7990" w:rsidRPr="005262A9" w:rsidRDefault="009C7990"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5262A9">
              <w:rPr>
                <w:b/>
                <w:sz w:val="23"/>
                <w:szCs w:val="23"/>
              </w:rPr>
              <w:t>KV</w:t>
            </w:r>
          </w:p>
        </w:tc>
        <w:tc>
          <w:tcPr>
            <w:tcW w:w="1606" w:type="dxa"/>
            <w:hideMark/>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1</w:t>
            </w:r>
          </w:p>
        </w:tc>
        <w:tc>
          <w:tcPr>
            <w:tcW w:w="1303" w:type="dxa"/>
            <w:hideMark/>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0</w:t>
            </w:r>
          </w:p>
        </w:tc>
        <w:tc>
          <w:tcPr>
            <w:tcW w:w="1379" w:type="dxa"/>
            <w:hideMark/>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0</w:t>
            </w:r>
          </w:p>
        </w:tc>
        <w:tc>
          <w:tcPr>
            <w:tcW w:w="1201" w:type="dxa"/>
            <w:hideMark/>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1</w:t>
            </w:r>
          </w:p>
        </w:tc>
        <w:tc>
          <w:tcPr>
            <w:tcW w:w="1431" w:type="dxa"/>
            <w:hideMark/>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2</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p>
        </w:tc>
        <w:tc>
          <w:tcPr>
            <w:tcW w:w="907" w:type="dxa"/>
            <w:tcBorders>
              <w:top w:val="none" w:sz="0" w:space="0" w:color="auto"/>
              <w:bottom w:val="none" w:sz="0" w:space="0" w:color="auto"/>
            </w:tcBorders>
            <w:hideMark/>
          </w:tcPr>
          <w:p w:rsidR="009C7990" w:rsidRPr="005262A9"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5262A9">
              <w:rPr>
                <w:b/>
                <w:sz w:val="23"/>
                <w:szCs w:val="23"/>
              </w:rPr>
              <w:t>SO</w:t>
            </w:r>
          </w:p>
        </w:tc>
        <w:tc>
          <w:tcPr>
            <w:tcW w:w="1606"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03"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79"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201"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431" w:type="dxa"/>
            <w:tcBorders>
              <w:top w:val="none" w:sz="0" w:space="0" w:color="auto"/>
              <w:bottom w:val="none" w:sz="0" w:space="0" w:color="auto"/>
            </w:tcBorders>
            <w:hideMark/>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p>
        </w:tc>
        <w:tc>
          <w:tcPr>
            <w:tcW w:w="907" w:type="dxa"/>
            <w:shd w:val="clear" w:color="auto" w:fill="548DD4" w:themeFill="text2" w:themeFillTint="99"/>
            <w:hideMark/>
          </w:tcPr>
          <w:p w:rsidR="009C7990" w:rsidRPr="0087520C" w:rsidRDefault="009C7990"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87520C">
              <w:rPr>
                <w:b/>
                <w:color w:val="FFFFFF" w:themeColor="background1"/>
                <w:sz w:val="23"/>
                <w:szCs w:val="23"/>
              </w:rPr>
              <w:t>KK</w:t>
            </w:r>
          </w:p>
        </w:tc>
        <w:tc>
          <w:tcPr>
            <w:tcW w:w="1606" w:type="dxa"/>
            <w:shd w:val="clear" w:color="auto" w:fill="548DD4" w:themeFill="text2" w:themeFillTint="99"/>
            <w:hideMark/>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87520C">
              <w:rPr>
                <w:b/>
                <w:color w:val="FFFFFF" w:themeColor="background1"/>
              </w:rPr>
              <w:t>3</w:t>
            </w:r>
          </w:p>
        </w:tc>
        <w:tc>
          <w:tcPr>
            <w:tcW w:w="1303" w:type="dxa"/>
            <w:shd w:val="clear" w:color="auto" w:fill="548DD4" w:themeFill="text2" w:themeFillTint="99"/>
            <w:hideMark/>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87520C">
              <w:rPr>
                <w:b/>
                <w:color w:val="FFFFFF" w:themeColor="background1"/>
              </w:rPr>
              <w:t>0</w:t>
            </w:r>
          </w:p>
        </w:tc>
        <w:tc>
          <w:tcPr>
            <w:tcW w:w="1379" w:type="dxa"/>
            <w:shd w:val="clear" w:color="auto" w:fill="548DD4" w:themeFill="text2" w:themeFillTint="99"/>
            <w:hideMark/>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87520C">
              <w:rPr>
                <w:b/>
                <w:color w:val="FFFFFF" w:themeColor="background1"/>
              </w:rPr>
              <w:t>0</w:t>
            </w:r>
          </w:p>
        </w:tc>
        <w:tc>
          <w:tcPr>
            <w:tcW w:w="1201" w:type="dxa"/>
            <w:shd w:val="clear" w:color="auto" w:fill="548DD4" w:themeFill="text2" w:themeFillTint="99"/>
            <w:hideMark/>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87520C">
              <w:rPr>
                <w:b/>
                <w:color w:val="FFFFFF" w:themeColor="background1"/>
              </w:rPr>
              <w:t>1</w:t>
            </w:r>
          </w:p>
        </w:tc>
        <w:tc>
          <w:tcPr>
            <w:tcW w:w="1431" w:type="dxa"/>
            <w:shd w:val="clear" w:color="auto" w:fill="548DD4" w:themeFill="text2" w:themeFillTint="99"/>
            <w:hideMark/>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color w:val="FFFFFF" w:themeColor="background1"/>
              </w:rPr>
            </w:pPr>
            <w:r w:rsidRPr="0087520C">
              <w:rPr>
                <w:b/>
                <w:color w:val="FFFFFF" w:themeColor="background1"/>
              </w:rPr>
              <w:t>4</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5"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9C7990" w:rsidRPr="005262A9" w:rsidRDefault="009C7990" w:rsidP="00FF12F8">
            <w:pPr>
              <w:jc w:val="center"/>
              <w:rPr>
                <w:color w:val="FFFFFF" w:themeColor="background1"/>
                <w:sz w:val="23"/>
                <w:szCs w:val="23"/>
              </w:rPr>
            </w:pPr>
            <w:r>
              <w:rPr>
                <w:color w:val="FFFFFF" w:themeColor="background1"/>
                <w:sz w:val="23"/>
                <w:szCs w:val="23"/>
              </w:rPr>
              <w:t>19/20</w:t>
            </w:r>
          </w:p>
        </w:tc>
        <w:tc>
          <w:tcPr>
            <w:tcW w:w="907" w:type="dxa"/>
            <w:tcBorders>
              <w:top w:val="none" w:sz="0" w:space="0" w:color="auto"/>
              <w:bottom w:val="none" w:sz="0" w:space="0" w:color="auto"/>
            </w:tcBorders>
            <w:hideMark/>
          </w:tcPr>
          <w:p w:rsidR="009C7990" w:rsidRPr="005262A9"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5262A9">
              <w:rPr>
                <w:b/>
                <w:sz w:val="23"/>
                <w:szCs w:val="23"/>
              </w:rPr>
              <w:t>CH</w:t>
            </w:r>
          </w:p>
        </w:tc>
        <w:tc>
          <w:tcPr>
            <w:tcW w:w="1606"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2</w:t>
            </w:r>
          </w:p>
        </w:tc>
        <w:tc>
          <w:tcPr>
            <w:tcW w:w="1303"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79"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201"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431"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2</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hideMark/>
          </w:tcPr>
          <w:p w:rsidR="009C7990" w:rsidRPr="004325DA" w:rsidRDefault="009C7990" w:rsidP="00FF12F8">
            <w:pPr>
              <w:rPr>
                <w:sz w:val="23"/>
                <w:szCs w:val="23"/>
              </w:rPr>
            </w:pPr>
          </w:p>
        </w:tc>
        <w:tc>
          <w:tcPr>
            <w:tcW w:w="907" w:type="dxa"/>
            <w:hideMark/>
          </w:tcPr>
          <w:p w:rsidR="009C7990" w:rsidRPr="005262A9" w:rsidRDefault="009C7990"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5262A9">
              <w:rPr>
                <w:b/>
                <w:sz w:val="23"/>
                <w:szCs w:val="23"/>
              </w:rPr>
              <w:t>KV</w:t>
            </w:r>
          </w:p>
        </w:tc>
        <w:tc>
          <w:tcPr>
            <w:tcW w:w="1606"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1</w:t>
            </w:r>
          </w:p>
        </w:tc>
        <w:tc>
          <w:tcPr>
            <w:tcW w:w="1303"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0</w:t>
            </w:r>
          </w:p>
        </w:tc>
        <w:tc>
          <w:tcPr>
            <w:tcW w:w="1379"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0</w:t>
            </w:r>
          </w:p>
        </w:tc>
        <w:tc>
          <w:tcPr>
            <w:tcW w:w="1201"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1</w:t>
            </w:r>
          </w:p>
        </w:tc>
        <w:tc>
          <w:tcPr>
            <w:tcW w:w="1431" w:type="dxa"/>
          </w:tcPr>
          <w:p w:rsidR="009C7990" w:rsidRPr="000303D2"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0303D2">
              <w:t>2</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shd w:val="clear" w:color="auto" w:fill="548DD4" w:themeFill="text2" w:themeFillTint="99"/>
            <w:hideMark/>
          </w:tcPr>
          <w:p w:rsidR="009C7990" w:rsidRPr="004325DA" w:rsidRDefault="009C7990" w:rsidP="00FF12F8">
            <w:pPr>
              <w:rPr>
                <w:sz w:val="23"/>
                <w:szCs w:val="23"/>
              </w:rPr>
            </w:pPr>
          </w:p>
        </w:tc>
        <w:tc>
          <w:tcPr>
            <w:tcW w:w="907" w:type="dxa"/>
            <w:tcBorders>
              <w:top w:val="none" w:sz="0" w:space="0" w:color="auto"/>
              <w:bottom w:val="none" w:sz="0" w:space="0" w:color="auto"/>
            </w:tcBorders>
            <w:hideMark/>
          </w:tcPr>
          <w:p w:rsidR="009C7990" w:rsidRPr="005262A9"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5262A9">
              <w:rPr>
                <w:b/>
                <w:sz w:val="23"/>
                <w:szCs w:val="23"/>
              </w:rPr>
              <w:t>SO</w:t>
            </w:r>
          </w:p>
        </w:tc>
        <w:tc>
          <w:tcPr>
            <w:tcW w:w="1606"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03"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379"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201"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c>
          <w:tcPr>
            <w:tcW w:w="1431" w:type="dxa"/>
            <w:tcBorders>
              <w:top w:val="none" w:sz="0" w:space="0" w:color="auto"/>
              <w:bottom w:val="none" w:sz="0" w:space="0" w:color="auto"/>
            </w:tcBorders>
          </w:tcPr>
          <w:p w:rsidR="009C7990" w:rsidRPr="000303D2"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0303D2">
              <w:t>0</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0" w:type="auto"/>
            <w:vMerge/>
            <w:tcBorders>
              <w:right w:val="none" w:sz="0" w:space="0" w:color="auto"/>
            </w:tcBorders>
            <w:shd w:val="clear" w:color="auto" w:fill="548DD4" w:themeFill="text2" w:themeFillTint="99"/>
            <w:hideMark/>
          </w:tcPr>
          <w:p w:rsidR="009C7990" w:rsidRPr="004325DA" w:rsidRDefault="009C7990" w:rsidP="00FF12F8">
            <w:pPr>
              <w:rPr>
                <w:sz w:val="23"/>
                <w:szCs w:val="23"/>
              </w:rPr>
            </w:pPr>
          </w:p>
        </w:tc>
        <w:tc>
          <w:tcPr>
            <w:tcW w:w="907" w:type="dxa"/>
            <w:shd w:val="clear" w:color="auto" w:fill="548DD4" w:themeFill="text2" w:themeFillTint="99"/>
            <w:hideMark/>
          </w:tcPr>
          <w:p w:rsidR="009C7990" w:rsidRPr="005262A9" w:rsidRDefault="009C7990"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5262A9">
              <w:rPr>
                <w:b/>
                <w:color w:val="FFFFFF" w:themeColor="background1"/>
                <w:sz w:val="23"/>
                <w:szCs w:val="23"/>
              </w:rPr>
              <w:t>KK</w:t>
            </w:r>
          </w:p>
        </w:tc>
        <w:tc>
          <w:tcPr>
            <w:tcW w:w="1606"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3</w:t>
            </w:r>
          </w:p>
        </w:tc>
        <w:tc>
          <w:tcPr>
            <w:tcW w:w="1303"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0</w:t>
            </w:r>
          </w:p>
        </w:tc>
        <w:tc>
          <w:tcPr>
            <w:tcW w:w="1379"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0</w:t>
            </w:r>
          </w:p>
        </w:tc>
        <w:tc>
          <w:tcPr>
            <w:tcW w:w="1201"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1</w:t>
            </w:r>
          </w:p>
        </w:tc>
        <w:tc>
          <w:tcPr>
            <w:tcW w:w="1431" w:type="dxa"/>
            <w:shd w:val="clear" w:color="auto" w:fill="548DD4" w:themeFill="text2" w:themeFillTint="99"/>
          </w:tcPr>
          <w:p w:rsidR="009C7990" w:rsidRPr="0087520C"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87520C">
              <w:rPr>
                <w:b/>
                <w:bCs/>
                <w:color w:val="FFFFFF" w:themeColor="background1"/>
              </w:rPr>
              <w:t>4</w:t>
            </w:r>
          </w:p>
        </w:tc>
      </w:tr>
    </w:tbl>
    <w:p w:rsidR="000E75D3" w:rsidRDefault="00FA3188" w:rsidP="0087520C">
      <w:pPr>
        <w:spacing w:after="0" w:line="240" w:lineRule="auto"/>
        <w:jc w:val="both"/>
        <w:rPr>
          <w:i/>
          <w:sz w:val="18"/>
          <w:szCs w:val="18"/>
        </w:rPr>
      </w:pPr>
      <w:r>
        <w:rPr>
          <w:i/>
          <w:sz w:val="18"/>
          <w:szCs w:val="18"/>
        </w:rPr>
        <w:t>Zdroj: MŠMT</w:t>
      </w:r>
    </w:p>
    <w:p w:rsidR="0087520C" w:rsidRPr="0087520C" w:rsidRDefault="0087520C" w:rsidP="0087520C">
      <w:pPr>
        <w:spacing w:after="0" w:line="240" w:lineRule="auto"/>
        <w:jc w:val="both"/>
        <w:rPr>
          <w:sz w:val="23"/>
          <w:szCs w:val="23"/>
        </w:rPr>
      </w:pPr>
    </w:p>
    <w:p w:rsidR="00D24327" w:rsidRPr="00195E91" w:rsidRDefault="00FA3188" w:rsidP="00195E91">
      <w:pPr>
        <w:pStyle w:val="Odst"/>
        <w:spacing w:before="0"/>
        <w:ind w:firstLine="0"/>
        <w:rPr>
          <w:rFonts w:cstheme="minorHAnsi"/>
          <w:sz w:val="23"/>
          <w:szCs w:val="23"/>
        </w:rPr>
      </w:pPr>
      <w:r w:rsidRPr="0087520C">
        <w:rPr>
          <w:rFonts w:cstheme="minorHAnsi"/>
          <w:color w:val="000000"/>
          <w:sz w:val="23"/>
          <w:szCs w:val="23"/>
        </w:rPr>
        <w:t>Ústavní výchova je v Karlovarském kraji realizována prostřednictvím třech dětských domovů, a to Dětského domova Cheb a Horní Slavkov, příspěvková organizace, Dětského domova Mariánské Lázně a Aš, příspěvková organizace, a Dětského domova Karlovy Vary a Ostrov, příspěvková organizace, který má ještě pracoviště v Plesné. Všechny dětské domovy v současné době vyhovují zákonným podmínkám pro zařízení rodinného typu, fungují v nich samostatné rodinné skupiny, v nichž je umísťováno 6 až 8 dětí. Poslední z dětských domovů na území Karlovarského kraje, tj.  Dětský domov se školou, základní škola a školní jídelna Žlutice, Jiráskova 344, je zřizován MŠMT.</w:t>
      </w:r>
    </w:p>
    <w:p w:rsidR="00F477FA" w:rsidRDefault="005262A9" w:rsidP="004B3AD5">
      <w:pPr>
        <w:spacing w:line="240" w:lineRule="auto"/>
        <w:rPr>
          <w:i/>
          <w:sz w:val="23"/>
          <w:szCs w:val="23"/>
        </w:rPr>
      </w:pPr>
      <w:r w:rsidRPr="00FA3188">
        <w:rPr>
          <w:sz w:val="23"/>
          <w:szCs w:val="23"/>
        </w:rPr>
        <w:t>T</w:t>
      </w:r>
      <w:r w:rsidR="00F477FA" w:rsidRPr="00FA3188">
        <w:rPr>
          <w:sz w:val="23"/>
          <w:szCs w:val="23"/>
        </w:rPr>
        <w:t>abulka č. 4</w:t>
      </w:r>
      <w:r w:rsidR="00C45BAA" w:rsidRPr="00FA3188">
        <w:rPr>
          <w:sz w:val="23"/>
          <w:szCs w:val="23"/>
        </w:rPr>
        <w:t>0</w:t>
      </w:r>
      <w:r w:rsidR="00F477FA" w:rsidRPr="00FA3188">
        <w:rPr>
          <w:sz w:val="23"/>
          <w:szCs w:val="23"/>
        </w:rPr>
        <w:t xml:space="preserve">: </w:t>
      </w:r>
      <w:r w:rsidR="00F477FA" w:rsidRPr="00FA3188">
        <w:rPr>
          <w:i/>
          <w:sz w:val="23"/>
          <w:szCs w:val="23"/>
        </w:rPr>
        <w:t>Naplněnost</w:t>
      </w:r>
      <w:r w:rsidR="00F477FA" w:rsidRPr="004325DA">
        <w:rPr>
          <w:i/>
          <w:sz w:val="23"/>
          <w:szCs w:val="23"/>
        </w:rPr>
        <w:t xml:space="preserve"> dětských domovů</w:t>
      </w:r>
      <w:r w:rsidR="008A5538" w:rsidRPr="004325DA">
        <w:rPr>
          <w:i/>
          <w:sz w:val="23"/>
          <w:szCs w:val="23"/>
        </w:rPr>
        <w:t xml:space="preserve"> zřizovaných Karlovarským krajem</w:t>
      </w:r>
      <w:r w:rsidR="00F477FA" w:rsidRPr="004325DA">
        <w:rPr>
          <w:i/>
          <w:sz w:val="23"/>
          <w:szCs w:val="23"/>
        </w:rPr>
        <w:t xml:space="preserve"> </w:t>
      </w:r>
    </w:p>
    <w:tbl>
      <w:tblPr>
        <w:tblStyle w:val="Tabulkaseznamu3zvraznn1"/>
        <w:tblW w:w="4998"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06"/>
        <w:gridCol w:w="852"/>
        <w:gridCol w:w="848"/>
        <w:gridCol w:w="855"/>
        <w:gridCol w:w="851"/>
        <w:gridCol w:w="849"/>
        <w:gridCol w:w="851"/>
        <w:gridCol w:w="849"/>
        <w:gridCol w:w="849"/>
        <w:gridCol w:w="846"/>
      </w:tblGrid>
      <w:tr w:rsidR="00000A4E" w:rsidRPr="004325DA" w:rsidTr="00FA3188">
        <w:trPr>
          <w:cnfStyle w:val="100000000000" w:firstRow="1" w:lastRow="0" w:firstColumn="0" w:lastColumn="0" w:oddVBand="0" w:evenVBand="0" w:oddHBand="0" w:evenHBand="0" w:firstRowFirstColumn="0" w:firstRowLastColumn="0" w:lastRowFirstColumn="0" w:lastRowLastColumn="0"/>
          <w:trHeight w:val="574"/>
        </w:trPr>
        <w:tc>
          <w:tcPr>
            <w:cnfStyle w:val="001000000100" w:firstRow="0" w:lastRow="0" w:firstColumn="1" w:lastColumn="0" w:oddVBand="0" w:evenVBand="0" w:oddHBand="0" w:evenHBand="0" w:firstRowFirstColumn="1" w:firstRowLastColumn="0" w:lastRowFirstColumn="0" w:lastRowLastColumn="0"/>
            <w:tcW w:w="776" w:type="pct"/>
            <w:vMerge w:val="restart"/>
            <w:tcBorders>
              <w:right w:val="single" w:sz="4" w:space="0" w:color="auto"/>
            </w:tcBorders>
            <w:shd w:val="clear" w:color="auto" w:fill="548DD4" w:themeFill="text2" w:themeFillTint="99"/>
            <w:hideMark/>
          </w:tcPr>
          <w:p w:rsidR="00F477FA" w:rsidRPr="005262A9" w:rsidRDefault="00F477FA" w:rsidP="00B26B6C">
            <w:pPr>
              <w:jc w:val="center"/>
              <w:rPr>
                <w:sz w:val="23"/>
                <w:szCs w:val="23"/>
              </w:rPr>
            </w:pPr>
            <w:r w:rsidRPr="005262A9">
              <w:rPr>
                <w:sz w:val="23"/>
                <w:szCs w:val="23"/>
              </w:rPr>
              <w:t>Dětský domov</w:t>
            </w:r>
          </w:p>
        </w:tc>
        <w:tc>
          <w:tcPr>
            <w:cnfStyle w:val="000010000000" w:firstRow="0" w:lastRow="0" w:firstColumn="0" w:lastColumn="0" w:oddVBand="1" w:evenVBand="0" w:oddHBand="0" w:evenHBand="0" w:firstRowFirstColumn="0" w:firstRowLastColumn="0" w:lastRowFirstColumn="0" w:lastRowLastColumn="0"/>
            <w:tcW w:w="1410" w:type="pct"/>
            <w:gridSpan w:val="3"/>
            <w:tcBorders>
              <w:top w:val="single" w:sz="4" w:space="0" w:color="auto"/>
              <w:left w:val="single" w:sz="4" w:space="0" w:color="auto"/>
              <w:right w:val="single" w:sz="4" w:space="0" w:color="auto"/>
            </w:tcBorders>
            <w:shd w:val="clear" w:color="auto" w:fill="548DD4" w:themeFill="text2" w:themeFillTint="99"/>
            <w:hideMark/>
          </w:tcPr>
          <w:p w:rsidR="00F477FA" w:rsidRPr="004325DA" w:rsidRDefault="00F477FA" w:rsidP="00B26B6C">
            <w:pPr>
              <w:jc w:val="center"/>
              <w:rPr>
                <w:sz w:val="23"/>
                <w:szCs w:val="23"/>
              </w:rPr>
            </w:pPr>
            <w:r w:rsidRPr="004325DA">
              <w:rPr>
                <w:sz w:val="23"/>
                <w:szCs w:val="23"/>
              </w:rPr>
              <w:t>Počet dětí</w:t>
            </w:r>
          </w:p>
        </w:tc>
        <w:tc>
          <w:tcPr>
            <w:tcW w:w="1408" w:type="pct"/>
            <w:gridSpan w:val="3"/>
            <w:tcBorders>
              <w:top w:val="single" w:sz="4" w:space="0" w:color="auto"/>
              <w:left w:val="single" w:sz="4" w:space="0" w:color="auto"/>
              <w:right w:val="single" w:sz="4" w:space="0" w:color="auto"/>
            </w:tcBorders>
            <w:shd w:val="clear" w:color="auto" w:fill="548DD4" w:themeFill="text2" w:themeFillTint="99"/>
            <w:hideMark/>
          </w:tcPr>
          <w:p w:rsidR="00F477FA" w:rsidRPr="004325DA" w:rsidRDefault="00F477FA" w:rsidP="00B26B6C">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Počet rodinných</w:t>
            </w:r>
          </w:p>
          <w:p w:rsidR="00F477FA" w:rsidRPr="004325DA" w:rsidRDefault="00F477FA" w:rsidP="00B26B6C">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skupin</w:t>
            </w:r>
          </w:p>
        </w:tc>
        <w:tc>
          <w:tcPr>
            <w:cnfStyle w:val="000100001000" w:firstRow="0" w:lastRow="0" w:firstColumn="0" w:lastColumn="1" w:oddVBand="0" w:evenVBand="0" w:oddHBand="0" w:evenHBand="0" w:firstRowFirstColumn="0" w:firstRowLastColumn="1" w:lastRowFirstColumn="0" w:lastRowLastColumn="0"/>
            <w:tcW w:w="1406" w:type="pct"/>
            <w:gridSpan w:val="3"/>
            <w:tcBorders>
              <w:top w:val="single" w:sz="4" w:space="0" w:color="auto"/>
              <w:left w:val="single" w:sz="4" w:space="0" w:color="auto"/>
              <w:right w:val="single" w:sz="4" w:space="0" w:color="auto"/>
            </w:tcBorders>
            <w:shd w:val="clear" w:color="auto" w:fill="548DD4" w:themeFill="text2" w:themeFillTint="99"/>
          </w:tcPr>
          <w:p w:rsidR="00F477FA" w:rsidRPr="004325DA" w:rsidRDefault="00F477FA" w:rsidP="00B26B6C">
            <w:pPr>
              <w:jc w:val="center"/>
              <w:rPr>
                <w:sz w:val="23"/>
                <w:szCs w:val="23"/>
              </w:rPr>
            </w:pPr>
            <w:r w:rsidRPr="004325DA">
              <w:rPr>
                <w:sz w:val="23"/>
                <w:szCs w:val="23"/>
              </w:rPr>
              <w:t>Lůžková kapacita</w:t>
            </w:r>
          </w:p>
          <w:p w:rsidR="00F477FA" w:rsidRPr="004325DA" w:rsidRDefault="00F477FA" w:rsidP="00B26B6C">
            <w:pPr>
              <w:jc w:val="center"/>
              <w:rPr>
                <w:sz w:val="23"/>
                <w:szCs w:val="23"/>
              </w:rPr>
            </w:pPr>
          </w:p>
        </w:tc>
      </w:tr>
      <w:tr w:rsidR="00000A4E" w:rsidRPr="004325DA" w:rsidTr="00FA3188">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776" w:type="pct"/>
            <w:vMerge/>
            <w:tcBorders>
              <w:bottom w:val="single" w:sz="4" w:space="0" w:color="auto"/>
            </w:tcBorders>
            <w:shd w:val="clear" w:color="auto" w:fill="548DD4" w:themeFill="text2" w:themeFillTint="99"/>
            <w:hideMark/>
          </w:tcPr>
          <w:p w:rsidR="00000A4E" w:rsidRPr="005262A9" w:rsidRDefault="00000A4E" w:rsidP="00000A4E">
            <w:pPr>
              <w:rPr>
                <w:color w:val="FFFFFF" w:themeColor="background1"/>
                <w:sz w:val="23"/>
                <w:szCs w:val="23"/>
              </w:rPr>
            </w:pPr>
          </w:p>
        </w:tc>
        <w:tc>
          <w:tcPr>
            <w:cnfStyle w:val="000010000000" w:firstRow="0" w:lastRow="0" w:firstColumn="0" w:lastColumn="0" w:oddVBand="1" w:evenVBand="0" w:oddHBand="0" w:evenHBand="0" w:firstRowFirstColumn="0" w:firstRowLastColumn="0" w:lastRowFirstColumn="0" w:lastRowLastColumn="0"/>
            <w:tcW w:w="470" w:type="pct"/>
            <w:tcBorders>
              <w:bottom w:val="single" w:sz="4" w:space="0" w:color="auto"/>
            </w:tcBorders>
          </w:tcPr>
          <w:p w:rsidR="00000A4E" w:rsidRPr="005262A9" w:rsidRDefault="00000A4E" w:rsidP="00000A4E">
            <w:pPr>
              <w:jc w:val="center"/>
              <w:rPr>
                <w:b/>
                <w:sz w:val="23"/>
                <w:szCs w:val="23"/>
              </w:rPr>
            </w:pPr>
            <w:r w:rsidRPr="005262A9">
              <w:rPr>
                <w:b/>
                <w:sz w:val="23"/>
                <w:szCs w:val="23"/>
              </w:rPr>
              <w:t>17/18</w:t>
            </w:r>
          </w:p>
        </w:tc>
        <w:tc>
          <w:tcPr>
            <w:tcW w:w="468" w:type="pct"/>
            <w:tcBorders>
              <w:top w:val="single" w:sz="4" w:space="0" w:color="auto"/>
              <w:bottom w:val="single" w:sz="4" w:space="0" w:color="auto"/>
              <w:right w:val="single" w:sz="4" w:space="0" w:color="auto"/>
            </w:tcBorders>
          </w:tcPr>
          <w:p w:rsidR="00000A4E" w:rsidRPr="005262A9" w:rsidRDefault="00000A4E" w:rsidP="00000A4E">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5262A9">
              <w:rPr>
                <w:b/>
                <w:sz w:val="23"/>
                <w:szCs w:val="23"/>
              </w:rPr>
              <w:t>18/19</w:t>
            </w:r>
          </w:p>
        </w:tc>
        <w:tc>
          <w:tcPr>
            <w:cnfStyle w:val="000010000000" w:firstRow="0" w:lastRow="0" w:firstColumn="0" w:lastColumn="0" w:oddVBand="1" w:evenVBand="0" w:oddHBand="0" w:evenHBand="0" w:firstRowFirstColumn="0" w:firstRowLastColumn="0" w:lastRowFirstColumn="0" w:lastRowLastColumn="0"/>
            <w:tcW w:w="472" w:type="pct"/>
            <w:tcBorders>
              <w:top w:val="single" w:sz="4" w:space="0" w:color="auto"/>
              <w:left w:val="single" w:sz="4" w:space="0" w:color="auto"/>
              <w:bottom w:val="single" w:sz="4" w:space="0" w:color="auto"/>
              <w:right w:val="single" w:sz="4" w:space="0" w:color="auto"/>
            </w:tcBorders>
          </w:tcPr>
          <w:p w:rsidR="00000A4E" w:rsidRPr="005262A9" w:rsidRDefault="00000A4E" w:rsidP="00000A4E">
            <w:pPr>
              <w:jc w:val="center"/>
              <w:rPr>
                <w:b/>
                <w:sz w:val="23"/>
                <w:szCs w:val="23"/>
              </w:rPr>
            </w:pPr>
            <w:r>
              <w:rPr>
                <w:b/>
                <w:sz w:val="23"/>
                <w:szCs w:val="23"/>
              </w:rPr>
              <w:t>19/20</w:t>
            </w:r>
          </w:p>
        </w:tc>
        <w:tc>
          <w:tcPr>
            <w:tcW w:w="470" w:type="pct"/>
            <w:tcBorders>
              <w:left w:val="single" w:sz="4" w:space="0" w:color="auto"/>
              <w:bottom w:val="single" w:sz="4" w:space="0" w:color="auto"/>
            </w:tcBorders>
          </w:tcPr>
          <w:p w:rsidR="00000A4E" w:rsidRPr="005262A9" w:rsidRDefault="00000A4E" w:rsidP="00000A4E">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5262A9">
              <w:rPr>
                <w:b/>
                <w:sz w:val="23"/>
                <w:szCs w:val="23"/>
              </w:rPr>
              <w:t>17/18</w:t>
            </w:r>
          </w:p>
        </w:tc>
        <w:tc>
          <w:tcPr>
            <w:cnfStyle w:val="000010000000" w:firstRow="0" w:lastRow="0" w:firstColumn="0" w:lastColumn="0" w:oddVBand="1" w:evenVBand="0" w:oddHBand="0" w:evenHBand="0" w:firstRowFirstColumn="0" w:firstRowLastColumn="0" w:lastRowFirstColumn="0" w:lastRowLastColumn="0"/>
            <w:tcW w:w="469" w:type="pct"/>
            <w:tcBorders>
              <w:bottom w:val="single" w:sz="4" w:space="0" w:color="auto"/>
              <w:right w:val="single" w:sz="4" w:space="0" w:color="auto"/>
            </w:tcBorders>
          </w:tcPr>
          <w:p w:rsidR="00000A4E" w:rsidRPr="005262A9" w:rsidRDefault="00000A4E" w:rsidP="00000A4E">
            <w:pPr>
              <w:jc w:val="center"/>
              <w:rPr>
                <w:b/>
                <w:sz w:val="23"/>
                <w:szCs w:val="23"/>
              </w:rPr>
            </w:pPr>
            <w:r w:rsidRPr="005262A9">
              <w:rPr>
                <w:b/>
                <w:sz w:val="23"/>
                <w:szCs w:val="23"/>
              </w:rPr>
              <w:t>18/19</w:t>
            </w:r>
          </w:p>
        </w:tc>
        <w:tc>
          <w:tcPr>
            <w:tcW w:w="470" w:type="pct"/>
            <w:tcBorders>
              <w:left w:val="single" w:sz="4" w:space="0" w:color="auto"/>
              <w:bottom w:val="single" w:sz="4" w:space="0" w:color="auto"/>
            </w:tcBorders>
          </w:tcPr>
          <w:p w:rsidR="00000A4E" w:rsidRPr="005262A9" w:rsidRDefault="00000A4E" w:rsidP="00000A4E">
            <w:pPr>
              <w:jc w:val="center"/>
              <w:cnfStyle w:val="000000100000" w:firstRow="0" w:lastRow="0" w:firstColumn="0" w:lastColumn="0" w:oddVBand="0" w:evenVBand="0" w:oddHBand="1" w:evenHBand="0" w:firstRowFirstColumn="0" w:firstRowLastColumn="0" w:lastRowFirstColumn="0" w:lastRowLastColumn="0"/>
              <w:rPr>
                <w:b/>
                <w:sz w:val="23"/>
                <w:szCs w:val="23"/>
              </w:rPr>
            </w:pPr>
            <w:r>
              <w:rPr>
                <w:b/>
                <w:sz w:val="23"/>
                <w:szCs w:val="23"/>
              </w:rPr>
              <w:t>19</w:t>
            </w:r>
            <w:r w:rsidRPr="005262A9">
              <w:rPr>
                <w:b/>
                <w:sz w:val="23"/>
                <w:szCs w:val="23"/>
              </w:rPr>
              <w:t>/</w:t>
            </w:r>
            <w:r>
              <w:rPr>
                <w:b/>
                <w:sz w:val="23"/>
                <w:szCs w:val="23"/>
              </w:rPr>
              <w:t>20</w:t>
            </w:r>
          </w:p>
        </w:tc>
        <w:tc>
          <w:tcPr>
            <w:cnfStyle w:val="000010000000" w:firstRow="0" w:lastRow="0" w:firstColumn="0" w:lastColumn="0" w:oddVBand="1" w:evenVBand="0" w:oddHBand="0" w:evenHBand="0" w:firstRowFirstColumn="0" w:firstRowLastColumn="0" w:lastRowFirstColumn="0" w:lastRowLastColumn="0"/>
            <w:tcW w:w="469" w:type="pct"/>
            <w:tcBorders>
              <w:bottom w:val="single" w:sz="4" w:space="0" w:color="auto"/>
            </w:tcBorders>
          </w:tcPr>
          <w:p w:rsidR="00000A4E" w:rsidRPr="005262A9" w:rsidRDefault="00000A4E" w:rsidP="00000A4E">
            <w:pPr>
              <w:jc w:val="center"/>
              <w:rPr>
                <w:b/>
                <w:sz w:val="23"/>
                <w:szCs w:val="23"/>
              </w:rPr>
            </w:pPr>
            <w:r w:rsidRPr="005262A9">
              <w:rPr>
                <w:b/>
                <w:sz w:val="23"/>
                <w:szCs w:val="23"/>
              </w:rPr>
              <w:t>17/18</w:t>
            </w:r>
          </w:p>
        </w:tc>
        <w:tc>
          <w:tcPr>
            <w:tcW w:w="469" w:type="pct"/>
            <w:tcBorders>
              <w:bottom w:val="single" w:sz="4" w:space="0" w:color="auto"/>
              <w:right w:val="single" w:sz="4" w:space="0" w:color="auto"/>
            </w:tcBorders>
          </w:tcPr>
          <w:p w:rsidR="00000A4E" w:rsidRPr="00000A4E" w:rsidRDefault="00000A4E" w:rsidP="00000A4E">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000A4E">
              <w:rPr>
                <w:b/>
                <w:sz w:val="23"/>
                <w:szCs w:val="23"/>
              </w:rPr>
              <w:t>18/19</w:t>
            </w:r>
          </w:p>
        </w:tc>
        <w:tc>
          <w:tcPr>
            <w:cnfStyle w:val="000100000000" w:firstRow="0" w:lastRow="0" w:firstColumn="0" w:lastColumn="1" w:oddVBand="0" w:evenVBand="0" w:oddHBand="0" w:evenHBand="0" w:firstRowFirstColumn="0" w:firstRowLastColumn="0" w:lastRowFirstColumn="0" w:lastRowLastColumn="0"/>
            <w:tcW w:w="468" w:type="pct"/>
            <w:tcBorders>
              <w:bottom w:val="single" w:sz="4" w:space="0" w:color="auto"/>
              <w:right w:val="single" w:sz="4" w:space="0" w:color="auto"/>
            </w:tcBorders>
          </w:tcPr>
          <w:p w:rsidR="00000A4E" w:rsidRPr="00000A4E" w:rsidRDefault="00000A4E" w:rsidP="00000A4E">
            <w:pPr>
              <w:jc w:val="center"/>
              <w:rPr>
                <w:sz w:val="23"/>
                <w:szCs w:val="23"/>
              </w:rPr>
            </w:pPr>
            <w:r w:rsidRPr="00000A4E">
              <w:rPr>
                <w:sz w:val="23"/>
                <w:szCs w:val="23"/>
              </w:rPr>
              <w:t>19/20</w:t>
            </w:r>
          </w:p>
        </w:tc>
      </w:tr>
      <w:tr w:rsidR="00000A4E" w:rsidRPr="004325DA" w:rsidTr="00195E91">
        <w:trPr>
          <w:trHeight w:val="1289"/>
        </w:trPr>
        <w:tc>
          <w:tcPr>
            <w:cnfStyle w:val="001000000000" w:firstRow="0" w:lastRow="0" w:firstColumn="1" w:lastColumn="0" w:oddVBand="0" w:evenVBand="0" w:oddHBand="0" w:evenHBand="0" w:firstRowFirstColumn="0" w:firstRowLastColumn="0" w:lastRowFirstColumn="0" w:lastRowLastColumn="0"/>
            <w:tcW w:w="776" w:type="pct"/>
            <w:tcBorders>
              <w:right w:val="single" w:sz="4" w:space="0" w:color="auto"/>
            </w:tcBorders>
            <w:shd w:val="clear" w:color="auto" w:fill="548DD4" w:themeFill="text2" w:themeFillTint="99"/>
            <w:hideMark/>
          </w:tcPr>
          <w:p w:rsidR="00000A4E" w:rsidRPr="005262A9" w:rsidRDefault="00000A4E" w:rsidP="00195E91">
            <w:pPr>
              <w:rPr>
                <w:color w:val="FFFFFF" w:themeColor="background1"/>
                <w:sz w:val="23"/>
                <w:szCs w:val="23"/>
              </w:rPr>
            </w:pPr>
            <w:r w:rsidRPr="005262A9">
              <w:rPr>
                <w:color w:val="FFFFFF" w:themeColor="background1"/>
                <w:sz w:val="23"/>
                <w:szCs w:val="23"/>
              </w:rPr>
              <w:t xml:space="preserve">Mariánské Lázně </w:t>
            </w:r>
            <w:r>
              <w:rPr>
                <w:color w:val="FFFFFF" w:themeColor="background1"/>
                <w:sz w:val="23"/>
                <w:szCs w:val="23"/>
              </w:rPr>
              <w:t xml:space="preserve"> a Aš</w:t>
            </w:r>
          </w:p>
        </w:tc>
        <w:tc>
          <w:tcPr>
            <w:cnfStyle w:val="000010000000" w:firstRow="0" w:lastRow="0" w:firstColumn="0" w:lastColumn="0" w:oddVBand="1" w:evenVBand="0" w:oddHBand="0" w:evenHBand="0" w:firstRowFirstColumn="0" w:firstRowLastColumn="0" w:lastRowFirstColumn="0" w:lastRowLastColumn="0"/>
            <w:tcW w:w="470" w:type="pct"/>
            <w:tcBorders>
              <w:left w:val="single" w:sz="4" w:space="0" w:color="auto"/>
              <w:right w:val="single" w:sz="4" w:space="0" w:color="auto"/>
            </w:tcBorders>
            <w:vAlign w:val="center"/>
          </w:tcPr>
          <w:p w:rsidR="00000A4E" w:rsidRPr="004325DA" w:rsidRDefault="00000A4E" w:rsidP="00000A4E">
            <w:pPr>
              <w:ind w:right="113"/>
              <w:jc w:val="center"/>
              <w:rPr>
                <w:sz w:val="23"/>
                <w:szCs w:val="23"/>
              </w:rPr>
            </w:pPr>
            <w:r w:rsidRPr="004325DA">
              <w:rPr>
                <w:sz w:val="23"/>
                <w:szCs w:val="23"/>
              </w:rPr>
              <w:t>69</w:t>
            </w:r>
          </w:p>
        </w:tc>
        <w:tc>
          <w:tcPr>
            <w:tcW w:w="468" w:type="pct"/>
            <w:tcBorders>
              <w:left w:val="single" w:sz="4" w:space="0" w:color="auto"/>
              <w:right w:val="single" w:sz="4" w:space="0" w:color="auto"/>
            </w:tcBorders>
            <w:vAlign w:val="center"/>
          </w:tcPr>
          <w:p w:rsidR="00000A4E" w:rsidRPr="004325DA" w:rsidRDefault="00000A4E" w:rsidP="00000A4E">
            <w:pPr>
              <w:ind w:right="113"/>
              <w:jc w:val="center"/>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61</w:t>
            </w:r>
          </w:p>
        </w:tc>
        <w:tc>
          <w:tcPr>
            <w:cnfStyle w:val="000010000000" w:firstRow="0" w:lastRow="0" w:firstColumn="0" w:lastColumn="0" w:oddVBand="1" w:evenVBand="0" w:oddHBand="0" w:evenHBand="0" w:firstRowFirstColumn="0" w:firstRowLastColumn="0" w:lastRowFirstColumn="0" w:lastRowLastColumn="0"/>
            <w:tcW w:w="472" w:type="pct"/>
            <w:tcBorders>
              <w:left w:val="single" w:sz="4" w:space="0" w:color="auto"/>
              <w:right w:val="single" w:sz="4" w:space="0" w:color="auto"/>
            </w:tcBorders>
            <w:vAlign w:val="center"/>
          </w:tcPr>
          <w:p w:rsidR="00000A4E" w:rsidRPr="004325DA" w:rsidRDefault="003514B6" w:rsidP="00000A4E">
            <w:pPr>
              <w:ind w:right="113"/>
              <w:jc w:val="center"/>
              <w:rPr>
                <w:sz w:val="23"/>
                <w:szCs w:val="23"/>
              </w:rPr>
            </w:pPr>
            <w:r>
              <w:rPr>
                <w:sz w:val="23"/>
                <w:szCs w:val="23"/>
              </w:rPr>
              <w:t>61</w:t>
            </w:r>
          </w:p>
        </w:tc>
        <w:tc>
          <w:tcPr>
            <w:tcW w:w="470" w:type="pct"/>
            <w:tcBorders>
              <w:left w:val="single" w:sz="4" w:space="0" w:color="auto"/>
              <w:right w:val="single" w:sz="4" w:space="0" w:color="auto"/>
            </w:tcBorders>
            <w:vAlign w:val="center"/>
          </w:tcPr>
          <w:p w:rsidR="00000A4E" w:rsidRPr="004325DA" w:rsidRDefault="00000A4E" w:rsidP="00000A4E">
            <w:pPr>
              <w:ind w:right="170"/>
              <w:jc w:val="center"/>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9</w:t>
            </w:r>
          </w:p>
        </w:tc>
        <w:tc>
          <w:tcPr>
            <w:cnfStyle w:val="000010000000" w:firstRow="0" w:lastRow="0" w:firstColumn="0" w:lastColumn="0" w:oddVBand="1" w:evenVBand="0" w:oddHBand="0" w:evenHBand="0" w:firstRowFirstColumn="0" w:firstRowLastColumn="0" w:lastRowFirstColumn="0" w:lastRowLastColumn="0"/>
            <w:tcW w:w="469" w:type="pct"/>
            <w:tcBorders>
              <w:left w:val="single" w:sz="4" w:space="0" w:color="auto"/>
              <w:right w:val="single" w:sz="4" w:space="0" w:color="auto"/>
            </w:tcBorders>
            <w:vAlign w:val="center"/>
          </w:tcPr>
          <w:p w:rsidR="00000A4E" w:rsidRPr="004325DA" w:rsidRDefault="00000A4E" w:rsidP="00000A4E">
            <w:pPr>
              <w:ind w:right="170"/>
              <w:jc w:val="center"/>
              <w:rPr>
                <w:sz w:val="23"/>
                <w:szCs w:val="23"/>
              </w:rPr>
            </w:pPr>
            <w:r w:rsidRPr="004325DA">
              <w:rPr>
                <w:sz w:val="23"/>
                <w:szCs w:val="23"/>
              </w:rPr>
              <w:t>9</w:t>
            </w:r>
          </w:p>
        </w:tc>
        <w:tc>
          <w:tcPr>
            <w:tcW w:w="470" w:type="pct"/>
            <w:tcBorders>
              <w:left w:val="single" w:sz="4" w:space="0" w:color="auto"/>
              <w:right w:val="single" w:sz="4" w:space="0" w:color="auto"/>
            </w:tcBorders>
            <w:vAlign w:val="center"/>
          </w:tcPr>
          <w:p w:rsidR="00000A4E" w:rsidRPr="004325DA" w:rsidRDefault="003514B6" w:rsidP="00000A4E">
            <w:pPr>
              <w:ind w:right="17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9</w:t>
            </w:r>
          </w:p>
        </w:tc>
        <w:tc>
          <w:tcPr>
            <w:cnfStyle w:val="000010000000" w:firstRow="0" w:lastRow="0" w:firstColumn="0" w:lastColumn="0" w:oddVBand="1" w:evenVBand="0" w:oddHBand="0" w:evenHBand="0" w:firstRowFirstColumn="0" w:firstRowLastColumn="0" w:lastRowFirstColumn="0" w:lastRowLastColumn="0"/>
            <w:tcW w:w="469" w:type="pct"/>
            <w:tcBorders>
              <w:left w:val="single" w:sz="4" w:space="0" w:color="auto"/>
              <w:right w:val="single" w:sz="4" w:space="0" w:color="auto"/>
            </w:tcBorders>
            <w:vAlign w:val="center"/>
          </w:tcPr>
          <w:p w:rsidR="00000A4E" w:rsidRPr="004325DA" w:rsidRDefault="00000A4E" w:rsidP="00000A4E">
            <w:pPr>
              <w:ind w:right="113"/>
              <w:jc w:val="center"/>
              <w:rPr>
                <w:sz w:val="23"/>
                <w:szCs w:val="23"/>
              </w:rPr>
            </w:pPr>
            <w:r w:rsidRPr="004325DA">
              <w:rPr>
                <w:sz w:val="23"/>
                <w:szCs w:val="23"/>
              </w:rPr>
              <w:t>72</w:t>
            </w:r>
          </w:p>
        </w:tc>
        <w:tc>
          <w:tcPr>
            <w:tcW w:w="469" w:type="pct"/>
            <w:tcBorders>
              <w:left w:val="single" w:sz="4" w:space="0" w:color="auto"/>
              <w:right w:val="single" w:sz="4" w:space="0" w:color="auto"/>
            </w:tcBorders>
            <w:vAlign w:val="center"/>
          </w:tcPr>
          <w:p w:rsidR="00000A4E" w:rsidRPr="004325DA" w:rsidRDefault="00000A4E" w:rsidP="00000A4E">
            <w:pPr>
              <w:ind w:right="113"/>
              <w:jc w:val="center"/>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72</w:t>
            </w:r>
          </w:p>
        </w:tc>
        <w:tc>
          <w:tcPr>
            <w:cnfStyle w:val="000100000000" w:firstRow="0" w:lastRow="0" w:firstColumn="0" w:lastColumn="1" w:oddVBand="0" w:evenVBand="0" w:oddHBand="0" w:evenHBand="0" w:firstRowFirstColumn="0" w:firstRowLastColumn="0" w:lastRowFirstColumn="0" w:lastRowLastColumn="0"/>
            <w:tcW w:w="468" w:type="pct"/>
            <w:tcBorders>
              <w:left w:val="single" w:sz="4" w:space="0" w:color="auto"/>
              <w:right w:val="single" w:sz="4" w:space="0" w:color="auto"/>
            </w:tcBorders>
            <w:vAlign w:val="center"/>
          </w:tcPr>
          <w:p w:rsidR="00000A4E" w:rsidRPr="003514B6" w:rsidRDefault="00FA3188" w:rsidP="00000A4E">
            <w:pPr>
              <w:ind w:right="113"/>
              <w:jc w:val="center"/>
              <w:rPr>
                <w:b w:val="0"/>
                <w:sz w:val="23"/>
                <w:szCs w:val="23"/>
              </w:rPr>
            </w:pPr>
            <w:r>
              <w:rPr>
                <w:b w:val="0"/>
                <w:sz w:val="23"/>
                <w:szCs w:val="23"/>
              </w:rPr>
              <w:t>72</w:t>
            </w:r>
          </w:p>
        </w:tc>
      </w:tr>
      <w:tr w:rsidR="001358D8" w:rsidRPr="004325DA" w:rsidTr="00195E91">
        <w:trPr>
          <w:cnfStyle w:val="000000100000" w:firstRow="0" w:lastRow="0" w:firstColumn="0" w:lastColumn="0" w:oddVBand="0" w:evenVBand="0" w:oddHBand="1" w:evenHBand="0" w:firstRowFirstColumn="0" w:firstRowLastColumn="0" w:lastRowFirstColumn="0" w:lastRowLastColumn="0"/>
          <w:trHeight w:val="1144"/>
        </w:trPr>
        <w:tc>
          <w:tcPr>
            <w:cnfStyle w:val="001000000000" w:firstRow="0" w:lastRow="0" w:firstColumn="1" w:lastColumn="0" w:oddVBand="0" w:evenVBand="0" w:oddHBand="0" w:evenHBand="0" w:firstRowFirstColumn="0" w:firstRowLastColumn="0" w:lastRowFirstColumn="0" w:lastRowLastColumn="0"/>
            <w:tcW w:w="776" w:type="pct"/>
            <w:tcBorders>
              <w:top w:val="single" w:sz="4" w:space="0" w:color="auto"/>
              <w:bottom w:val="single" w:sz="4" w:space="0" w:color="auto"/>
              <w:right w:val="single" w:sz="4" w:space="0" w:color="auto"/>
            </w:tcBorders>
            <w:shd w:val="clear" w:color="auto" w:fill="548DD4" w:themeFill="text2" w:themeFillTint="99"/>
            <w:hideMark/>
          </w:tcPr>
          <w:p w:rsidR="00000A4E" w:rsidRPr="005262A9" w:rsidRDefault="00000A4E" w:rsidP="00195E91">
            <w:pPr>
              <w:rPr>
                <w:color w:val="FFFFFF" w:themeColor="background1"/>
                <w:sz w:val="23"/>
                <w:szCs w:val="23"/>
              </w:rPr>
            </w:pPr>
            <w:r w:rsidRPr="005262A9">
              <w:rPr>
                <w:color w:val="FFFFFF" w:themeColor="background1"/>
                <w:sz w:val="23"/>
                <w:szCs w:val="23"/>
              </w:rPr>
              <w:t xml:space="preserve">Karlovy Vary </w:t>
            </w:r>
          </w:p>
          <w:p w:rsidR="00000A4E" w:rsidRPr="005262A9" w:rsidRDefault="00000A4E" w:rsidP="00195E91">
            <w:pPr>
              <w:rPr>
                <w:color w:val="FFFFFF" w:themeColor="background1"/>
                <w:sz w:val="23"/>
                <w:szCs w:val="23"/>
              </w:rPr>
            </w:pPr>
            <w:r w:rsidRPr="005262A9">
              <w:rPr>
                <w:color w:val="FFFFFF" w:themeColor="background1"/>
                <w:sz w:val="23"/>
                <w:szCs w:val="23"/>
              </w:rPr>
              <w:t>a Ostrov + Plesná</w:t>
            </w:r>
          </w:p>
        </w:tc>
        <w:tc>
          <w:tcPr>
            <w:cnfStyle w:val="000010000000" w:firstRow="0" w:lastRow="0" w:firstColumn="0" w:lastColumn="0" w:oddVBand="1" w:evenVBand="0" w:oddHBand="0" w:evenHBand="0" w:firstRowFirstColumn="0" w:firstRowLastColumn="0" w:lastRowFirstColumn="0" w:lastRowLastColumn="0"/>
            <w:tcW w:w="470" w:type="pct"/>
            <w:tcBorders>
              <w:top w:val="single" w:sz="4" w:space="0" w:color="auto"/>
              <w:left w:val="single" w:sz="4" w:space="0" w:color="auto"/>
              <w:bottom w:val="single" w:sz="4" w:space="0" w:color="auto"/>
              <w:right w:val="single" w:sz="4" w:space="0" w:color="auto"/>
            </w:tcBorders>
            <w:vAlign w:val="center"/>
          </w:tcPr>
          <w:p w:rsidR="00000A4E" w:rsidRPr="004325DA" w:rsidRDefault="00000A4E" w:rsidP="00000A4E">
            <w:pPr>
              <w:ind w:right="113"/>
              <w:jc w:val="center"/>
              <w:rPr>
                <w:sz w:val="23"/>
                <w:szCs w:val="23"/>
              </w:rPr>
            </w:pPr>
            <w:r w:rsidRPr="004325DA">
              <w:rPr>
                <w:sz w:val="23"/>
                <w:szCs w:val="23"/>
              </w:rPr>
              <w:t>100</w:t>
            </w:r>
          </w:p>
        </w:tc>
        <w:tc>
          <w:tcPr>
            <w:tcW w:w="468" w:type="pct"/>
            <w:tcBorders>
              <w:top w:val="single" w:sz="4" w:space="0" w:color="auto"/>
              <w:left w:val="single" w:sz="4" w:space="0" w:color="auto"/>
              <w:bottom w:val="single" w:sz="4" w:space="0" w:color="auto"/>
              <w:right w:val="single" w:sz="4" w:space="0" w:color="auto"/>
            </w:tcBorders>
            <w:vAlign w:val="center"/>
          </w:tcPr>
          <w:p w:rsidR="00000A4E" w:rsidRPr="004325DA" w:rsidRDefault="00000A4E" w:rsidP="00000A4E">
            <w:pPr>
              <w:ind w:right="113"/>
              <w:jc w:val="center"/>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92</w:t>
            </w:r>
          </w:p>
        </w:tc>
        <w:tc>
          <w:tcPr>
            <w:cnfStyle w:val="000010000000" w:firstRow="0" w:lastRow="0" w:firstColumn="0" w:lastColumn="0" w:oddVBand="1" w:evenVBand="0" w:oddHBand="0" w:evenHBand="0" w:firstRowFirstColumn="0" w:firstRowLastColumn="0" w:lastRowFirstColumn="0" w:lastRowLastColumn="0"/>
            <w:tcW w:w="472" w:type="pct"/>
            <w:tcBorders>
              <w:top w:val="single" w:sz="4" w:space="0" w:color="auto"/>
              <w:left w:val="single" w:sz="4" w:space="0" w:color="auto"/>
              <w:bottom w:val="single" w:sz="4" w:space="0" w:color="auto"/>
              <w:right w:val="single" w:sz="4" w:space="0" w:color="auto"/>
            </w:tcBorders>
            <w:vAlign w:val="center"/>
          </w:tcPr>
          <w:p w:rsidR="00000A4E" w:rsidRPr="004325DA" w:rsidRDefault="003514B6" w:rsidP="00000A4E">
            <w:pPr>
              <w:ind w:right="113"/>
              <w:jc w:val="center"/>
              <w:rPr>
                <w:sz w:val="23"/>
                <w:szCs w:val="23"/>
              </w:rPr>
            </w:pPr>
            <w:r>
              <w:rPr>
                <w:sz w:val="23"/>
                <w:szCs w:val="23"/>
              </w:rPr>
              <w:t>94</w:t>
            </w:r>
          </w:p>
        </w:tc>
        <w:tc>
          <w:tcPr>
            <w:tcW w:w="470" w:type="pct"/>
            <w:tcBorders>
              <w:top w:val="single" w:sz="4" w:space="0" w:color="auto"/>
              <w:left w:val="single" w:sz="4" w:space="0" w:color="auto"/>
              <w:bottom w:val="single" w:sz="4" w:space="0" w:color="auto"/>
              <w:right w:val="single" w:sz="4" w:space="0" w:color="auto"/>
            </w:tcBorders>
            <w:vAlign w:val="center"/>
          </w:tcPr>
          <w:p w:rsidR="00000A4E" w:rsidRPr="004325DA" w:rsidRDefault="00000A4E" w:rsidP="00000A4E">
            <w:pPr>
              <w:ind w:right="170"/>
              <w:jc w:val="center"/>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13</w:t>
            </w:r>
          </w:p>
        </w:tc>
        <w:tc>
          <w:tcPr>
            <w:cnfStyle w:val="000010000000" w:firstRow="0" w:lastRow="0" w:firstColumn="0" w:lastColumn="0" w:oddVBand="1" w:evenVBand="0" w:oddHBand="0" w:evenHBand="0" w:firstRowFirstColumn="0" w:firstRowLastColumn="0" w:lastRowFirstColumn="0" w:lastRowLastColumn="0"/>
            <w:tcW w:w="469" w:type="pct"/>
            <w:tcBorders>
              <w:top w:val="single" w:sz="4" w:space="0" w:color="auto"/>
              <w:left w:val="single" w:sz="4" w:space="0" w:color="auto"/>
              <w:bottom w:val="single" w:sz="4" w:space="0" w:color="auto"/>
              <w:right w:val="single" w:sz="4" w:space="0" w:color="auto"/>
            </w:tcBorders>
            <w:vAlign w:val="center"/>
          </w:tcPr>
          <w:p w:rsidR="00000A4E" w:rsidRPr="004325DA" w:rsidRDefault="00000A4E" w:rsidP="00000A4E">
            <w:pPr>
              <w:ind w:right="170"/>
              <w:jc w:val="center"/>
              <w:rPr>
                <w:sz w:val="23"/>
                <w:szCs w:val="23"/>
              </w:rPr>
            </w:pPr>
            <w:r w:rsidRPr="004325DA">
              <w:rPr>
                <w:sz w:val="23"/>
                <w:szCs w:val="23"/>
              </w:rPr>
              <w:t>13</w:t>
            </w:r>
          </w:p>
        </w:tc>
        <w:tc>
          <w:tcPr>
            <w:tcW w:w="470" w:type="pct"/>
            <w:tcBorders>
              <w:top w:val="single" w:sz="4" w:space="0" w:color="auto"/>
              <w:left w:val="single" w:sz="4" w:space="0" w:color="auto"/>
              <w:bottom w:val="single" w:sz="4" w:space="0" w:color="auto"/>
              <w:right w:val="single" w:sz="4" w:space="0" w:color="auto"/>
            </w:tcBorders>
            <w:vAlign w:val="center"/>
          </w:tcPr>
          <w:p w:rsidR="00000A4E" w:rsidRPr="004325DA" w:rsidRDefault="00000A4E" w:rsidP="00000A4E">
            <w:pPr>
              <w:ind w:right="170"/>
              <w:jc w:val="center"/>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13</w:t>
            </w:r>
          </w:p>
        </w:tc>
        <w:tc>
          <w:tcPr>
            <w:cnfStyle w:val="000010000000" w:firstRow="0" w:lastRow="0" w:firstColumn="0" w:lastColumn="0" w:oddVBand="1" w:evenVBand="0" w:oddHBand="0" w:evenHBand="0" w:firstRowFirstColumn="0" w:firstRowLastColumn="0" w:lastRowFirstColumn="0" w:lastRowLastColumn="0"/>
            <w:tcW w:w="469" w:type="pct"/>
            <w:tcBorders>
              <w:top w:val="single" w:sz="4" w:space="0" w:color="auto"/>
              <w:left w:val="single" w:sz="4" w:space="0" w:color="auto"/>
              <w:bottom w:val="single" w:sz="4" w:space="0" w:color="auto"/>
              <w:right w:val="single" w:sz="4" w:space="0" w:color="auto"/>
            </w:tcBorders>
            <w:vAlign w:val="center"/>
          </w:tcPr>
          <w:p w:rsidR="00000A4E" w:rsidRPr="004325DA" w:rsidRDefault="00000A4E" w:rsidP="00000A4E">
            <w:pPr>
              <w:ind w:right="113"/>
              <w:jc w:val="center"/>
              <w:rPr>
                <w:sz w:val="23"/>
                <w:szCs w:val="23"/>
              </w:rPr>
            </w:pPr>
            <w:r w:rsidRPr="004325DA">
              <w:rPr>
                <w:sz w:val="23"/>
                <w:szCs w:val="23"/>
              </w:rPr>
              <w:t>100</w:t>
            </w:r>
          </w:p>
        </w:tc>
        <w:tc>
          <w:tcPr>
            <w:tcW w:w="469" w:type="pct"/>
            <w:tcBorders>
              <w:top w:val="single" w:sz="4" w:space="0" w:color="auto"/>
              <w:left w:val="single" w:sz="4" w:space="0" w:color="auto"/>
              <w:bottom w:val="single" w:sz="4" w:space="0" w:color="auto"/>
              <w:right w:val="single" w:sz="4" w:space="0" w:color="auto"/>
            </w:tcBorders>
            <w:vAlign w:val="center"/>
          </w:tcPr>
          <w:p w:rsidR="00000A4E" w:rsidRPr="004325DA" w:rsidRDefault="00000A4E" w:rsidP="00000A4E">
            <w:pPr>
              <w:ind w:right="113"/>
              <w:jc w:val="center"/>
              <w:cnfStyle w:val="000000100000" w:firstRow="0" w:lastRow="0" w:firstColumn="0" w:lastColumn="0" w:oddVBand="0" w:evenVBand="0" w:oddHBand="1" w:evenHBand="0" w:firstRowFirstColumn="0" w:firstRowLastColumn="0" w:lastRowFirstColumn="0" w:lastRowLastColumn="0"/>
              <w:rPr>
                <w:sz w:val="23"/>
                <w:szCs w:val="23"/>
              </w:rPr>
            </w:pPr>
            <w:r w:rsidRPr="004325DA">
              <w:rPr>
                <w:sz w:val="23"/>
                <w:szCs w:val="23"/>
              </w:rPr>
              <w:t>100</w:t>
            </w:r>
          </w:p>
        </w:tc>
        <w:tc>
          <w:tcPr>
            <w:cnfStyle w:val="000100000000" w:firstRow="0" w:lastRow="0" w:firstColumn="0" w:lastColumn="1" w:oddVBand="0" w:evenVBand="0" w:oddHBand="0" w:evenHBand="0" w:firstRowFirstColumn="0" w:firstRowLastColumn="0" w:lastRowFirstColumn="0" w:lastRowLastColumn="0"/>
            <w:tcW w:w="468" w:type="pct"/>
            <w:tcBorders>
              <w:top w:val="single" w:sz="4" w:space="0" w:color="auto"/>
              <w:left w:val="single" w:sz="4" w:space="0" w:color="auto"/>
              <w:bottom w:val="single" w:sz="4" w:space="0" w:color="auto"/>
              <w:right w:val="single" w:sz="4" w:space="0" w:color="auto"/>
            </w:tcBorders>
            <w:vAlign w:val="center"/>
          </w:tcPr>
          <w:p w:rsidR="00000A4E" w:rsidRPr="003514B6" w:rsidRDefault="00FA3188" w:rsidP="00000A4E">
            <w:pPr>
              <w:ind w:right="113"/>
              <w:jc w:val="center"/>
              <w:rPr>
                <w:b w:val="0"/>
                <w:sz w:val="23"/>
                <w:szCs w:val="23"/>
              </w:rPr>
            </w:pPr>
            <w:r>
              <w:rPr>
                <w:b w:val="0"/>
                <w:sz w:val="23"/>
                <w:szCs w:val="23"/>
              </w:rPr>
              <w:t>100</w:t>
            </w:r>
          </w:p>
        </w:tc>
      </w:tr>
      <w:tr w:rsidR="00000A4E" w:rsidRPr="004325DA" w:rsidTr="00195E91">
        <w:trPr>
          <w:cantSplit/>
          <w:trHeight w:val="1134"/>
        </w:trPr>
        <w:tc>
          <w:tcPr>
            <w:cnfStyle w:val="001000000000" w:firstRow="0" w:lastRow="0" w:firstColumn="1" w:lastColumn="0" w:oddVBand="0" w:evenVBand="0" w:oddHBand="0" w:evenHBand="0" w:firstRowFirstColumn="0" w:firstRowLastColumn="0" w:lastRowFirstColumn="0" w:lastRowLastColumn="0"/>
            <w:tcW w:w="776" w:type="pct"/>
            <w:tcBorders>
              <w:bottom w:val="single" w:sz="4" w:space="0" w:color="auto"/>
              <w:right w:val="single" w:sz="4" w:space="0" w:color="auto"/>
            </w:tcBorders>
            <w:shd w:val="clear" w:color="auto" w:fill="548DD4" w:themeFill="text2" w:themeFillTint="99"/>
            <w:hideMark/>
          </w:tcPr>
          <w:p w:rsidR="00000A4E" w:rsidRPr="005262A9" w:rsidRDefault="00000A4E" w:rsidP="00195E91">
            <w:pPr>
              <w:rPr>
                <w:color w:val="FFFFFF" w:themeColor="background1"/>
                <w:sz w:val="23"/>
                <w:szCs w:val="23"/>
              </w:rPr>
            </w:pPr>
            <w:r w:rsidRPr="005262A9">
              <w:rPr>
                <w:color w:val="FFFFFF" w:themeColor="background1"/>
                <w:sz w:val="23"/>
                <w:szCs w:val="23"/>
              </w:rPr>
              <w:t>Cheb         a Horní Slavkov</w:t>
            </w:r>
          </w:p>
        </w:tc>
        <w:tc>
          <w:tcPr>
            <w:cnfStyle w:val="000010000000" w:firstRow="0" w:lastRow="0" w:firstColumn="0" w:lastColumn="0" w:oddVBand="1" w:evenVBand="0" w:oddHBand="0" w:evenHBand="0" w:firstRowFirstColumn="0" w:firstRowLastColumn="0" w:lastRowFirstColumn="0" w:lastRowLastColumn="0"/>
            <w:tcW w:w="470" w:type="pct"/>
            <w:tcBorders>
              <w:left w:val="single" w:sz="4" w:space="0" w:color="auto"/>
              <w:right w:val="single" w:sz="4" w:space="0" w:color="auto"/>
            </w:tcBorders>
            <w:vAlign w:val="center"/>
          </w:tcPr>
          <w:p w:rsidR="00000A4E" w:rsidRPr="004325DA" w:rsidRDefault="00000A4E" w:rsidP="00000A4E">
            <w:pPr>
              <w:ind w:right="113"/>
              <w:jc w:val="center"/>
              <w:rPr>
                <w:sz w:val="23"/>
                <w:szCs w:val="23"/>
              </w:rPr>
            </w:pPr>
            <w:r w:rsidRPr="004325DA">
              <w:rPr>
                <w:sz w:val="23"/>
                <w:szCs w:val="23"/>
              </w:rPr>
              <w:t>42</w:t>
            </w:r>
          </w:p>
        </w:tc>
        <w:tc>
          <w:tcPr>
            <w:tcW w:w="468" w:type="pct"/>
            <w:tcBorders>
              <w:top w:val="single" w:sz="4" w:space="0" w:color="auto"/>
              <w:left w:val="single" w:sz="4" w:space="0" w:color="auto"/>
              <w:bottom w:val="single" w:sz="4" w:space="0" w:color="auto"/>
              <w:right w:val="single" w:sz="4" w:space="0" w:color="auto"/>
            </w:tcBorders>
            <w:vAlign w:val="center"/>
          </w:tcPr>
          <w:p w:rsidR="00000A4E" w:rsidRPr="004325DA" w:rsidRDefault="00000A4E" w:rsidP="00000A4E">
            <w:pPr>
              <w:ind w:right="113"/>
              <w:jc w:val="center"/>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37</w:t>
            </w:r>
          </w:p>
        </w:tc>
        <w:tc>
          <w:tcPr>
            <w:cnfStyle w:val="000010000000" w:firstRow="0" w:lastRow="0" w:firstColumn="0" w:lastColumn="0" w:oddVBand="1" w:evenVBand="0" w:oddHBand="0" w:evenHBand="0" w:firstRowFirstColumn="0" w:firstRowLastColumn="0" w:lastRowFirstColumn="0" w:lastRowLastColumn="0"/>
            <w:tcW w:w="472" w:type="pct"/>
            <w:tcBorders>
              <w:top w:val="single" w:sz="4" w:space="0" w:color="auto"/>
              <w:left w:val="single" w:sz="4" w:space="0" w:color="auto"/>
              <w:bottom w:val="single" w:sz="4" w:space="0" w:color="auto"/>
              <w:right w:val="single" w:sz="4" w:space="0" w:color="auto"/>
            </w:tcBorders>
            <w:vAlign w:val="center"/>
          </w:tcPr>
          <w:p w:rsidR="00000A4E" w:rsidRPr="004325DA" w:rsidRDefault="003514B6" w:rsidP="00000A4E">
            <w:pPr>
              <w:ind w:right="113"/>
              <w:jc w:val="center"/>
              <w:rPr>
                <w:sz w:val="23"/>
                <w:szCs w:val="23"/>
              </w:rPr>
            </w:pPr>
            <w:r>
              <w:rPr>
                <w:sz w:val="23"/>
                <w:szCs w:val="23"/>
              </w:rPr>
              <w:t>47</w:t>
            </w:r>
          </w:p>
        </w:tc>
        <w:tc>
          <w:tcPr>
            <w:tcW w:w="470" w:type="pct"/>
            <w:tcBorders>
              <w:left w:val="single" w:sz="4" w:space="0" w:color="auto"/>
              <w:right w:val="single" w:sz="4" w:space="0" w:color="auto"/>
            </w:tcBorders>
            <w:vAlign w:val="center"/>
          </w:tcPr>
          <w:p w:rsidR="00000A4E" w:rsidRPr="004325DA" w:rsidRDefault="00000A4E" w:rsidP="00000A4E">
            <w:pPr>
              <w:ind w:right="170"/>
              <w:jc w:val="center"/>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6</w:t>
            </w:r>
          </w:p>
        </w:tc>
        <w:tc>
          <w:tcPr>
            <w:cnfStyle w:val="000010000000" w:firstRow="0" w:lastRow="0" w:firstColumn="0" w:lastColumn="0" w:oddVBand="1" w:evenVBand="0" w:oddHBand="0" w:evenHBand="0" w:firstRowFirstColumn="0" w:firstRowLastColumn="0" w:lastRowFirstColumn="0" w:lastRowLastColumn="0"/>
            <w:tcW w:w="469" w:type="pct"/>
            <w:tcBorders>
              <w:left w:val="single" w:sz="4" w:space="0" w:color="auto"/>
              <w:right w:val="single" w:sz="4" w:space="0" w:color="auto"/>
            </w:tcBorders>
            <w:vAlign w:val="center"/>
          </w:tcPr>
          <w:p w:rsidR="00000A4E" w:rsidRPr="004325DA" w:rsidRDefault="00000A4E" w:rsidP="00000A4E">
            <w:pPr>
              <w:ind w:right="170"/>
              <w:jc w:val="center"/>
              <w:rPr>
                <w:sz w:val="23"/>
                <w:szCs w:val="23"/>
              </w:rPr>
            </w:pPr>
            <w:r w:rsidRPr="004325DA">
              <w:rPr>
                <w:sz w:val="23"/>
                <w:szCs w:val="23"/>
              </w:rPr>
              <w:t>6</w:t>
            </w:r>
          </w:p>
        </w:tc>
        <w:tc>
          <w:tcPr>
            <w:tcW w:w="470" w:type="pct"/>
            <w:tcBorders>
              <w:left w:val="single" w:sz="4" w:space="0" w:color="auto"/>
              <w:right w:val="single" w:sz="4" w:space="0" w:color="auto"/>
            </w:tcBorders>
            <w:vAlign w:val="center"/>
          </w:tcPr>
          <w:p w:rsidR="00000A4E" w:rsidRPr="004325DA" w:rsidRDefault="003514B6" w:rsidP="00000A4E">
            <w:pPr>
              <w:ind w:right="170"/>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6</w:t>
            </w:r>
          </w:p>
        </w:tc>
        <w:tc>
          <w:tcPr>
            <w:cnfStyle w:val="000010000000" w:firstRow="0" w:lastRow="0" w:firstColumn="0" w:lastColumn="0" w:oddVBand="1" w:evenVBand="0" w:oddHBand="0" w:evenHBand="0" w:firstRowFirstColumn="0" w:firstRowLastColumn="0" w:lastRowFirstColumn="0" w:lastRowLastColumn="0"/>
            <w:tcW w:w="469" w:type="pct"/>
            <w:tcBorders>
              <w:left w:val="single" w:sz="4" w:space="0" w:color="auto"/>
              <w:right w:val="single" w:sz="4" w:space="0" w:color="auto"/>
            </w:tcBorders>
            <w:vAlign w:val="center"/>
          </w:tcPr>
          <w:p w:rsidR="00000A4E" w:rsidRPr="004325DA" w:rsidRDefault="00000A4E" w:rsidP="00000A4E">
            <w:pPr>
              <w:ind w:right="113"/>
              <w:jc w:val="center"/>
              <w:rPr>
                <w:sz w:val="23"/>
                <w:szCs w:val="23"/>
              </w:rPr>
            </w:pPr>
            <w:r w:rsidRPr="004325DA">
              <w:rPr>
                <w:sz w:val="23"/>
                <w:szCs w:val="23"/>
              </w:rPr>
              <w:t>48</w:t>
            </w:r>
          </w:p>
        </w:tc>
        <w:tc>
          <w:tcPr>
            <w:tcW w:w="469" w:type="pct"/>
            <w:tcBorders>
              <w:left w:val="single" w:sz="4" w:space="0" w:color="auto"/>
              <w:right w:val="single" w:sz="4" w:space="0" w:color="auto"/>
            </w:tcBorders>
            <w:vAlign w:val="center"/>
          </w:tcPr>
          <w:p w:rsidR="00000A4E" w:rsidRPr="004325DA" w:rsidRDefault="00000A4E" w:rsidP="00000A4E">
            <w:pPr>
              <w:ind w:right="113"/>
              <w:jc w:val="center"/>
              <w:cnfStyle w:val="000000000000" w:firstRow="0" w:lastRow="0" w:firstColumn="0" w:lastColumn="0" w:oddVBand="0" w:evenVBand="0" w:oddHBand="0" w:evenHBand="0" w:firstRowFirstColumn="0" w:firstRowLastColumn="0" w:lastRowFirstColumn="0" w:lastRowLastColumn="0"/>
              <w:rPr>
                <w:sz w:val="23"/>
                <w:szCs w:val="23"/>
              </w:rPr>
            </w:pPr>
            <w:r w:rsidRPr="004325DA">
              <w:rPr>
                <w:sz w:val="23"/>
                <w:szCs w:val="23"/>
              </w:rPr>
              <w:t>48</w:t>
            </w:r>
          </w:p>
        </w:tc>
        <w:tc>
          <w:tcPr>
            <w:cnfStyle w:val="000100000000" w:firstRow="0" w:lastRow="0" w:firstColumn="0" w:lastColumn="1" w:oddVBand="0" w:evenVBand="0" w:oddHBand="0" w:evenHBand="0" w:firstRowFirstColumn="0" w:firstRowLastColumn="0" w:lastRowFirstColumn="0" w:lastRowLastColumn="0"/>
            <w:tcW w:w="468" w:type="pct"/>
            <w:tcBorders>
              <w:left w:val="single" w:sz="4" w:space="0" w:color="auto"/>
              <w:right w:val="single" w:sz="4" w:space="0" w:color="auto"/>
            </w:tcBorders>
            <w:vAlign w:val="center"/>
          </w:tcPr>
          <w:p w:rsidR="00000A4E" w:rsidRPr="003514B6" w:rsidRDefault="00FA3188" w:rsidP="00000A4E">
            <w:pPr>
              <w:ind w:right="113"/>
              <w:jc w:val="center"/>
              <w:rPr>
                <w:b w:val="0"/>
                <w:sz w:val="23"/>
                <w:szCs w:val="23"/>
              </w:rPr>
            </w:pPr>
            <w:r>
              <w:rPr>
                <w:b w:val="0"/>
                <w:sz w:val="23"/>
                <w:szCs w:val="23"/>
              </w:rPr>
              <w:t>48</w:t>
            </w:r>
          </w:p>
        </w:tc>
      </w:tr>
      <w:tr w:rsidR="00000A4E" w:rsidRPr="004325DA" w:rsidTr="00195E91">
        <w:trPr>
          <w:cnfStyle w:val="010000000000" w:firstRow="0" w:lastRow="1" w:firstColumn="0" w:lastColumn="0" w:oddVBand="0" w:evenVBand="0" w:oddHBand="0" w:evenHBand="0" w:firstRowFirstColumn="0" w:firstRowLastColumn="0" w:lastRowFirstColumn="0" w:lastRowLastColumn="0"/>
          <w:trHeight w:val="317"/>
        </w:trPr>
        <w:tc>
          <w:tcPr>
            <w:cnfStyle w:val="001000000001" w:firstRow="0" w:lastRow="0" w:firstColumn="1" w:lastColumn="0" w:oddVBand="0" w:evenVBand="0" w:oddHBand="0" w:evenHBand="0" w:firstRowFirstColumn="0" w:firstRowLastColumn="0" w:lastRowFirstColumn="1" w:lastRowLastColumn="0"/>
            <w:tcW w:w="776" w:type="pct"/>
            <w:tcBorders>
              <w:top w:val="single" w:sz="4" w:space="0" w:color="auto"/>
              <w:right w:val="single" w:sz="4" w:space="0" w:color="auto"/>
            </w:tcBorders>
            <w:shd w:val="clear" w:color="auto" w:fill="548DD4" w:themeFill="text2" w:themeFillTint="99"/>
            <w:hideMark/>
          </w:tcPr>
          <w:p w:rsidR="00000A4E" w:rsidRPr="005262A9" w:rsidRDefault="00000A4E" w:rsidP="00000A4E">
            <w:pPr>
              <w:rPr>
                <w:color w:val="FFFFFF" w:themeColor="background1"/>
                <w:sz w:val="23"/>
                <w:szCs w:val="23"/>
              </w:rPr>
            </w:pPr>
            <w:r w:rsidRPr="005262A9">
              <w:rPr>
                <w:color w:val="FFFFFF" w:themeColor="background1"/>
                <w:sz w:val="23"/>
                <w:szCs w:val="23"/>
              </w:rPr>
              <w:t>Celkem</w:t>
            </w:r>
          </w:p>
        </w:tc>
        <w:tc>
          <w:tcPr>
            <w:cnfStyle w:val="000010000000" w:firstRow="0" w:lastRow="0" w:firstColumn="0" w:lastColumn="0" w:oddVBand="1" w:evenVBand="0" w:oddHBand="0" w:evenHBand="0" w:firstRowFirstColumn="0" w:firstRowLastColumn="0" w:lastRowFirstColumn="0" w:lastRowLastColumn="0"/>
            <w:tcW w:w="470" w:type="pct"/>
            <w:tcBorders>
              <w:top w:val="single" w:sz="4" w:space="0" w:color="auto"/>
              <w:left w:val="single" w:sz="4" w:space="0" w:color="auto"/>
              <w:right w:val="single" w:sz="4" w:space="0" w:color="auto"/>
            </w:tcBorders>
            <w:shd w:val="clear" w:color="auto" w:fill="548DD4" w:themeFill="text2" w:themeFillTint="99"/>
            <w:vAlign w:val="center"/>
          </w:tcPr>
          <w:p w:rsidR="00000A4E" w:rsidRPr="00195E91" w:rsidRDefault="00000A4E" w:rsidP="00000A4E">
            <w:pPr>
              <w:ind w:right="57"/>
              <w:jc w:val="center"/>
              <w:rPr>
                <w:color w:val="FFFFFF" w:themeColor="background1"/>
                <w:sz w:val="23"/>
                <w:szCs w:val="23"/>
              </w:rPr>
            </w:pPr>
            <w:r w:rsidRPr="00195E91">
              <w:rPr>
                <w:color w:val="FFFFFF" w:themeColor="background1"/>
                <w:sz w:val="23"/>
                <w:szCs w:val="23"/>
              </w:rPr>
              <w:t>211</w:t>
            </w:r>
          </w:p>
        </w:tc>
        <w:tc>
          <w:tcPr>
            <w:tcW w:w="468" w:type="pct"/>
            <w:tcBorders>
              <w:top w:val="single" w:sz="4" w:space="0" w:color="auto"/>
              <w:left w:val="single" w:sz="4" w:space="0" w:color="auto"/>
              <w:right w:val="single" w:sz="4" w:space="0" w:color="auto"/>
            </w:tcBorders>
            <w:shd w:val="clear" w:color="auto" w:fill="548DD4" w:themeFill="text2" w:themeFillTint="99"/>
            <w:vAlign w:val="center"/>
          </w:tcPr>
          <w:p w:rsidR="00000A4E" w:rsidRPr="00195E91" w:rsidRDefault="00000A4E" w:rsidP="00000A4E">
            <w:pPr>
              <w:ind w:right="57"/>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195E91">
              <w:rPr>
                <w:color w:val="FFFFFF" w:themeColor="background1"/>
                <w:sz w:val="23"/>
                <w:szCs w:val="23"/>
              </w:rPr>
              <w:t>190</w:t>
            </w:r>
          </w:p>
        </w:tc>
        <w:tc>
          <w:tcPr>
            <w:cnfStyle w:val="000010000000" w:firstRow="0" w:lastRow="0" w:firstColumn="0" w:lastColumn="0" w:oddVBand="1" w:evenVBand="0" w:oddHBand="0" w:evenHBand="0" w:firstRowFirstColumn="0" w:firstRowLastColumn="0" w:lastRowFirstColumn="0" w:lastRowLastColumn="0"/>
            <w:tcW w:w="472" w:type="pc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00A4E" w:rsidRPr="00195E91" w:rsidRDefault="00194AD6" w:rsidP="00000A4E">
            <w:pPr>
              <w:ind w:right="57"/>
              <w:jc w:val="center"/>
              <w:rPr>
                <w:color w:val="FFFFFF" w:themeColor="background1"/>
                <w:sz w:val="23"/>
                <w:szCs w:val="23"/>
              </w:rPr>
            </w:pPr>
            <w:r w:rsidRPr="00195E91">
              <w:rPr>
                <w:color w:val="FFFFFF" w:themeColor="background1"/>
                <w:sz w:val="23"/>
                <w:szCs w:val="23"/>
              </w:rPr>
              <w:t>202</w:t>
            </w:r>
          </w:p>
        </w:tc>
        <w:tc>
          <w:tcPr>
            <w:tcW w:w="470" w:type="pct"/>
            <w:tcBorders>
              <w:top w:val="single" w:sz="4" w:space="0" w:color="auto"/>
              <w:left w:val="single" w:sz="4" w:space="0" w:color="auto"/>
              <w:right w:val="single" w:sz="4" w:space="0" w:color="auto"/>
            </w:tcBorders>
            <w:shd w:val="clear" w:color="auto" w:fill="548DD4" w:themeFill="text2" w:themeFillTint="99"/>
            <w:vAlign w:val="center"/>
          </w:tcPr>
          <w:p w:rsidR="00000A4E" w:rsidRPr="00195E91" w:rsidRDefault="00000A4E" w:rsidP="00000A4E">
            <w:pPr>
              <w:ind w:right="113"/>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195E91">
              <w:rPr>
                <w:color w:val="FFFFFF" w:themeColor="background1"/>
                <w:sz w:val="23"/>
                <w:szCs w:val="23"/>
              </w:rPr>
              <w:t>28</w:t>
            </w:r>
          </w:p>
        </w:tc>
        <w:tc>
          <w:tcPr>
            <w:cnfStyle w:val="000010000000" w:firstRow="0" w:lastRow="0" w:firstColumn="0" w:lastColumn="0" w:oddVBand="1" w:evenVBand="0" w:oddHBand="0" w:evenHBand="0" w:firstRowFirstColumn="0" w:firstRowLastColumn="0" w:lastRowFirstColumn="0" w:lastRowLastColumn="0"/>
            <w:tcW w:w="469" w:type="pct"/>
            <w:tcBorders>
              <w:top w:val="single" w:sz="4" w:space="0" w:color="auto"/>
              <w:left w:val="single" w:sz="4" w:space="0" w:color="auto"/>
              <w:right w:val="single" w:sz="4" w:space="0" w:color="auto"/>
            </w:tcBorders>
            <w:shd w:val="clear" w:color="auto" w:fill="548DD4" w:themeFill="text2" w:themeFillTint="99"/>
            <w:vAlign w:val="center"/>
          </w:tcPr>
          <w:p w:rsidR="00000A4E" w:rsidRPr="00195E91" w:rsidRDefault="00000A4E" w:rsidP="00000A4E">
            <w:pPr>
              <w:ind w:right="113"/>
              <w:jc w:val="center"/>
              <w:rPr>
                <w:color w:val="FFFFFF" w:themeColor="background1"/>
                <w:sz w:val="23"/>
                <w:szCs w:val="23"/>
              </w:rPr>
            </w:pPr>
            <w:r w:rsidRPr="00195E91">
              <w:rPr>
                <w:color w:val="FFFFFF" w:themeColor="background1"/>
                <w:sz w:val="23"/>
                <w:szCs w:val="23"/>
              </w:rPr>
              <w:t>28</w:t>
            </w:r>
          </w:p>
        </w:tc>
        <w:tc>
          <w:tcPr>
            <w:tcW w:w="470" w:type="pc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00A4E" w:rsidRPr="00195E91" w:rsidRDefault="00000A4E" w:rsidP="00000A4E">
            <w:pPr>
              <w:ind w:right="113"/>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195E91">
              <w:rPr>
                <w:color w:val="FFFFFF" w:themeColor="background1"/>
                <w:sz w:val="23"/>
                <w:szCs w:val="23"/>
              </w:rPr>
              <w:t>28</w:t>
            </w:r>
          </w:p>
        </w:tc>
        <w:tc>
          <w:tcPr>
            <w:cnfStyle w:val="000010000000" w:firstRow="0" w:lastRow="0" w:firstColumn="0" w:lastColumn="0" w:oddVBand="1" w:evenVBand="0" w:oddHBand="0" w:evenHBand="0" w:firstRowFirstColumn="0" w:firstRowLastColumn="0" w:lastRowFirstColumn="0" w:lastRowLastColumn="0"/>
            <w:tcW w:w="469" w:type="pc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00A4E" w:rsidRPr="00195E91" w:rsidRDefault="00000A4E" w:rsidP="00000A4E">
            <w:pPr>
              <w:ind w:right="57"/>
              <w:jc w:val="center"/>
              <w:rPr>
                <w:color w:val="FFFFFF" w:themeColor="background1"/>
                <w:sz w:val="23"/>
                <w:szCs w:val="23"/>
              </w:rPr>
            </w:pPr>
            <w:r w:rsidRPr="00195E91">
              <w:rPr>
                <w:color w:val="FFFFFF" w:themeColor="background1"/>
                <w:sz w:val="23"/>
                <w:szCs w:val="23"/>
              </w:rPr>
              <w:t>220</w:t>
            </w:r>
          </w:p>
        </w:tc>
        <w:tc>
          <w:tcPr>
            <w:tcW w:w="469" w:type="pc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00A4E" w:rsidRPr="00195E91" w:rsidRDefault="00000A4E" w:rsidP="00000A4E">
            <w:pPr>
              <w:ind w:right="57"/>
              <w:jc w:val="center"/>
              <w:cnfStyle w:val="010000000000" w:firstRow="0" w:lastRow="1" w:firstColumn="0" w:lastColumn="0" w:oddVBand="0" w:evenVBand="0" w:oddHBand="0" w:evenHBand="0" w:firstRowFirstColumn="0" w:firstRowLastColumn="0" w:lastRowFirstColumn="0" w:lastRowLastColumn="0"/>
              <w:rPr>
                <w:color w:val="FFFFFF" w:themeColor="background1"/>
                <w:sz w:val="23"/>
                <w:szCs w:val="23"/>
              </w:rPr>
            </w:pPr>
            <w:r w:rsidRPr="00195E91">
              <w:rPr>
                <w:color w:val="FFFFFF" w:themeColor="background1"/>
                <w:sz w:val="23"/>
                <w:szCs w:val="23"/>
              </w:rPr>
              <w:t>220</w:t>
            </w:r>
          </w:p>
        </w:tc>
        <w:tc>
          <w:tcPr>
            <w:cnfStyle w:val="000100000010" w:firstRow="0" w:lastRow="0" w:firstColumn="0" w:lastColumn="1" w:oddVBand="0" w:evenVBand="0" w:oddHBand="0" w:evenHBand="0" w:firstRowFirstColumn="0" w:firstRowLastColumn="0" w:lastRowFirstColumn="0" w:lastRowLastColumn="1"/>
            <w:tcW w:w="468" w:type="pc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000A4E" w:rsidRPr="00195E91" w:rsidRDefault="00FA3188" w:rsidP="00000A4E">
            <w:pPr>
              <w:ind w:right="57"/>
              <w:jc w:val="center"/>
              <w:rPr>
                <w:color w:val="FFFFFF" w:themeColor="background1"/>
                <w:sz w:val="23"/>
                <w:szCs w:val="23"/>
              </w:rPr>
            </w:pPr>
            <w:r w:rsidRPr="00195E91">
              <w:rPr>
                <w:color w:val="FFFFFF" w:themeColor="background1"/>
                <w:sz w:val="23"/>
                <w:szCs w:val="23"/>
              </w:rPr>
              <w:t>220</w:t>
            </w:r>
          </w:p>
        </w:tc>
      </w:tr>
    </w:tbl>
    <w:p w:rsidR="00FA3188" w:rsidRDefault="00FA3188" w:rsidP="00195E91">
      <w:pPr>
        <w:spacing w:after="0" w:line="240" w:lineRule="auto"/>
        <w:jc w:val="both"/>
        <w:rPr>
          <w:i/>
          <w:sz w:val="18"/>
          <w:szCs w:val="18"/>
        </w:rPr>
      </w:pPr>
      <w:r>
        <w:rPr>
          <w:i/>
          <w:sz w:val="18"/>
          <w:szCs w:val="18"/>
        </w:rPr>
        <w:t>Zdroj: MŠMT, stav vždy k 31. 10.</w:t>
      </w:r>
    </w:p>
    <w:p w:rsidR="00195E91" w:rsidRPr="00195E91" w:rsidRDefault="00195E91" w:rsidP="00195E91">
      <w:pPr>
        <w:spacing w:after="0" w:line="240" w:lineRule="auto"/>
        <w:jc w:val="both"/>
        <w:rPr>
          <w:sz w:val="15"/>
          <w:szCs w:val="15"/>
        </w:rPr>
      </w:pPr>
    </w:p>
    <w:p w:rsidR="00F816AF" w:rsidRPr="004325DA" w:rsidRDefault="00924AA5" w:rsidP="00195E91">
      <w:pPr>
        <w:jc w:val="both"/>
        <w:rPr>
          <w:sz w:val="23"/>
          <w:szCs w:val="23"/>
        </w:rPr>
      </w:pPr>
      <w:r w:rsidRPr="00195E91">
        <w:rPr>
          <w:sz w:val="23"/>
          <w:szCs w:val="23"/>
        </w:rPr>
        <w:t>Ve školním roce 2019/2020 se celkový počet dětí v dětských domovech ani počet rodinných skupin nezměnil. Následující tabulka ukazuje počty dětí dle jednotlivých období školní docházky.</w:t>
      </w:r>
    </w:p>
    <w:p w:rsidR="00F477FA" w:rsidRPr="004325DA" w:rsidRDefault="00F477FA" w:rsidP="005262A9">
      <w:pPr>
        <w:spacing w:line="240" w:lineRule="auto"/>
        <w:rPr>
          <w:sz w:val="23"/>
          <w:szCs w:val="23"/>
        </w:rPr>
      </w:pPr>
      <w:r w:rsidRPr="00924AA5">
        <w:rPr>
          <w:sz w:val="23"/>
          <w:szCs w:val="23"/>
        </w:rPr>
        <w:t>Tabulka č. 4</w:t>
      </w:r>
      <w:r w:rsidR="00C45BAA" w:rsidRPr="00924AA5">
        <w:rPr>
          <w:sz w:val="23"/>
          <w:szCs w:val="23"/>
        </w:rPr>
        <w:t>1</w:t>
      </w:r>
      <w:r w:rsidRPr="00924AA5">
        <w:rPr>
          <w:sz w:val="23"/>
          <w:szCs w:val="23"/>
        </w:rPr>
        <w:t>:</w:t>
      </w:r>
      <w:r w:rsidRPr="004325DA">
        <w:rPr>
          <w:sz w:val="23"/>
          <w:szCs w:val="23"/>
        </w:rPr>
        <w:t xml:space="preserve"> </w:t>
      </w:r>
      <w:r w:rsidRPr="004325DA">
        <w:rPr>
          <w:i/>
          <w:sz w:val="23"/>
          <w:szCs w:val="23"/>
        </w:rPr>
        <w:t xml:space="preserve">Děti v dětských domovech </w:t>
      </w:r>
      <w:r w:rsidR="008A5538" w:rsidRPr="004325DA">
        <w:rPr>
          <w:i/>
          <w:sz w:val="23"/>
          <w:szCs w:val="23"/>
        </w:rPr>
        <w:t>zřizovaných Karlovarským krajem</w:t>
      </w:r>
    </w:p>
    <w:tbl>
      <w:tblPr>
        <w:tblStyle w:val="Tabulkaseznamu3zvraznn1"/>
        <w:tblW w:w="9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4"/>
        <w:gridCol w:w="1324"/>
        <w:gridCol w:w="985"/>
        <w:gridCol w:w="1999"/>
        <w:gridCol w:w="1999"/>
        <w:gridCol w:w="2000"/>
      </w:tblGrid>
      <w:tr w:rsidR="00F477FA" w:rsidRPr="004325DA" w:rsidTr="008F3050">
        <w:trPr>
          <w:cnfStyle w:val="100000000000" w:firstRow="1" w:lastRow="0" w:firstColumn="0" w:lastColumn="0" w:oddVBand="0" w:evenVBand="0" w:oddHBand="0" w:evenHBand="0" w:firstRowFirstColumn="0" w:firstRowLastColumn="0" w:lastRowFirstColumn="0" w:lastRowLastColumn="0"/>
          <w:trHeight w:val="266"/>
        </w:trPr>
        <w:tc>
          <w:tcPr>
            <w:cnfStyle w:val="001000000100" w:firstRow="0" w:lastRow="0" w:firstColumn="1" w:lastColumn="0" w:oddVBand="0" w:evenVBand="0" w:oddHBand="0" w:evenHBand="0" w:firstRowFirstColumn="1" w:firstRowLastColumn="0" w:lastRowFirstColumn="0" w:lastRowLastColumn="0"/>
            <w:tcW w:w="0" w:type="auto"/>
            <w:vMerge w:val="restart"/>
            <w:tcBorders>
              <w:bottom w:val="none" w:sz="0" w:space="0" w:color="auto"/>
              <w:right w:val="none" w:sz="0" w:space="0" w:color="auto"/>
            </w:tcBorders>
            <w:shd w:val="clear" w:color="auto" w:fill="548DD4" w:themeFill="text2" w:themeFillTint="99"/>
            <w:hideMark/>
          </w:tcPr>
          <w:p w:rsidR="00F477FA" w:rsidRPr="004325DA" w:rsidRDefault="00F477FA" w:rsidP="00B26B6C">
            <w:pPr>
              <w:jc w:val="center"/>
              <w:rPr>
                <w:sz w:val="23"/>
                <w:szCs w:val="23"/>
              </w:rPr>
            </w:pPr>
            <w:r w:rsidRPr="004325DA">
              <w:rPr>
                <w:sz w:val="23"/>
                <w:szCs w:val="23"/>
              </w:rPr>
              <w:t>Školní rok</w:t>
            </w:r>
          </w:p>
        </w:tc>
        <w:tc>
          <w:tcPr>
            <w:cnfStyle w:val="000010000000" w:firstRow="0" w:lastRow="0" w:firstColumn="0" w:lastColumn="0" w:oddVBand="1" w:evenVBand="0" w:oddHBand="0" w:evenHBand="0" w:firstRowFirstColumn="0" w:firstRowLastColumn="0" w:lastRowFirstColumn="0" w:lastRowLastColumn="0"/>
            <w:tcW w:w="0" w:type="auto"/>
            <w:vMerge w:val="restart"/>
            <w:tcBorders>
              <w:left w:val="none" w:sz="0" w:space="0" w:color="auto"/>
              <w:right w:val="none" w:sz="0" w:space="0" w:color="auto"/>
            </w:tcBorders>
            <w:shd w:val="clear" w:color="auto" w:fill="548DD4" w:themeFill="text2" w:themeFillTint="99"/>
            <w:hideMark/>
          </w:tcPr>
          <w:p w:rsidR="00F477FA" w:rsidRPr="004325DA" w:rsidRDefault="00F477FA" w:rsidP="00B26B6C">
            <w:pPr>
              <w:jc w:val="center"/>
              <w:rPr>
                <w:sz w:val="23"/>
                <w:szCs w:val="23"/>
              </w:rPr>
            </w:pPr>
            <w:r w:rsidRPr="004325DA">
              <w:rPr>
                <w:sz w:val="23"/>
                <w:szCs w:val="23"/>
              </w:rPr>
              <w:t>Počet domovů</w:t>
            </w:r>
          </w:p>
        </w:tc>
        <w:tc>
          <w:tcPr>
            <w:tcW w:w="0" w:type="auto"/>
            <w:vMerge w:val="restart"/>
            <w:shd w:val="clear" w:color="auto" w:fill="548DD4" w:themeFill="text2" w:themeFillTint="99"/>
            <w:hideMark/>
          </w:tcPr>
          <w:p w:rsidR="00F477FA" w:rsidRPr="004325DA" w:rsidRDefault="00F477FA" w:rsidP="00B26B6C">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Počet dětí</w:t>
            </w:r>
          </w:p>
        </w:tc>
        <w:tc>
          <w:tcPr>
            <w:cnfStyle w:val="000100001000" w:firstRow="0" w:lastRow="0" w:firstColumn="0" w:lastColumn="1" w:oddVBand="0" w:evenVBand="0" w:oddHBand="0" w:evenHBand="0" w:firstRowFirstColumn="0" w:firstRowLastColumn="1" w:lastRowFirstColumn="0" w:lastRowLastColumn="0"/>
            <w:tcW w:w="0" w:type="auto"/>
            <w:gridSpan w:val="3"/>
            <w:tcBorders>
              <w:left w:val="none" w:sz="0" w:space="0" w:color="auto"/>
              <w:bottom w:val="none" w:sz="0" w:space="0" w:color="auto"/>
            </w:tcBorders>
            <w:shd w:val="clear" w:color="auto" w:fill="548DD4" w:themeFill="text2" w:themeFillTint="99"/>
            <w:hideMark/>
          </w:tcPr>
          <w:p w:rsidR="00F477FA" w:rsidRPr="004325DA" w:rsidRDefault="00F477FA" w:rsidP="00B26B6C">
            <w:pPr>
              <w:jc w:val="center"/>
              <w:rPr>
                <w:sz w:val="23"/>
                <w:szCs w:val="23"/>
              </w:rPr>
            </w:pPr>
            <w:r w:rsidRPr="004325DA">
              <w:rPr>
                <w:sz w:val="23"/>
                <w:szCs w:val="23"/>
              </w:rPr>
              <w:t>Z toho</w:t>
            </w:r>
          </w:p>
        </w:tc>
      </w:tr>
      <w:tr w:rsidR="00F477FA" w:rsidRPr="00F477FA" w:rsidTr="008F3050">
        <w:trPr>
          <w:cnfStyle w:val="000000100000" w:firstRow="0" w:lastRow="0" w:firstColumn="0" w:lastColumn="0" w:oddVBand="0" w:evenVBand="0" w:oddHBand="1" w:evenHBand="0" w:firstRowFirstColumn="0" w:firstRowLastColumn="0" w:lastRowFirstColumn="0" w:lastRowLastColumn="0"/>
          <w:trHeight w:val="150"/>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right w:val="none" w:sz="0" w:space="0" w:color="auto"/>
            </w:tcBorders>
            <w:hideMark/>
          </w:tcPr>
          <w:p w:rsidR="00F477FA" w:rsidRPr="004325DA" w:rsidRDefault="00F477FA" w:rsidP="00B26B6C">
            <w:pPr>
              <w:rPr>
                <w:sz w:val="23"/>
                <w:szCs w:val="23"/>
              </w:rPr>
            </w:pPr>
          </w:p>
        </w:tc>
        <w:tc>
          <w:tcPr>
            <w:cnfStyle w:val="000010000000" w:firstRow="0" w:lastRow="0" w:firstColumn="0" w:lastColumn="0" w:oddVBand="1" w:evenVBand="0" w:oddHBand="0" w:evenHBand="0" w:firstRowFirstColumn="0" w:firstRowLastColumn="0" w:lastRowFirstColumn="0" w:lastRowLastColumn="0"/>
            <w:tcW w:w="0" w:type="auto"/>
            <w:vMerge/>
            <w:tcBorders>
              <w:top w:val="none" w:sz="0" w:space="0" w:color="auto"/>
              <w:left w:val="none" w:sz="0" w:space="0" w:color="auto"/>
              <w:bottom w:val="none" w:sz="0" w:space="0" w:color="auto"/>
              <w:right w:val="none" w:sz="0" w:space="0" w:color="auto"/>
            </w:tcBorders>
            <w:hideMark/>
          </w:tcPr>
          <w:p w:rsidR="00F477FA" w:rsidRPr="004325DA" w:rsidRDefault="00F477FA" w:rsidP="00B26B6C">
            <w:pPr>
              <w:rPr>
                <w:sz w:val="23"/>
                <w:szCs w:val="23"/>
              </w:rPr>
            </w:pPr>
          </w:p>
        </w:tc>
        <w:tc>
          <w:tcPr>
            <w:tcW w:w="0" w:type="auto"/>
            <w:vMerge/>
            <w:tcBorders>
              <w:top w:val="none" w:sz="0" w:space="0" w:color="auto"/>
              <w:bottom w:val="none" w:sz="0" w:space="0" w:color="auto"/>
            </w:tcBorders>
            <w:hideMark/>
          </w:tcPr>
          <w:p w:rsidR="00F477FA" w:rsidRPr="004325DA" w:rsidRDefault="00F477FA" w:rsidP="00B26B6C">
            <w:pPr>
              <w:cnfStyle w:val="000000100000" w:firstRow="0" w:lastRow="0" w:firstColumn="0" w:lastColumn="0" w:oddVBand="0" w:evenVBand="0" w:oddHBand="1" w:evenHBand="0" w:firstRowFirstColumn="0" w:firstRowLastColumn="0" w:lastRowFirstColumn="0" w:lastRowLastColumn="0"/>
              <w:rPr>
                <w:sz w:val="23"/>
                <w:szCs w:val="23"/>
              </w:rPr>
            </w:pPr>
          </w:p>
        </w:tc>
        <w:tc>
          <w:tcPr>
            <w:cnfStyle w:val="000010000000" w:firstRow="0" w:lastRow="0" w:firstColumn="0" w:lastColumn="0" w:oddVBand="1" w:evenVBand="0" w:oddHBand="0" w:evenHBand="0" w:firstRowFirstColumn="0" w:firstRowLastColumn="0" w:lastRowFirstColumn="0" w:lastRowLastColumn="0"/>
            <w:tcW w:w="1999" w:type="dxa"/>
            <w:tcBorders>
              <w:top w:val="none" w:sz="0" w:space="0" w:color="auto"/>
              <w:left w:val="none" w:sz="0" w:space="0" w:color="auto"/>
              <w:bottom w:val="none" w:sz="0" w:space="0" w:color="auto"/>
              <w:right w:val="none" w:sz="0" w:space="0" w:color="auto"/>
            </w:tcBorders>
            <w:hideMark/>
          </w:tcPr>
          <w:p w:rsidR="00F477FA" w:rsidRPr="008F3050" w:rsidRDefault="008F3050" w:rsidP="00B26B6C">
            <w:pPr>
              <w:jc w:val="center"/>
              <w:rPr>
                <w:b/>
                <w:sz w:val="23"/>
                <w:szCs w:val="23"/>
              </w:rPr>
            </w:pPr>
            <w:r w:rsidRPr="008F3050">
              <w:rPr>
                <w:b/>
                <w:sz w:val="23"/>
                <w:szCs w:val="23"/>
              </w:rPr>
              <w:t>P</w:t>
            </w:r>
            <w:r w:rsidR="00F477FA" w:rsidRPr="008F3050">
              <w:rPr>
                <w:b/>
                <w:sz w:val="23"/>
                <w:szCs w:val="23"/>
              </w:rPr>
              <w:t>ředškolní věk</w:t>
            </w:r>
          </w:p>
        </w:tc>
        <w:tc>
          <w:tcPr>
            <w:tcW w:w="1999" w:type="dxa"/>
            <w:tcBorders>
              <w:top w:val="none" w:sz="0" w:space="0" w:color="auto"/>
              <w:bottom w:val="none" w:sz="0" w:space="0" w:color="auto"/>
            </w:tcBorders>
            <w:hideMark/>
          </w:tcPr>
          <w:p w:rsidR="00F477FA" w:rsidRPr="008F3050" w:rsidRDefault="00F477FA" w:rsidP="00B26B6C">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8F3050">
              <w:rPr>
                <w:b/>
                <w:sz w:val="23"/>
                <w:szCs w:val="23"/>
              </w:rPr>
              <w:t>PŠD</w:t>
            </w:r>
          </w:p>
        </w:tc>
        <w:tc>
          <w:tcPr>
            <w:cnfStyle w:val="000100000000" w:firstRow="0" w:lastRow="0" w:firstColumn="0" w:lastColumn="1" w:oddVBand="0" w:evenVBand="0" w:oddHBand="0" w:evenHBand="0" w:firstRowFirstColumn="0" w:firstRowLastColumn="0" w:lastRowFirstColumn="0" w:lastRowLastColumn="0"/>
            <w:tcW w:w="2000" w:type="dxa"/>
            <w:tcBorders>
              <w:top w:val="none" w:sz="0" w:space="0" w:color="auto"/>
              <w:left w:val="none" w:sz="0" w:space="0" w:color="auto"/>
              <w:bottom w:val="none" w:sz="0" w:space="0" w:color="auto"/>
            </w:tcBorders>
            <w:hideMark/>
          </w:tcPr>
          <w:p w:rsidR="00F477FA" w:rsidRPr="008F3050" w:rsidRDefault="008F3050" w:rsidP="00B26B6C">
            <w:pPr>
              <w:jc w:val="center"/>
              <w:rPr>
                <w:sz w:val="23"/>
                <w:szCs w:val="23"/>
              </w:rPr>
            </w:pPr>
            <w:r w:rsidRPr="008F3050">
              <w:rPr>
                <w:sz w:val="23"/>
                <w:szCs w:val="23"/>
              </w:rPr>
              <w:t>P</w:t>
            </w:r>
            <w:r w:rsidR="00F477FA" w:rsidRPr="008F3050">
              <w:rPr>
                <w:sz w:val="23"/>
                <w:szCs w:val="23"/>
              </w:rPr>
              <w:t>o ukončení PŠD</w:t>
            </w:r>
          </w:p>
        </w:tc>
      </w:tr>
      <w:tr w:rsidR="00194E75" w:rsidRPr="00F477FA" w:rsidTr="008F3050">
        <w:trPr>
          <w:trHeight w:val="281"/>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548DD4" w:themeFill="text2" w:themeFillTint="99"/>
            <w:hideMark/>
          </w:tcPr>
          <w:p w:rsidR="00194E75" w:rsidRPr="008F3050" w:rsidRDefault="00194E75" w:rsidP="00194E75">
            <w:pPr>
              <w:jc w:val="center"/>
              <w:rPr>
                <w:color w:val="FFFFFF" w:themeColor="background1"/>
                <w:sz w:val="23"/>
                <w:szCs w:val="23"/>
              </w:rPr>
            </w:pPr>
            <w:r w:rsidRPr="008F3050">
              <w:rPr>
                <w:color w:val="FFFFFF" w:themeColor="background1"/>
                <w:sz w:val="23"/>
                <w:szCs w:val="23"/>
              </w:rPr>
              <w:t>16/17</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hideMark/>
          </w:tcPr>
          <w:p w:rsidR="00194E75" w:rsidRPr="00194E75" w:rsidRDefault="00194E75" w:rsidP="00194E75">
            <w:pPr>
              <w:jc w:val="center"/>
              <w:rPr>
                <w:sz w:val="23"/>
                <w:szCs w:val="23"/>
              </w:rPr>
            </w:pPr>
            <w:r w:rsidRPr="00194E75">
              <w:rPr>
                <w:sz w:val="23"/>
                <w:szCs w:val="23"/>
              </w:rPr>
              <w:t>5</w:t>
            </w:r>
          </w:p>
        </w:tc>
        <w:tc>
          <w:tcPr>
            <w:tcW w:w="0" w:type="auto"/>
            <w:hideMark/>
          </w:tcPr>
          <w:p w:rsidR="00194E75" w:rsidRPr="00194E75" w:rsidRDefault="00194E75" w:rsidP="00194E75">
            <w:pPr>
              <w:jc w:val="center"/>
              <w:cnfStyle w:val="000000000000" w:firstRow="0" w:lastRow="0" w:firstColumn="0" w:lastColumn="0" w:oddVBand="0" w:evenVBand="0" w:oddHBand="0" w:evenHBand="0" w:firstRowFirstColumn="0" w:firstRowLastColumn="0" w:lastRowFirstColumn="0" w:lastRowLastColumn="0"/>
              <w:rPr>
                <w:sz w:val="23"/>
                <w:szCs w:val="23"/>
              </w:rPr>
            </w:pPr>
            <w:r w:rsidRPr="00194E75">
              <w:rPr>
                <w:sz w:val="23"/>
                <w:szCs w:val="23"/>
              </w:rPr>
              <w:t>197</w:t>
            </w:r>
          </w:p>
        </w:tc>
        <w:tc>
          <w:tcPr>
            <w:cnfStyle w:val="000010000000" w:firstRow="0" w:lastRow="0" w:firstColumn="0" w:lastColumn="0" w:oddVBand="1" w:evenVBand="0" w:oddHBand="0" w:evenHBand="0" w:firstRowFirstColumn="0" w:firstRowLastColumn="0" w:lastRowFirstColumn="0" w:lastRowLastColumn="0"/>
            <w:tcW w:w="1999" w:type="dxa"/>
            <w:tcBorders>
              <w:left w:val="none" w:sz="0" w:space="0" w:color="auto"/>
              <w:right w:val="none" w:sz="0" w:space="0" w:color="auto"/>
            </w:tcBorders>
            <w:hideMark/>
          </w:tcPr>
          <w:p w:rsidR="00194E75" w:rsidRPr="00194E75" w:rsidRDefault="00194E75" w:rsidP="00194E75">
            <w:pPr>
              <w:jc w:val="center"/>
              <w:rPr>
                <w:sz w:val="23"/>
                <w:szCs w:val="23"/>
              </w:rPr>
            </w:pPr>
            <w:r w:rsidRPr="00194E75">
              <w:rPr>
                <w:sz w:val="23"/>
                <w:szCs w:val="23"/>
              </w:rPr>
              <w:t>28</w:t>
            </w:r>
          </w:p>
        </w:tc>
        <w:tc>
          <w:tcPr>
            <w:tcW w:w="1999" w:type="dxa"/>
            <w:hideMark/>
          </w:tcPr>
          <w:p w:rsidR="00194E75" w:rsidRPr="00194E75" w:rsidRDefault="00194E75" w:rsidP="00194E75">
            <w:pPr>
              <w:jc w:val="center"/>
              <w:cnfStyle w:val="000000000000" w:firstRow="0" w:lastRow="0" w:firstColumn="0" w:lastColumn="0" w:oddVBand="0" w:evenVBand="0" w:oddHBand="0" w:evenHBand="0" w:firstRowFirstColumn="0" w:firstRowLastColumn="0" w:lastRowFirstColumn="0" w:lastRowLastColumn="0"/>
              <w:rPr>
                <w:sz w:val="23"/>
                <w:szCs w:val="23"/>
              </w:rPr>
            </w:pPr>
            <w:r w:rsidRPr="00194E75">
              <w:rPr>
                <w:sz w:val="23"/>
                <w:szCs w:val="23"/>
              </w:rPr>
              <w:t>123</w:t>
            </w:r>
          </w:p>
        </w:tc>
        <w:tc>
          <w:tcPr>
            <w:cnfStyle w:val="000100000000" w:firstRow="0" w:lastRow="0" w:firstColumn="0" w:lastColumn="1" w:oddVBand="0" w:evenVBand="0" w:oddHBand="0" w:evenHBand="0" w:firstRowFirstColumn="0" w:firstRowLastColumn="0" w:lastRowFirstColumn="0" w:lastRowLastColumn="0"/>
            <w:tcW w:w="2000" w:type="dxa"/>
            <w:tcBorders>
              <w:left w:val="none" w:sz="0" w:space="0" w:color="auto"/>
            </w:tcBorders>
            <w:hideMark/>
          </w:tcPr>
          <w:p w:rsidR="00194E75" w:rsidRPr="00194E75" w:rsidRDefault="00194E75" w:rsidP="00194E75">
            <w:pPr>
              <w:jc w:val="center"/>
              <w:rPr>
                <w:b w:val="0"/>
                <w:sz w:val="23"/>
                <w:szCs w:val="23"/>
              </w:rPr>
            </w:pPr>
            <w:r w:rsidRPr="00194E75">
              <w:rPr>
                <w:b w:val="0"/>
                <w:sz w:val="23"/>
                <w:szCs w:val="23"/>
              </w:rPr>
              <w:t>46</w:t>
            </w:r>
          </w:p>
        </w:tc>
      </w:tr>
      <w:tr w:rsidR="00194E75" w:rsidRPr="00F477FA" w:rsidTr="008F3050">
        <w:trPr>
          <w:cnfStyle w:val="000000100000" w:firstRow="0" w:lastRow="0" w:firstColumn="0" w:lastColumn="0" w:oddVBand="0" w:evenVBand="0" w:oddHBand="1" w:evenHBand="0" w:firstRowFirstColumn="0" w:firstRowLastColumn="0" w:lastRowFirstColumn="0" w:lastRowLastColumn="0"/>
          <w:trHeight w:val="281"/>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548DD4" w:themeFill="text2" w:themeFillTint="99"/>
            <w:hideMark/>
          </w:tcPr>
          <w:p w:rsidR="00194E75" w:rsidRPr="008F3050" w:rsidRDefault="00194E75" w:rsidP="00194E75">
            <w:pPr>
              <w:jc w:val="center"/>
              <w:rPr>
                <w:color w:val="FFFFFF" w:themeColor="background1"/>
                <w:sz w:val="23"/>
                <w:szCs w:val="23"/>
              </w:rPr>
            </w:pPr>
            <w:r w:rsidRPr="008F3050">
              <w:rPr>
                <w:color w:val="FFFFFF" w:themeColor="background1"/>
                <w:sz w:val="23"/>
                <w:szCs w:val="23"/>
              </w:rPr>
              <w:t>17/18</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bottom w:val="none" w:sz="0" w:space="0" w:color="auto"/>
              <w:right w:val="none" w:sz="0" w:space="0" w:color="auto"/>
            </w:tcBorders>
            <w:hideMark/>
          </w:tcPr>
          <w:p w:rsidR="00194E75" w:rsidRPr="00194E75" w:rsidRDefault="00194E75" w:rsidP="00194E75">
            <w:pPr>
              <w:jc w:val="center"/>
              <w:rPr>
                <w:sz w:val="23"/>
                <w:szCs w:val="23"/>
              </w:rPr>
            </w:pPr>
            <w:r w:rsidRPr="00194E75">
              <w:rPr>
                <w:sz w:val="23"/>
                <w:szCs w:val="23"/>
              </w:rPr>
              <w:t>3</w:t>
            </w:r>
          </w:p>
        </w:tc>
        <w:tc>
          <w:tcPr>
            <w:tcW w:w="0" w:type="auto"/>
            <w:tcBorders>
              <w:top w:val="none" w:sz="0" w:space="0" w:color="auto"/>
              <w:bottom w:val="none" w:sz="0" w:space="0" w:color="auto"/>
            </w:tcBorders>
            <w:hideMark/>
          </w:tcPr>
          <w:p w:rsidR="00194E75" w:rsidRPr="00194E75" w:rsidRDefault="00194E75" w:rsidP="00194E75">
            <w:pPr>
              <w:jc w:val="center"/>
              <w:cnfStyle w:val="000000100000" w:firstRow="0" w:lastRow="0" w:firstColumn="0" w:lastColumn="0" w:oddVBand="0" w:evenVBand="0" w:oddHBand="1" w:evenHBand="0" w:firstRowFirstColumn="0" w:firstRowLastColumn="0" w:lastRowFirstColumn="0" w:lastRowLastColumn="0"/>
              <w:rPr>
                <w:sz w:val="23"/>
                <w:szCs w:val="23"/>
              </w:rPr>
            </w:pPr>
            <w:r w:rsidRPr="00194E75">
              <w:rPr>
                <w:sz w:val="23"/>
                <w:szCs w:val="23"/>
              </w:rPr>
              <w:t>211</w:t>
            </w:r>
          </w:p>
        </w:tc>
        <w:tc>
          <w:tcPr>
            <w:cnfStyle w:val="000010000000" w:firstRow="0" w:lastRow="0" w:firstColumn="0" w:lastColumn="0" w:oddVBand="1" w:evenVBand="0" w:oddHBand="0" w:evenHBand="0" w:firstRowFirstColumn="0" w:firstRowLastColumn="0" w:lastRowFirstColumn="0" w:lastRowLastColumn="0"/>
            <w:tcW w:w="1999" w:type="dxa"/>
            <w:tcBorders>
              <w:top w:val="none" w:sz="0" w:space="0" w:color="auto"/>
              <w:left w:val="none" w:sz="0" w:space="0" w:color="auto"/>
              <w:bottom w:val="none" w:sz="0" w:space="0" w:color="auto"/>
              <w:right w:val="none" w:sz="0" w:space="0" w:color="auto"/>
            </w:tcBorders>
            <w:hideMark/>
          </w:tcPr>
          <w:p w:rsidR="00194E75" w:rsidRPr="00194E75" w:rsidRDefault="00194E75" w:rsidP="00194E75">
            <w:pPr>
              <w:jc w:val="center"/>
              <w:rPr>
                <w:sz w:val="23"/>
                <w:szCs w:val="23"/>
              </w:rPr>
            </w:pPr>
            <w:r w:rsidRPr="00194E75">
              <w:rPr>
                <w:sz w:val="23"/>
                <w:szCs w:val="23"/>
              </w:rPr>
              <w:t>24</w:t>
            </w:r>
          </w:p>
        </w:tc>
        <w:tc>
          <w:tcPr>
            <w:tcW w:w="1999" w:type="dxa"/>
            <w:tcBorders>
              <w:top w:val="none" w:sz="0" w:space="0" w:color="auto"/>
              <w:bottom w:val="none" w:sz="0" w:space="0" w:color="auto"/>
            </w:tcBorders>
            <w:hideMark/>
          </w:tcPr>
          <w:p w:rsidR="00194E75" w:rsidRPr="00194E75" w:rsidRDefault="00194E75" w:rsidP="00194E75">
            <w:pPr>
              <w:jc w:val="center"/>
              <w:cnfStyle w:val="000000100000" w:firstRow="0" w:lastRow="0" w:firstColumn="0" w:lastColumn="0" w:oddVBand="0" w:evenVBand="0" w:oddHBand="1" w:evenHBand="0" w:firstRowFirstColumn="0" w:firstRowLastColumn="0" w:lastRowFirstColumn="0" w:lastRowLastColumn="0"/>
              <w:rPr>
                <w:sz w:val="23"/>
                <w:szCs w:val="23"/>
              </w:rPr>
            </w:pPr>
            <w:r w:rsidRPr="00194E75">
              <w:rPr>
                <w:sz w:val="23"/>
                <w:szCs w:val="23"/>
              </w:rPr>
              <w:t>134</w:t>
            </w:r>
          </w:p>
        </w:tc>
        <w:tc>
          <w:tcPr>
            <w:cnfStyle w:val="000100000000" w:firstRow="0" w:lastRow="0" w:firstColumn="0" w:lastColumn="1" w:oddVBand="0" w:evenVBand="0" w:oddHBand="0" w:evenHBand="0" w:firstRowFirstColumn="0" w:firstRowLastColumn="0" w:lastRowFirstColumn="0" w:lastRowLastColumn="0"/>
            <w:tcW w:w="2000" w:type="dxa"/>
            <w:tcBorders>
              <w:top w:val="none" w:sz="0" w:space="0" w:color="auto"/>
              <w:left w:val="none" w:sz="0" w:space="0" w:color="auto"/>
              <w:bottom w:val="none" w:sz="0" w:space="0" w:color="auto"/>
            </w:tcBorders>
            <w:hideMark/>
          </w:tcPr>
          <w:p w:rsidR="00194E75" w:rsidRPr="00194E75" w:rsidRDefault="00194E75" w:rsidP="00194E75">
            <w:pPr>
              <w:jc w:val="center"/>
              <w:rPr>
                <w:b w:val="0"/>
                <w:sz w:val="23"/>
                <w:szCs w:val="23"/>
              </w:rPr>
            </w:pPr>
            <w:r w:rsidRPr="00194E75">
              <w:rPr>
                <w:b w:val="0"/>
                <w:sz w:val="23"/>
                <w:szCs w:val="23"/>
              </w:rPr>
              <w:t>53</w:t>
            </w:r>
          </w:p>
        </w:tc>
      </w:tr>
      <w:tr w:rsidR="00194E75" w:rsidRPr="00F477FA" w:rsidTr="008F3050">
        <w:trPr>
          <w:trHeight w:val="281"/>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548DD4" w:themeFill="text2" w:themeFillTint="99"/>
            <w:hideMark/>
          </w:tcPr>
          <w:p w:rsidR="00194E75" w:rsidRPr="008F3050" w:rsidRDefault="00194E75" w:rsidP="00194E75">
            <w:pPr>
              <w:jc w:val="center"/>
              <w:rPr>
                <w:color w:val="FFFFFF" w:themeColor="background1"/>
                <w:sz w:val="23"/>
                <w:szCs w:val="23"/>
              </w:rPr>
            </w:pPr>
            <w:r w:rsidRPr="008F3050">
              <w:rPr>
                <w:color w:val="FFFFFF" w:themeColor="background1"/>
                <w:sz w:val="23"/>
                <w:szCs w:val="23"/>
              </w:rPr>
              <w:t>18/19</w:t>
            </w:r>
          </w:p>
        </w:tc>
        <w:tc>
          <w:tcPr>
            <w:cnfStyle w:val="000010000000" w:firstRow="0" w:lastRow="0" w:firstColumn="0" w:lastColumn="0" w:oddVBand="1" w:evenVBand="0" w:oddHBand="0" w:evenHBand="0" w:firstRowFirstColumn="0" w:firstRowLastColumn="0" w:lastRowFirstColumn="0" w:lastRowLastColumn="0"/>
            <w:tcW w:w="0" w:type="auto"/>
            <w:tcBorders>
              <w:left w:val="none" w:sz="0" w:space="0" w:color="auto"/>
              <w:right w:val="none" w:sz="0" w:space="0" w:color="auto"/>
            </w:tcBorders>
            <w:hideMark/>
          </w:tcPr>
          <w:p w:rsidR="00194E75" w:rsidRPr="00194E75" w:rsidRDefault="00194E75" w:rsidP="00194E75">
            <w:pPr>
              <w:jc w:val="center"/>
              <w:rPr>
                <w:sz w:val="23"/>
                <w:szCs w:val="23"/>
              </w:rPr>
            </w:pPr>
            <w:r w:rsidRPr="00194E75">
              <w:rPr>
                <w:sz w:val="23"/>
                <w:szCs w:val="23"/>
              </w:rPr>
              <w:t>3</w:t>
            </w:r>
          </w:p>
        </w:tc>
        <w:tc>
          <w:tcPr>
            <w:tcW w:w="0" w:type="auto"/>
            <w:hideMark/>
          </w:tcPr>
          <w:p w:rsidR="00194E75" w:rsidRPr="00194E75" w:rsidRDefault="00194E75" w:rsidP="00194E75">
            <w:pPr>
              <w:jc w:val="center"/>
              <w:cnfStyle w:val="000000000000" w:firstRow="0" w:lastRow="0" w:firstColumn="0" w:lastColumn="0" w:oddVBand="0" w:evenVBand="0" w:oddHBand="0" w:evenHBand="0" w:firstRowFirstColumn="0" w:firstRowLastColumn="0" w:lastRowFirstColumn="0" w:lastRowLastColumn="0"/>
              <w:rPr>
                <w:sz w:val="23"/>
                <w:szCs w:val="23"/>
              </w:rPr>
            </w:pPr>
            <w:r w:rsidRPr="00194E75">
              <w:rPr>
                <w:sz w:val="23"/>
                <w:szCs w:val="23"/>
              </w:rPr>
              <w:t>190</w:t>
            </w:r>
          </w:p>
        </w:tc>
        <w:tc>
          <w:tcPr>
            <w:cnfStyle w:val="000010000000" w:firstRow="0" w:lastRow="0" w:firstColumn="0" w:lastColumn="0" w:oddVBand="1" w:evenVBand="0" w:oddHBand="0" w:evenHBand="0" w:firstRowFirstColumn="0" w:firstRowLastColumn="0" w:lastRowFirstColumn="0" w:lastRowLastColumn="0"/>
            <w:tcW w:w="1999" w:type="dxa"/>
            <w:tcBorders>
              <w:left w:val="none" w:sz="0" w:space="0" w:color="auto"/>
              <w:right w:val="none" w:sz="0" w:space="0" w:color="auto"/>
            </w:tcBorders>
            <w:hideMark/>
          </w:tcPr>
          <w:p w:rsidR="00194E75" w:rsidRPr="00194E75" w:rsidRDefault="00194E75" w:rsidP="00194E75">
            <w:pPr>
              <w:jc w:val="center"/>
              <w:rPr>
                <w:sz w:val="23"/>
                <w:szCs w:val="23"/>
              </w:rPr>
            </w:pPr>
            <w:r w:rsidRPr="00194E75">
              <w:rPr>
                <w:sz w:val="23"/>
                <w:szCs w:val="23"/>
              </w:rPr>
              <w:t>20</w:t>
            </w:r>
          </w:p>
        </w:tc>
        <w:tc>
          <w:tcPr>
            <w:tcW w:w="1999" w:type="dxa"/>
            <w:hideMark/>
          </w:tcPr>
          <w:p w:rsidR="00194E75" w:rsidRPr="00194E75" w:rsidRDefault="00194E75" w:rsidP="00194E75">
            <w:pPr>
              <w:jc w:val="center"/>
              <w:cnfStyle w:val="000000000000" w:firstRow="0" w:lastRow="0" w:firstColumn="0" w:lastColumn="0" w:oddVBand="0" w:evenVBand="0" w:oddHBand="0" w:evenHBand="0" w:firstRowFirstColumn="0" w:firstRowLastColumn="0" w:lastRowFirstColumn="0" w:lastRowLastColumn="0"/>
              <w:rPr>
                <w:sz w:val="23"/>
                <w:szCs w:val="23"/>
              </w:rPr>
            </w:pPr>
            <w:r w:rsidRPr="00194E75">
              <w:rPr>
                <w:sz w:val="23"/>
                <w:szCs w:val="23"/>
              </w:rPr>
              <w:t>121</w:t>
            </w:r>
          </w:p>
        </w:tc>
        <w:tc>
          <w:tcPr>
            <w:cnfStyle w:val="000100000000" w:firstRow="0" w:lastRow="0" w:firstColumn="0" w:lastColumn="1" w:oddVBand="0" w:evenVBand="0" w:oddHBand="0" w:evenHBand="0" w:firstRowFirstColumn="0" w:firstRowLastColumn="0" w:lastRowFirstColumn="0" w:lastRowLastColumn="0"/>
            <w:tcW w:w="2000" w:type="dxa"/>
            <w:tcBorders>
              <w:left w:val="none" w:sz="0" w:space="0" w:color="auto"/>
            </w:tcBorders>
            <w:hideMark/>
          </w:tcPr>
          <w:p w:rsidR="00194E75" w:rsidRPr="00194E75" w:rsidRDefault="00194E75" w:rsidP="00194E75">
            <w:pPr>
              <w:jc w:val="center"/>
              <w:rPr>
                <w:b w:val="0"/>
                <w:sz w:val="23"/>
                <w:szCs w:val="23"/>
              </w:rPr>
            </w:pPr>
            <w:r w:rsidRPr="00194E75">
              <w:rPr>
                <w:b w:val="0"/>
                <w:sz w:val="23"/>
                <w:szCs w:val="23"/>
              </w:rPr>
              <w:t>49</w:t>
            </w:r>
          </w:p>
        </w:tc>
      </w:tr>
      <w:tr w:rsidR="002169C0" w:rsidRPr="00F477FA" w:rsidTr="008F3050">
        <w:trPr>
          <w:cnfStyle w:val="010000000000" w:firstRow="0" w:lastRow="1" w:firstColumn="0" w:lastColumn="0" w:oddVBand="0" w:evenVBand="0" w:oddHBand="0" w:evenHBand="0" w:firstRowFirstColumn="0" w:firstRowLastColumn="0" w:lastRowFirstColumn="0" w:lastRowLastColumn="0"/>
          <w:trHeight w:val="281"/>
        </w:trPr>
        <w:tc>
          <w:tcPr>
            <w:cnfStyle w:val="001000000001" w:firstRow="0" w:lastRow="0" w:firstColumn="1" w:lastColumn="0" w:oddVBand="0" w:evenVBand="0" w:oddHBand="0" w:evenHBand="0" w:firstRowFirstColumn="0" w:firstRowLastColumn="0" w:lastRowFirstColumn="1" w:lastRowLastColumn="0"/>
            <w:tcW w:w="0" w:type="auto"/>
            <w:tcBorders>
              <w:top w:val="none" w:sz="0" w:space="0" w:color="auto"/>
              <w:right w:val="none" w:sz="0" w:space="0" w:color="auto"/>
            </w:tcBorders>
            <w:shd w:val="clear" w:color="auto" w:fill="548DD4" w:themeFill="text2" w:themeFillTint="99"/>
            <w:hideMark/>
          </w:tcPr>
          <w:p w:rsidR="002169C0" w:rsidRPr="008F3050" w:rsidRDefault="002169C0" w:rsidP="00194E75">
            <w:pPr>
              <w:jc w:val="center"/>
              <w:rPr>
                <w:color w:val="FFFFFF" w:themeColor="background1"/>
                <w:sz w:val="23"/>
                <w:szCs w:val="23"/>
              </w:rPr>
            </w:pPr>
            <w:r w:rsidRPr="008F3050">
              <w:rPr>
                <w:color w:val="FFFFFF" w:themeColor="background1"/>
                <w:sz w:val="23"/>
                <w:szCs w:val="23"/>
              </w:rPr>
              <w:t>1</w:t>
            </w:r>
            <w:r w:rsidR="00194E75">
              <w:rPr>
                <w:color w:val="FFFFFF" w:themeColor="background1"/>
                <w:sz w:val="23"/>
                <w:szCs w:val="23"/>
              </w:rPr>
              <w:t>9</w:t>
            </w:r>
            <w:r w:rsidRPr="008F3050">
              <w:rPr>
                <w:color w:val="FFFFFF" w:themeColor="background1"/>
                <w:sz w:val="23"/>
                <w:szCs w:val="23"/>
              </w:rPr>
              <w:t>/</w:t>
            </w:r>
            <w:r w:rsidR="00194E75">
              <w:rPr>
                <w:color w:val="FFFFFF" w:themeColor="background1"/>
                <w:sz w:val="23"/>
                <w:szCs w:val="23"/>
              </w:rPr>
              <w:t>20</w:t>
            </w:r>
          </w:p>
        </w:tc>
        <w:tc>
          <w:tcPr>
            <w:cnfStyle w:val="000010000000" w:firstRow="0" w:lastRow="0" w:firstColumn="0" w:lastColumn="0" w:oddVBand="1" w:evenVBand="0" w:oddHBand="0" w:evenHBand="0" w:firstRowFirstColumn="0" w:firstRowLastColumn="0" w:lastRowFirstColumn="0" w:lastRowLastColumn="0"/>
            <w:tcW w:w="0" w:type="auto"/>
            <w:tcBorders>
              <w:top w:val="none" w:sz="0" w:space="0" w:color="auto"/>
              <w:left w:val="none" w:sz="0" w:space="0" w:color="auto"/>
              <w:right w:val="none" w:sz="0" w:space="0" w:color="auto"/>
            </w:tcBorders>
          </w:tcPr>
          <w:p w:rsidR="002169C0" w:rsidRPr="00194E75" w:rsidRDefault="00F816AF" w:rsidP="002169C0">
            <w:pPr>
              <w:jc w:val="center"/>
              <w:rPr>
                <w:b w:val="0"/>
                <w:sz w:val="23"/>
                <w:szCs w:val="23"/>
              </w:rPr>
            </w:pPr>
            <w:r w:rsidRPr="00194E75">
              <w:rPr>
                <w:b w:val="0"/>
                <w:sz w:val="23"/>
                <w:szCs w:val="23"/>
              </w:rPr>
              <w:t>3</w:t>
            </w:r>
          </w:p>
        </w:tc>
        <w:tc>
          <w:tcPr>
            <w:tcW w:w="0" w:type="auto"/>
            <w:tcBorders>
              <w:top w:val="none" w:sz="0" w:space="0" w:color="auto"/>
            </w:tcBorders>
          </w:tcPr>
          <w:p w:rsidR="002169C0" w:rsidRPr="00194E75" w:rsidRDefault="00194E75" w:rsidP="002169C0">
            <w:pPr>
              <w:jc w:val="center"/>
              <w:cnfStyle w:val="010000000000" w:firstRow="0" w:lastRow="1" w:firstColumn="0" w:lastColumn="0" w:oddVBand="0" w:evenVBand="0" w:oddHBand="0" w:evenHBand="0" w:firstRowFirstColumn="0" w:firstRowLastColumn="0" w:lastRowFirstColumn="0" w:lastRowLastColumn="0"/>
              <w:rPr>
                <w:b w:val="0"/>
                <w:sz w:val="23"/>
                <w:szCs w:val="23"/>
              </w:rPr>
            </w:pPr>
            <w:r>
              <w:rPr>
                <w:b w:val="0"/>
                <w:sz w:val="23"/>
                <w:szCs w:val="23"/>
              </w:rPr>
              <w:t>193</w:t>
            </w:r>
          </w:p>
        </w:tc>
        <w:tc>
          <w:tcPr>
            <w:cnfStyle w:val="000010000000" w:firstRow="0" w:lastRow="0" w:firstColumn="0" w:lastColumn="0" w:oddVBand="1" w:evenVBand="0" w:oddHBand="0" w:evenHBand="0" w:firstRowFirstColumn="0" w:firstRowLastColumn="0" w:lastRowFirstColumn="0" w:lastRowLastColumn="0"/>
            <w:tcW w:w="1999" w:type="dxa"/>
            <w:tcBorders>
              <w:top w:val="none" w:sz="0" w:space="0" w:color="auto"/>
              <w:left w:val="none" w:sz="0" w:space="0" w:color="auto"/>
              <w:right w:val="none" w:sz="0" w:space="0" w:color="auto"/>
            </w:tcBorders>
          </w:tcPr>
          <w:p w:rsidR="002169C0" w:rsidRPr="00194E75" w:rsidRDefault="00194E75" w:rsidP="002169C0">
            <w:pPr>
              <w:jc w:val="center"/>
              <w:rPr>
                <w:b w:val="0"/>
                <w:sz w:val="23"/>
                <w:szCs w:val="23"/>
              </w:rPr>
            </w:pPr>
            <w:r>
              <w:rPr>
                <w:b w:val="0"/>
                <w:sz w:val="23"/>
                <w:szCs w:val="23"/>
              </w:rPr>
              <w:t>16</w:t>
            </w:r>
          </w:p>
        </w:tc>
        <w:tc>
          <w:tcPr>
            <w:tcW w:w="1999" w:type="dxa"/>
            <w:tcBorders>
              <w:top w:val="none" w:sz="0" w:space="0" w:color="auto"/>
            </w:tcBorders>
          </w:tcPr>
          <w:p w:rsidR="002169C0" w:rsidRPr="00194E75" w:rsidRDefault="00194E75" w:rsidP="002169C0">
            <w:pPr>
              <w:jc w:val="center"/>
              <w:cnfStyle w:val="010000000000" w:firstRow="0" w:lastRow="1" w:firstColumn="0" w:lastColumn="0" w:oddVBand="0" w:evenVBand="0" w:oddHBand="0" w:evenHBand="0" w:firstRowFirstColumn="0" w:firstRowLastColumn="0" w:lastRowFirstColumn="0" w:lastRowLastColumn="0"/>
              <w:rPr>
                <w:b w:val="0"/>
                <w:sz w:val="23"/>
                <w:szCs w:val="23"/>
              </w:rPr>
            </w:pPr>
            <w:r>
              <w:rPr>
                <w:b w:val="0"/>
                <w:sz w:val="23"/>
                <w:szCs w:val="23"/>
              </w:rPr>
              <w:t>138</w:t>
            </w:r>
          </w:p>
        </w:tc>
        <w:tc>
          <w:tcPr>
            <w:cnfStyle w:val="000100000010" w:firstRow="0" w:lastRow="0" w:firstColumn="0" w:lastColumn="1" w:oddVBand="0" w:evenVBand="0" w:oddHBand="0" w:evenHBand="0" w:firstRowFirstColumn="0" w:firstRowLastColumn="0" w:lastRowFirstColumn="0" w:lastRowLastColumn="1"/>
            <w:tcW w:w="2000" w:type="dxa"/>
            <w:tcBorders>
              <w:top w:val="none" w:sz="0" w:space="0" w:color="auto"/>
              <w:left w:val="none" w:sz="0" w:space="0" w:color="auto"/>
            </w:tcBorders>
          </w:tcPr>
          <w:p w:rsidR="002169C0" w:rsidRPr="00194E75" w:rsidRDefault="00194E75" w:rsidP="002169C0">
            <w:pPr>
              <w:jc w:val="center"/>
              <w:rPr>
                <w:b w:val="0"/>
                <w:sz w:val="23"/>
                <w:szCs w:val="23"/>
              </w:rPr>
            </w:pPr>
            <w:r>
              <w:rPr>
                <w:b w:val="0"/>
                <w:sz w:val="23"/>
                <w:szCs w:val="23"/>
              </w:rPr>
              <w:t>39</w:t>
            </w:r>
          </w:p>
        </w:tc>
      </w:tr>
    </w:tbl>
    <w:p w:rsidR="00924AA5" w:rsidRPr="004325DA" w:rsidRDefault="00924AA5" w:rsidP="00924AA5">
      <w:pPr>
        <w:spacing w:after="0" w:line="240" w:lineRule="auto"/>
        <w:jc w:val="both"/>
        <w:rPr>
          <w:sz w:val="15"/>
          <w:szCs w:val="15"/>
        </w:rPr>
      </w:pPr>
      <w:r>
        <w:rPr>
          <w:i/>
          <w:sz w:val="18"/>
          <w:szCs w:val="18"/>
        </w:rPr>
        <w:t>Zdroj: MŠMT, stav vždy k 31. 10.</w:t>
      </w:r>
    </w:p>
    <w:p w:rsidR="00D17664" w:rsidRDefault="00D17664" w:rsidP="00461F09">
      <w:pPr>
        <w:rPr>
          <w:sz w:val="15"/>
          <w:szCs w:val="15"/>
        </w:rPr>
      </w:pPr>
    </w:p>
    <w:p w:rsidR="00F816AF" w:rsidRDefault="00F816AF" w:rsidP="00461F09">
      <w:pPr>
        <w:rPr>
          <w:sz w:val="15"/>
          <w:szCs w:val="15"/>
        </w:rPr>
      </w:pPr>
    </w:p>
    <w:p w:rsidR="00195E91" w:rsidRDefault="00195E91" w:rsidP="00461F09">
      <w:pPr>
        <w:rPr>
          <w:sz w:val="15"/>
          <w:szCs w:val="15"/>
        </w:rPr>
      </w:pPr>
    </w:p>
    <w:p w:rsidR="00F616CB" w:rsidRPr="00461F09" w:rsidRDefault="008F3050" w:rsidP="005E306A">
      <w:pPr>
        <w:pStyle w:val="Nadpis3"/>
      </w:pPr>
      <w:bookmarkStart w:id="34" w:name="_Toc29993809"/>
      <w:bookmarkStart w:id="35" w:name="_Toc60999016"/>
      <w:r w:rsidRPr="005E306A">
        <w:rPr>
          <w:color w:val="548DD4" w:themeColor="text2" w:themeTint="99"/>
        </w:rPr>
        <w:t>1.1</w:t>
      </w:r>
      <w:r w:rsidR="005748C0" w:rsidRPr="005E306A">
        <w:rPr>
          <w:color w:val="548DD4" w:themeColor="text2" w:themeTint="99"/>
        </w:rPr>
        <w:t>1</w:t>
      </w:r>
      <w:r w:rsidRPr="005E306A">
        <w:rPr>
          <w:color w:val="548DD4" w:themeColor="text2" w:themeTint="99"/>
        </w:rPr>
        <w:t xml:space="preserve">.2  </w:t>
      </w:r>
      <w:r w:rsidR="00F616CB" w:rsidRPr="005E306A">
        <w:rPr>
          <w:color w:val="548DD4" w:themeColor="text2" w:themeTint="99"/>
        </w:rPr>
        <w:t>Školská výchovná a ubytovací zařízení</w:t>
      </w:r>
      <w:bookmarkEnd w:id="34"/>
      <w:bookmarkEnd w:id="35"/>
    </w:p>
    <w:p w:rsidR="005E306A" w:rsidRDefault="005E306A" w:rsidP="005E306A">
      <w:pPr>
        <w:spacing w:after="0"/>
        <w:jc w:val="both"/>
        <w:rPr>
          <w:sz w:val="23"/>
          <w:szCs w:val="23"/>
        </w:rPr>
      </w:pPr>
    </w:p>
    <w:p w:rsidR="004A3E12" w:rsidRPr="00195E91" w:rsidRDefault="00FB2F6F" w:rsidP="00195E91">
      <w:pPr>
        <w:jc w:val="both"/>
        <w:rPr>
          <w:sz w:val="23"/>
          <w:szCs w:val="23"/>
        </w:rPr>
      </w:pPr>
      <w:r w:rsidRPr="00FB2F6F">
        <w:rPr>
          <w:sz w:val="23"/>
          <w:szCs w:val="23"/>
        </w:rPr>
        <w:t xml:space="preserve">Školská výchovná a ubytovací zřízení zajišťují dětem, žákům a studentům podle účelu, k němuž byla zřízena, vzdělávání, sportovní a zájmové činnosti v době mimo vyučování, celodenní výchovu, ubytování a stravování, popřípadě zotavovací pobyty ve zdravotně příznivém prostředí bez přerušení vzdělávání. Typy školských výchovných a ubytovacích zařízení jsou domov mládeže, internát a škola v přírodě. V Karlovarském kraji jsou provozovány pouze domovy mládeže, jejichž zřizovatelem je kraj. Domovy mládeže poskytují žákům středních škol </w:t>
      </w:r>
      <w:r w:rsidRPr="00FB2F6F">
        <w:rPr>
          <w:sz w:val="23"/>
          <w:szCs w:val="23"/>
        </w:rPr>
        <w:br/>
        <w:t>a studentům vyšších odborných škol ubytování, výchovně vzdělávací činnost navazující na výchovně vzdělávací činnost středních škol a vyšších odborných škol a zajišťují těmto žákům a studentům školní stravování.</w:t>
      </w:r>
    </w:p>
    <w:p w:rsidR="00F616CB" w:rsidRDefault="009C7990" w:rsidP="005262A9">
      <w:pPr>
        <w:spacing w:line="240" w:lineRule="auto"/>
        <w:jc w:val="both"/>
        <w:rPr>
          <w:i/>
          <w:iCs/>
          <w:sz w:val="23"/>
          <w:szCs w:val="23"/>
        </w:rPr>
      </w:pPr>
      <w:r w:rsidRPr="004A3E12">
        <w:rPr>
          <w:sz w:val="23"/>
          <w:szCs w:val="23"/>
        </w:rPr>
        <w:t>Tabulka č</w:t>
      </w:r>
      <w:r w:rsidRPr="004A3E12">
        <w:rPr>
          <w:i/>
          <w:iCs/>
          <w:sz w:val="23"/>
          <w:szCs w:val="23"/>
        </w:rPr>
        <w:t>.</w:t>
      </w:r>
      <w:r w:rsidRPr="004A3E12">
        <w:rPr>
          <w:sz w:val="23"/>
          <w:szCs w:val="23"/>
        </w:rPr>
        <w:t xml:space="preserve"> 42: </w:t>
      </w:r>
      <w:r w:rsidRPr="004A3E12">
        <w:rPr>
          <w:i/>
          <w:iCs/>
          <w:sz w:val="23"/>
          <w:szCs w:val="23"/>
        </w:rPr>
        <w:t>Domovy mládeže podle zřizovatele</w:t>
      </w:r>
    </w:p>
    <w:tbl>
      <w:tblPr>
        <w:tblStyle w:val="Tabulkaseznamu3zvraznn1"/>
        <w:tblW w:w="0" w:type="auto"/>
        <w:tblLook w:val="04A0" w:firstRow="1" w:lastRow="0" w:firstColumn="1" w:lastColumn="0" w:noHBand="0" w:noVBand="1"/>
      </w:tblPr>
      <w:tblGrid>
        <w:gridCol w:w="1210"/>
        <w:gridCol w:w="904"/>
        <w:gridCol w:w="1630"/>
        <w:gridCol w:w="1297"/>
        <w:gridCol w:w="1377"/>
        <w:gridCol w:w="1196"/>
        <w:gridCol w:w="1428"/>
      </w:tblGrid>
      <w:tr w:rsidR="009C7990" w:rsidRPr="004325DA" w:rsidTr="00FF12F8">
        <w:trPr>
          <w:cnfStyle w:val="100000000000" w:firstRow="1" w:lastRow="0" w:firstColumn="0" w:lastColumn="0" w:oddVBand="0" w:evenVBand="0" w:oddHBand="0" w:evenHBand="0" w:firstRowFirstColumn="0" w:firstRowLastColumn="0" w:lastRowFirstColumn="0" w:lastRowLastColumn="0"/>
          <w:trHeight w:val="272"/>
        </w:trPr>
        <w:tc>
          <w:tcPr>
            <w:cnfStyle w:val="001000000100" w:firstRow="0" w:lastRow="0" w:firstColumn="1" w:lastColumn="0" w:oddVBand="0" w:evenVBand="0" w:oddHBand="0" w:evenHBand="0" w:firstRowFirstColumn="1" w:firstRowLastColumn="0" w:lastRowFirstColumn="0" w:lastRowLastColumn="0"/>
            <w:tcW w:w="1210" w:type="dxa"/>
            <w:tcBorders>
              <w:bottom w:val="single" w:sz="4" w:space="0" w:color="auto"/>
              <w:right w:val="single" w:sz="4" w:space="0" w:color="auto"/>
            </w:tcBorders>
            <w:shd w:val="clear" w:color="auto" w:fill="548DD4" w:themeFill="text2" w:themeFillTint="99"/>
            <w:hideMark/>
          </w:tcPr>
          <w:p w:rsidR="009C7990" w:rsidRPr="004325DA" w:rsidRDefault="009C7990" w:rsidP="00FF12F8">
            <w:pPr>
              <w:jc w:val="center"/>
              <w:rPr>
                <w:sz w:val="23"/>
                <w:szCs w:val="23"/>
              </w:rPr>
            </w:pPr>
            <w:r w:rsidRPr="004325DA">
              <w:rPr>
                <w:sz w:val="23"/>
                <w:szCs w:val="23"/>
              </w:rPr>
              <w:t>Školní rok</w:t>
            </w:r>
          </w:p>
        </w:tc>
        <w:tc>
          <w:tcPr>
            <w:tcW w:w="904"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4325DA" w:rsidRDefault="009C7990" w:rsidP="00FF12F8">
            <w:pPr>
              <w:cnfStyle w:val="100000000000" w:firstRow="1" w:lastRow="0" w:firstColumn="0" w:lastColumn="0" w:oddVBand="0" w:evenVBand="0" w:oddHBand="0" w:evenHBand="0" w:firstRowFirstColumn="0" w:firstRowLastColumn="0" w:lastRowFirstColumn="0" w:lastRowLastColumn="0"/>
              <w:rPr>
                <w:sz w:val="23"/>
                <w:szCs w:val="23"/>
              </w:rPr>
            </w:pPr>
          </w:p>
        </w:tc>
        <w:tc>
          <w:tcPr>
            <w:tcW w:w="163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Kraj</w:t>
            </w:r>
          </w:p>
        </w:tc>
        <w:tc>
          <w:tcPr>
            <w:tcW w:w="1297"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Obec</w:t>
            </w:r>
          </w:p>
        </w:tc>
        <w:tc>
          <w:tcPr>
            <w:tcW w:w="137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Soukromník</w:t>
            </w:r>
          </w:p>
        </w:tc>
        <w:tc>
          <w:tcPr>
            <w:tcW w:w="1196"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MŠMT</w:t>
            </w:r>
          </w:p>
        </w:tc>
        <w:tc>
          <w:tcPr>
            <w:tcW w:w="1428"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9C7990" w:rsidRPr="004325DA" w:rsidRDefault="009C7990" w:rsidP="00FF12F8">
            <w:pPr>
              <w:jc w:val="center"/>
              <w:cnfStyle w:val="100000000000" w:firstRow="1" w:lastRow="0" w:firstColumn="0" w:lastColumn="0" w:oddVBand="0" w:evenVBand="0" w:oddHBand="0" w:evenHBand="0" w:firstRowFirstColumn="0" w:firstRowLastColumn="0" w:lastRowFirstColumn="0" w:lastRowLastColumn="0"/>
              <w:rPr>
                <w:sz w:val="23"/>
                <w:szCs w:val="23"/>
              </w:rPr>
            </w:pPr>
            <w:r w:rsidRPr="004325DA">
              <w:rPr>
                <w:sz w:val="23"/>
                <w:szCs w:val="23"/>
              </w:rPr>
              <w:t>Celkem</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C7990" w:rsidRPr="00D36C9C" w:rsidRDefault="009C7990" w:rsidP="00FF12F8">
            <w:pPr>
              <w:jc w:val="center"/>
              <w:rPr>
                <w:color w:val="FFFFFF" w:themeColor="background1"/>
                <w:sz w:val="23"/>
                <w:szCs w:val="23"/>
              </w:rPr>
            </w:pPr>
            <w:r>
              <w:rPr>
                <w:color w:val="FFFFFF" w:themeColor="background1"/>
                <w:sz w:val="23"/>
                <w:szCs w:val="23"/>
              </w:rPr>
              <w:t>16/17</w:t>
            </w:r>
          </w:p>
        </w:tc>
        <w:tc>
          <w:tcPr>
            <w:tcW w:w="904" w:type="dxa"/>
            <w:tcBorders>
              <w:top w:val="single" w:sz="4" w:space="0" w:color="auto"/>
              <w:left w:val="single" w:sz="4" w:space="0" w:color="auto"/>
              <w:bottom w:val="single" w:sz="4" w:space="0" w:color="auto"/>
              <w:right w:val="single" w:sz="4" w:space="0" w:color="auto"/>
            </w:tcBorders>
          </w:tcPr>
          <w:p w:rsidR="009C7990" w:rsidRPr="00DF099B"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CH</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1</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4</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tcPr>
          <w:p w:rsidR="009C7990" w:rsidRPr="00DF099B" w:rsidRDefault="009C7990"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DF099B">
              <w:rPr>
                <w:b/>
                <w:sz w:val="23"/>
                <w:szCs w:val="23"/>
              </w:rPr>
              <w:t>KV</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4</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4</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tcPr>
          <w:p w:rsidR="009C7990" w:rsidRPr="00DF099B"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SO</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DF099B" w:rsidRDefault="009C7990"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DF099B">
              <w:rPr>
                <w:b/>
                <w:color w:val="FFFFFF" w:themeColor="background1"/>
                <w:sz w:val="23"/>
                <w:szCs w:val="23"/>
              </w:rPr>
              <w:t>KK</w:t>
            </w:r>
          </w:p>
        </w:tc>
        <w:tc>
          <w:tcPr>
            <w:tcW w:w="1630"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10</w:t>
            </w:r>
          </w:p>
        </w:tc>
        <w:tc>
          <w:tcPr>
            <w:tcW w:w="129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37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1</w:t>
            </w:r>
          </w:p>
        </w:tc>
        <w:tc>
          <w:tcPr>
            <w:tcW w:w="1196"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428"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11</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9C7990" w:rsidRPr="00D36C9C" w:rsidRDefault="009C7990" w:rsidP="00FF12F8">
            <w:pPr>
              <w:jc w:val="center"/>
              <w:rPr>
                <w:color w:val="FFFFFF" w:themeColor="background1"/>
                <w:sz w:val="23"/>
                <w:szCs w:val="23"/>
              </w:rPr>
            </w:pPr>
            <w:r>
              <w:rPr>
                <w:color w:val="FFFFFF" w:themeColor="background1"/>
                <w:sz w:val="23"/>
                <w:szCs w:val="23"/>
              </w:rPr>
              <w:t>17</w:t>
            </w:r>
            <w:r w:rsidRPr="00D36C9C">
              <w:rPr>
                <w:color w:val="FFFFFF" w:themeColor="background1"/>
                <w:sz w:val="23"/>
                <w:szCs w:val="23"/>
              </w:rPr>
              <w:t>/1</w:t>
            </w:r>
            <w:r>
              <w:rPr>
                <w:color w:val="FFFFFF" w:themeColor="background1"/>
                <w:sz w:val="23"/>
                <w:szCs w:val="23"/>
              </w:rPr>
              <w:t>8</w:t>
            </w:r>
          </w:p>
        </w:tc>
        <w:tc>
          <w:tcPr>
            <w:tcW w:w="904" w:type="dxa"/>
            <w:tcBorders>
              <w:top w:val="single" w:sz="4" w:space="0" w:color="auto"/>
              <w:left w:val="single" w:sz="4" w:space="0" w:color="auto"/>
              <w:bottom w:val="single" w:sz="4" w:space="0" w:color="auto"/>
              <w:right w:val="single" w:sz="4" w:space="0" w:color="auto"/>
            </w:tcBorders>
            <w:hideMark/>
          </w:tcPr>
          <w:p w:rsidR="009C7990" w:rsidRPr="00DF099B"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CH</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hideMark/>
          </w:tcPr>
          <w:p w:rsidR="009C7990" w:rsidRPr="00DF099B" w:rsidRDefault="009C7990"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DF099B">
              <w:rPr>
                <w:b/>
                <w:sz w:val="23"/>
                <w:szCs w:val="23"/>
              </w:rPr>
              <w:t>KV</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3</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3</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hideMark/>
          </w:tcPr>
          <w:p w:rsidR="009C7990" w:rsidRPr="00DF099B"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SO</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2</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2</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9C7990" w:rsidRPr="00DF099B" w:rsidRDefault="009C7990"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DF099B">
              <w:rPr>
                <w:b/>
                <w:color w:val="FFFFFF" w:themeColor="background1"/>
                <w:sz w:val="23"/>
                <w:szCs w:val="23"/>
              </w:rPr>
              <w:t>KK</w:t>
            </w:r>
          </w:p>
        </w:tc>
        <w:tc>
          <w:tcPr>
            <w:tcW w:w="1630"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8</w:t>
            </w:r>
          </w:p>
        </w:tc>
        <w:tc>
          <w:tcPr>
            <w:tcW w:w="129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37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196"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428"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8</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9C7990" w:rsidRPr="00D36C9C" w:rsidRDefault="009C7990" w:rsidP="00FF12F8">
            <w:pPr>
              <w:jc w:val="center"/>
              <w:rPr>
                <w:color w:val="FFFFFF" w:themeColor="background1"/>
                <w:sz w:val="23"/>
                <w:szCs w:val="23"/>
              </w:rPr>
            </w:pPr>
            <w:r>
              <w:rPr>
                <w:color w:val="FFFFFF" w:themeColor="background1"/>
                <w:sz w:val="23"/>
                <w:szCs w:val="23"/>
              </w:rPr>
              <w:t>18</w:t>
            </w:r>
            <w:r w:rsidRPr="00D36C9C">
              <w:rPr>
                <w:color w:val="FFFFFF" w:themeColor="background1"/>
                <w:sz w:val="23"/>
                <w:szCs w:val="23"/>
              </w:rPr>
              <w:t>/1</w:t>
            </w:r>
            <w:r>
              <w:rPr>
                <w:color w:val="FFFFFF" w:themeColor="background1"/>
                <w:sz w:val="23"/>
                <w:szCs w:val="23"/>
              </w:rPr>
              <w:t>9</w:t>
            </w:r>
          </w:p>
        </w:tc>
        <w:tc>
          <w:tcPr>
            <w:tcW w:w="904" w:type="dxa"/>
            <w:tcBorders>
              <w:top w:val="single" w:sz="4" w:space="0" w:color="auto"/>
              <w:left w:val="single" w:sz="4" w:space="0" w:color="auto"/>
              <w:bottom w:val="single" w:sz="4" w:space="0" w:color="auto"/>
              <w:right w:val="single" w:sz="4" w:space="0" w:color="auto"/>
            </w:tcBorders>
            <w:hideMark/>
          </w:tcPr>
          <w:p w:rsidR="009C7990" w:rsidRPr="00DF099B"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CH</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hideMark/>
          </w:tcPr>
          <w:p w:rsidR="009C7990" w:rsidRPr="00DF099B" w:rsidRDefault="009C7990"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DF099B">
              <w:rPr>
                <w:b/>
                <w:sz w:val="23"/>
                <w:szCs w:val="23"/>
              </w:rPr>
              <w:t>KV</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3</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3</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hideMark/>
          </w:tcPr>
          <w:p w:rsidR="009C7990" w:rsidRPr="00DF099B"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SO</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2</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2</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9C7990" w:rsidRPr="00D36C9C" w:rsidRDefault="009C7990" w:rsidP="00FF12F8">
            <w:pPr>
              <w:jc w:val="center"/>
              <w:rPr>
                <w:color w:val="FFFFFF" w:themeColor="background1"/>
                <w:sz w:val="23"/>
                <w:szCs w:val="23"/>
              </w:rPr>
            </w:pPr>
          </w:p>
        </w:tc>
        <w:tc>
          <w:tcPr>
            <w:tcW w:w="904"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9C7990" w:rsidRPr="00DF099B" w:rsidRDefault="009C7990"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DF099B">
              <w:rPr>
                <w:b/>
                <w:color w:val="FFFFFF" w:themeColor="background1"/>
                <w:sz w:val="23"/>
                <w:szCs w:val="23"/>
              </w:rPr>
              <w:t>KK</w:t>
            </w:r>
          </w:p>
        </w:tc>
        <w:tc>
          <w:tcPr>
            <w:tcW w:w="1630"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8</w:t>
            </w:r>
          </w:p>
        </w:tc>
        <w:tc>
          <w:tcPr>
            <w:tcW w:w="129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37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196"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428"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8</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10" w:type="dxa"/>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tcPr>
          <w:p w:rsidR="009C7990" w:rsidRPr="00D36C9C" w:rsidRDefault="009C7990" w:rsidP="00FF12F8">
            <w:pPr>
              <w:jc w:val="center"/>
              <w:rPr>
                <w:color w:val="FFFFFF" w:themeColor="background1"/>
                <w:sz w:val="23"/>
                <w:szCs w:val="23"/>
              </w:rPr>
            </w:pPr>
            <w:r>
              <w:rPr>
                <w:color w:val="FFFFFF" w:themeColor="background1"/>
                <w:sz w:val="23"/>
                <w:szCs w:val="23"/>
              </w:rPr>
              <w:t>19/20</w:t>
            </w:r>
          </w:p>
        </w:tc>
        <w:tc>
          <w:tcPr>
            <w:tcW w:w="904" w:type="dxa"/>
            <w:tcBorders>
              <w:top w:val="single" w:sz="4" w:space="0" w:color="auto"/>
              <w:left w:val="single" w:sz="4" w:space="0" w:color="auto"/>
              <w:bottom w:val="single" w:sz="4" w:space="0" w:color="auto"/>
              <w:right w:val="single" w:sz="4" w:space="0" w:color="auto"/>
            </w:tcBorders>
          </w:tcPr>
          <w:p w:rsidR="009C7990" w:rsidRPr="00DF099B"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CH</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3</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4325DA" w:rsidRDefault="009C7990" w:rsidP="00FF12F8">
            <w:pPr>
              <w:rPr>
                <w:sz w:val="23"/>
                <w:szCs w:val="23"/>
              </w:rPr>
            </w:pPr>
          </w:p>
        </w:tc>
        <w:tc>
          <w:tcPr>
            <w:tcW w:w="904" w:type="dxa"/>
            <w:tcBorders>
              <w:top w:val="single" w:sz="4" w:space="0" w:color="auto"/>
              <w:left w:val="single" w:sz="4" w:space="0" w:color="auto"/>
              <w:bottom w:val="single" w:sz="4" w:space="0" w:color="auto"/>
              <w:right w:val="single" w:sz="4" w:space="0" w:color="auto"/>
            </w:tcBorders>
          </w:tcPr>
          <w:p w:rsidR="009C7990" w:rsidRPr="00DF099B" w:rsidRDefault="009C7990" w:rsidP="00FF12F8">
            <w:pPr>
              <w:jc w:val="both"/>
              <w:cnfStyle w:val="000000000000" w:firstRow="0" w:lastRow="0" w:firstColumn="0" w:lastColumn="0" w:oddVBand="0" w:evenVBand="0" w:oddHBand="0" w:evenHBand="0" w:firstRowFirstColumn="0" w:firstRowLastColumn="0" w:lastRowFirstColumn="0" w:lastRowLastColumn="0"/>
              <w:rPr>
                <w:b/>
                <w:sz w:val="23"/>
                <w:szCs w:val="23"/>
              </w:rPr>
            </w:pPr>
            <w:r w:rsidRPr="00DF099B">
              <w:rPr>
                <w:b/>
                <w:sz w:val="23"/>
                <w:szCs w:val="23"/>
              </w:rPr>
              <w:t>KV</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3</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000000" w:firstRow="0" w:lastRow="0" w:firstColumn="0" w:lastColumn="0" w:oddVBand="0" w:evenVBand="0" w:oddHBand="0" w:evenHBand="0" w:firstRowFirstColumn="0" w:firstRowLastColumn="0" w:lastRowFirstColumn="0" w:lastRowLastColumn="0"/>
            </w:pPr>
            <w:r w:rsidRPr="00D3275F">
              <w:t>3</w:t>
            </w:r>
          </w:p>
        </w:tc>
      </w:tr>
      <w:tr w:rsidR="009C7990" w:rsidRPr="004325DA" w:rsidTr="00FF12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4325DA" w:rsidRDefault="009C7990" w:rsidP="00FF12F8">
            <w:pPr>
              <w:rPr>
                <w:sz w:val="23"/>
                <w:szCs w:val="23"/>
              </w:rPr>
            </w:pPr>
          </w:p>
        </w:tc>
        <w:tc>
          <w:tcPr>
            <w:tcW w:w="904" w:type="dxa"/>
            <w:tcBorders>
              <w:top w:val="single" w:sz="4" w:space="0" w:color="auto"/>
              <w:left w:val="single" w:sz="4" w:space="0" w:color="auto"/>
              <w:bottom w:val="single" w:sz="4" w:space="0" w:color="auto"/>
              <w:right w:val="single" w:sz="4" w:space="0" w:color="auto"/>
            </w:tcBorders>
          </w:tcPr>
          <w:p w:rsidR="009C7990" w:rsidRPr="00DF099B" w:rsidRDefault="009C7990" w:rsidP="00FF12F8">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SO</w:t>
            </w:r>
          </w:p>
        </w:tc>
        <w:tc>
          <w:tcPr>
            <w:tcW w:w="1630"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2</w:t>
            </w:r>
          </w:p>
        </w:tc>
        <w:tc>
          <w:tcPr>
            <w:tcW w:w="129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377"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196"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0</w:t>
            </w:r>
          </w:p>
        </w:tc>
        <w:tc>
          <w:tcPr>
            <w:tcW w:w="1428" w:type="dxa"/>
            <w:tcBorders>
              <w:top w:val="single" w:sz="4" w:space="0" w:color="auto"/>
              <w:left w:val="single" w:sz="4" w:space="0" w:color="auto"/>
              <w:bottom w:val="single" w:sz="4" w:space="0" w:color="auto"/>
              <w:right w:val="single" w:sz="4" w:space="0" w:color="auto"/>
            </w:tcBorders>
          </w:tcPr>
          <w:p w:rsidR="009C7990" w:rsidRPr="00D3275F" w:rsidRDefault="009C7990" w:rsidP="00FF12F8">
            <w:pPr>
              <w:jc w:val="center"/>
              <w:cnfStyle w:val="000000100000" w:firstRow="0" w:lastRow="0" w:firstColumn="0" w:lastColumn="0" w:oddVBand="0" w:evenVBand="0" w:oddHBand="1" w:evenHBand="0" w:firstRowFirstColumn="0" w:firstRowLastColumn="0" w:lastRowFirstColumn="0" w:lastRowLastColumn="0"/>
            </w:pPr>
            <w:r w:rsidRPr="00D3275F">
              <w:t>2</w:t>
            </w:r>
          </w:p>
        </w:tc>
      </w:tr>
      <w:tr w:rsidR="009C7990" w:rsidRPr="004325DA" w:rsidTr="00FF12F8">
        <w:trPr>
          <w:trHeight w:val="153"/>
        </w:trPr>
        <w:tc>
          <w:tcPr>
            <w:cnfStyle w:val="001000000000" w:firstRow="0" w:lastRow="0" w:firstColumn="1" w:lastColumn="0" w:oddVBand="0" w:evenVBand="0" w:oddHBand="0" w:evenHBand="0" w:firstRowFirstColumn="0" w:firstRowLastColumn="0" w:lastRowFirstColumn="0" w:lastRowLastColumn="0"/>
            <w:tcW w:w="1210" w:type="dxa"/>
            <w:vMerge/>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4325DA" w:rsidRDefault="009C7990" w:rsidP="00FF12F8">
            <w:pPr>
              <w:rPr>
                <w:sz w:val="23"/>
                <w:szCs w:val="23"/>
              </w:rPr>
            </w:pPr>
          </w:p>
        </w:tc>
        <w:tc>
          <w:tcPr>
            <w:tcW w:w="904"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DF099B" w:rsidRDefault="009C7990" w:rsidP="00FF12F8">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DF099B">
              <w:rPr>
                <w:b/>
                <w:color w:val="FFFFFF" w:themeColor="background1"/>
                <w:sz w:val="23"/>
                <w:szCs w:val="23"/>
              </w:rPr>
              <w:t>KK</w:t>
            </w:r>
          </w:p>
        </w:tc>
        <w:tc>
          <w:tcPr>
            <w:tcW w:w="1630"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8</w:t>
            </w:r>
          </w:p>
        </w:tc>
        <w:tc>
          <w:tcPr>
            <w:tcW w:w="129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377"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196"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0</w:t>
            </w:r>
          </w:p>
        </w:tc>
        <w:tc>
          <w:tcPr>
            <w:tcW w:w="1428"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9C7990" w:rsidRPr="00195E91" w:rsidRDefault="009C7990" w:rsidP="00FF12F8">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195E91">
              <w:rPr>
                <w:b/>
                <w:bCs/>
                <w:color w:val="FFFFFF" w:themeColor="background1"/>
              </w:rPr>
              <w:t>8</w:t>
            </w:r>
          </w:p>
        </w:tc>
      </w:tr>
    </w:tbl>
    <w:p w:rsidR="00F616CB" w:rsidRPr="004325DA" w:rsidRDefault="00422670" w:rsidP="00195E91">
      <w:pPr>
        <w:spacing w:after="180" w:line="240" w:lineRule="auto"/>
        <w:jc w:val="both"/>
        <w:rPr>
          <w:sz w:val="23"/>
          <w:szCs w:val="23"/>
        </w:rPr>
      </w:pPr>
      <w:r>
        <w:rPr>
          <w:i/>
          <w:sz w:val="18"/>
          <w:szCs w:val="18"/>
        </w:rPr>
        <w:t>Zdroj: MŠMT</w:t>
      </w:r>
    </w:p>
    <w:p w:rsidR="00D24327" w:rsidRDefault="00FB2F6F" w:rsidP="00195E91">
      <w:pPr>
        <w:jc w:val="both"/>
        <w:rPr>
          <w:sz w:val="23"/>
          <w:szCs w:val="23"/>
        </w:rPr>
      </w:pPr>
      <w:r w:rsidRPr="00FB2F6F">
        <w:rPr>
          <w:sz w:val="23"/>
          <w:szCs w:val="23"/>
        </w:rPr>
        <w:t>Domovy mládeže v Karlovarském kraji jsou rovnoměrně rozlo</w:t>
      </w:r>
      <w:r w:rsidR="00D575B2">
        <w:rPr>
          <w:sz w:val="23"/>
          <w:szCs w:val="23"/>
        </w:rPr>
        <w:t>ženy do jednotlivých okresů. Ve </w:t>
      </w:r>
      <w:r w:rsidRPr="00FB2F6F">
        <w:rPr>
          <w:sz w:val="23"/>
          <w:szCs w:val="23"/>
        </w:rPr>
        <w:t xml:space="preserve">sledovaném školním roce v kraji působily 2 samostatné domovy mládeže, v Karlových Varech a Mariánských Lázních. Další menší domovy jsou součástí příspěvkových organizací, které zároveň vykonávají činnost střední školy. </w:t>
      </w:r>
    </w:p>
    <w:p w:rsidR="00F616CB" w:rsidRDefault="00F616CB" w:rsidP="00F616CB">
      <w:pPr>
        <w:rPr>
          <w:i/>
          <w:sz w:val="23"/>
          <w:szCs w:val="23"/>
        </w:rPr>
      </w:pPr>
      <w:r w:rsidRPr="00FB2F6F">
        <w:rPr>
          <w:sz w:val="23"/>
          <w:szCs w:val="23"/>
        </w:rPr>
        <w:t>Tabulka č. 4</w:t>
      </w:r>
      <w:r w:rsidR="00C45BAA" w:rsidRPr="00FB2F6F">
        <w:rPr>
          <w:sz w:val="23"/>
          <w:szCs w:val="23"/>
        </w:rPr>
        <w:t>3</w:t>
      </w:r>
      <w:r w:rsidRPr="004325DA">
        <w:rPr>
          <w:sz w:val="23"/>
          <w:szCs w:val="23"/>
        </w:rPr>
        <w:t xml:space="preserve">: </w:t>
      </w:r>
      <w:r w:rsidRPr="004325DA">
        <w:rPr>
          <w:i/>
          <w:sz w:val="23"/>
          <w:szCs w:val="23"/>
        </w:rPr>
        <w:t xml:space="preserve">Domovy mládeže  </w:t>
      </w:r>
    </w:p>
    <w:tbl>
      <w:tblPr>
        <w:tblStyle w:val="Tabulkaseznamu3zvraznn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40" w:firstRow="0" w:lastRow="1" w:firstColumn="0" w:lastColumn="0" w:noHBand="0" w:noVBand="1"/>
      </w:tblPr>
      <w:tblGrid>
        <w:gridCol w:w="818"/>
        <w:gridCol w:w="807"/>
        <w:gridCol w:w="2476"/>
        <w:gridCol w:w="2499"/>
        <w:gridCol w:w="2332"/>
      </w:tblGrid>
      <w:tr w:rsidR="00FB2F6F" w:rsidRPr="004325DA" w:rsidTr="00C84224">
        <w:trPr>
          <w:cnfStyle w:val="000000100000" w:firstRow="0" w:lastRow="0" w:firstColumn="0" w:lastColumn="0" w:oddVBand="0" w:evenVBand="0" w:oddHBand="1" w:evenHBand="0" w:firstRowFirstColumn="0" w:firstRowLastColumn="0" w:lastRowFirstColumn="0" w:lastRowLastColumn="0"/>
          <w:trHeight w:val="280"/>
        </w:trPr>
        <w:tc>
          <w:tcPr>
            <w:tcW w:w="818" w:type="dxa"/>
            <w:tcBorders>
              <w:top w:val="none" w:sz="0" w:space="0" w:color="auto"/>
              <w:bottom w:val="none" w:sz="0" w:space="0" w:color="auto"/>
            </w:tcBorders>
            <w:shd w:val="clear" w:color="auto" w:fill="548DD4" w:themeFill="text2" w:themeFillTint="99"/>
            <w:vAlign w:val="center"/>
          </w:tcPr>
          <w:p w:rsidR="00FB2F6F" w:rsidRPr="00FB2F6F" w:rsidRDefault="00FB2F6F" w:rsidP="00C84224">
            <w:pPr>
              <w:jc w:val="center"/>
              <w:rPr>
                <w:b/>
                <w:color w:val="FFFFFF" w:themeColor="background1"/>
                <w:sz w:val="23"/>
                <w:szCs w:val="23"/>
              </w:rPr>
            </w:pPr>
            <w:r w:rsidRPr="00FB2F6F">
              <w:rPr>
                <w:b/>
                <w:color w:val="FFFFFF" w:themeColor="background1"/>
                <w:sz w:val="23"/>
                <w:szCs w:val="23"/>
              </w:rPr>
              <w:t>Školní rok</w:t>
            </w:r>
          </w:p>
        </w:tc>
        <w:tc>
          <w:tcPr>
            <w:tcW w:w="807" w:type="dxa"/>
            <w:tcBorders>
              <w:top w:val="none" w:sz="0" w:space="0" w:color="auto"/>
              <w:bottom w:val="none" w:sz="0" w:space="0" w:color="auto"/>
            </w:tcBorders>
            <w:shd w:val="clear" w:color="auto" w:fill="548DD4" w:themeFill="text2" w:themeFillTint="99"/>
          </w:tcPr>
          <w:p w:rsidR="00FB2F6F" w:rsidRPr="00FB2F6F" w:rsidRDefault="00FB2F6F" w:rsidP="00C84224">
            <w:pPr>
              <w:rPr>
                <w:b/>
                <w:color w:val="FFFFFF" w:themeColor="background1"/>
                <w:sz w:val="23"/>
                <w:szCs w:val="23"/>
              </w:rPr>
            </w:pPr>
          </w:p>
        </w:tc>
        <w:tc>
          <w:tcPr>
            <w:tcW w:w="2476" w:type="dxa"/>
            <w:tcBorders>
              <w:top w:val="none" w:sz="0" w:space="0" w:color="auto"/>
              <w:bottom w:val="none" w:sz="0" w:space="0" w:color="auto"/>
            </w:tcBorders>
            <w:shd w:val="clear" w:color="auto" w:fill="548DD4" w:themeFill="text2" w:themeFillTint="99"/>
          </w:tcPr>
          <w:p w:rsidR="00FB2F6F" w:rsidRPr="00FB2F6F" w:rsidRDefault="00FB2F6F" w:rsidP="00C84224">
            <w:pPr>
              <w:jc w:val="center"/>
              <w:rPr>
                <w:b/>
                <w:color w:val="FFFFFF" w:themeColor="background1"/>
                <w:sz w:val="23"/>
                <w:szCs w:val="23"/>
              </w:rPr>
            </w:pPr>
            <w:r w:rsidRPr="00FB2F6F">
              <w:rPr>
                <w:b/>
                <w:color w:val="FFFFFF" w:themeColor="background1"/>
                <w:sz w:val="23"/>
                <w:szCs w:val="23"/>
              </w:rPr>
              <w:t>Počet lůžek</w:t>
            </w:r>
          </w:p>
        </w:tc>
        <w:tc>
          <w:tcPr>
            <w:tcW w:w="2499" w:type="dxa"/>
            <w:tcBorders>
              <w:top w:val="none" w:sz="0" w:space="0" w:color="auto"/>
              <w:bottom w:val="none" w:sz="0" w:space="0" w:color="auto"/>
            </w:tcBorders>
            <w:shd w:val="clear" w:color="auto" w:fill="548DD4" w:themeFill="text2" w:themeFillTint="99"/>
          </w:tcPr>
          <w:p w:rsidR="00FB2F6F" w:rsidRPr="00FB2F6F" w:rsidRDefault="00FB2F6F" w:rsidP="00C84224">
            <w:pPr>
              <w:jc w:val="center"/>
              <w:rPr>
                <w:b/>
                <w:color w:val="FFFFFF" w:themeColor="background1"/>
                <w:sz w:val="23"/>
                <w:szCs w:val="23"/>
              </w:rPr>
            </w:pPr>
            <w:r w:rsidRPr="00FB2F6F">
              <w:rPr>
                <w:b/>
                <w:color w:val="FFFFFF" w:themeColor="background1"/>
                <w:sz w:val="23"/>
                <w:szCs w:val="23"/>
              </w:rPr>
              <w:t>Ubytovaní žáci a studenti</w:t>
            </w:r>
          </w:p>
        </w:tc>
        <w:tc>
          <w:tcPr>
            <w:tcW w:w="2332" w:type="dxa"/>
            <w:tcBorders>
              <w:top w:val="none" w:sz="0" w:space="0" w:color="auto"/>
              <w:bottom w:val="none" w:sz="0" w:space="0" w:color="auto"/>
            </w:tcBorders>
            <w:shd w:val="clear" w:color="auto" w:fill="548DD4" w:themeFill="text2" w:themeFillTint="99"/>
          </w:tcPr>
          <w:p w:rsidR="00FB2F6F" w:rsidRPr="00FB2F6F" w:rsidRDefault="00FB2F6F" w:rsidP="00C84224">
            <w:pPr>
              <w:jc w:val="center"/>
              <w:rPr>
                <w:b/>
                <w:color w:val="FFFFFF" w:themeColor="background1"/>
                <w:sz w:val="23"/>
                <w:szCs w:val="23"/>
              </w:rPr>
            </w:pPr>
            <w:r w:rsidRPr="00FB2F6F">
              <w:rPr>
                <w:b/>
                <w:color w:val="FFFFFF" w:themeColor="background1"/>
                <w:sz w:val="23"/>
                <w:szCs w:val="23"/>
              </w:rPr>
              <w:t>Jiné ubytované osoby</w:t>
            </w:r>
          </w:p>
        </w:tc>
      </w:tr>
      <w:tr w:rsidR="00FB2F6F" w:rsidRPr="004325DA" w:rsidTr="00C84224">
        <w:trPr>
          <w:trHeight w:val="280"/>
        </w:trPr>
        <w:tc>
          <w:tcPr>
            <w:tcW w:w="818" w:type="dxa"/>
            <w:vMerge w:val="restart"/>
            <w:shd w:val="clear" w:color="auto" w:fill="548DD4" w:themeFill="text2" w:themeFillTint="99"/>
            <w:vAlign w:val="center"/>
          </w:tcPr>
          <w:p w:rsidR="00FB2F6F" w:rsidRPr="00FB2F6F" w:rsidRDefault="00FB2F6F" w:rsidP="00C84224">
            <w:pPr>
              <w:jc w:val="center"/>
              <w:rPr>
                <w:b/>
                <w:color w:val="FFFFFF" w:themeColor="background1"/>
                <w:sz w:val="23"/>
                <w:szCs w:val="23"/>
              </w:rPr>
            </w:pPr>
            <w:r w:rsidRPr="00FB2F6F">
              <w:rPr>
                <w:b/>
                <w:color w:val="FFFFFF" w:themeColor="background1"/>
                <w:sz w:val="23"/>
                <w:szCs w:val="23"/>
              </w:rPr>
              <w:t>17/18</w:t>
            </w:r>
          </w:p>
        </w:tc>
        <w:tc>
          <w:tcPr>
            <w:tcW w:w="807" w:type="dxa"/>
          </w:tcPr>
          <w:p w:rsidR="00FB2F6F" w:rsidRPr="00DF099B" w:rsidRDefault="00FB2F6F" w:rsidP="00C84224">
            <w:pPr>
              <w:rPr>
                <w:b/>
                <w:sz w:val="23"/>
                <w:szCs w:val="23"/>
              </w:rPr>
            </w:pPr>
            <w:r w:rsidRPr="00DF099B">
              <w:rPr>
                <w:b/>
                <w:sz w:val="23"/>
                <w:szCs w:val="23"/>
              </w:rPr>
              <w:t>CH</w:t>
            </w:r>
          </w:p>
        </w:tc>
        <w:tc>
          <w:tcPr>
            <w:tcW w:w="2476" w:type="dxa"/>
          </w:tcPr>
          <w:p w:rsidR="00FB2F6F" w:rsidRPr="004325DA" w:rsidRDefault="00FB2F6F" w:rsidP="00C84224">
            <w:pPr>
              <w:ind w:right="964"/>
              <w:jc w:val="right"/>
              <w:rPr>
                <w:sz w:val="23"/>
                <w:szCs w:val="23"/>
              </w:rPr>
            </w:pPr>
            <w:r w:rsidRPr="004325DA">
              <w:rPr>
                <w:sz w:val="23"/>
                <w:szCs w:val="23"/>
              </w:rPr>
              <w:t>557</w:t>
            </w:r>
          </w:p>
        </w:tc>
        <w:tc>
          <w:tcPr>
            <w:tcW w:w="2499" w:type="dxa"/>
          </w:tcPr>
          <w:p w:rsidR="00FB2F6F" w:rsidRPr="004325DA" w:rsidRDefault="00FB2F6F" w:rsidP="00C84224">
            <w:pPr>
              <w:ind w:right="964"/>
              <w:jc w:val="right"/>
              <w:rPr>
                <w:sz w:val="23"/>
                <w:szCs w:val="23"/>
              </w:rPr>
            </w:pPr>
            <w:r w:rsidRPr="004325DA">
              <w:rPr>
                <w:sz w:val="23"/>
                <w:szCs w:val="23"/>
              </w:rPr>
              <w:t>227</w:t>
            </w:r>
          </w:p>
        </w:tc>
        <w:tc>
          <w:tcPr>
            <w:tcW w:w="2332" w:type="dxa"/>
          </w:tcPr>
          <w:p w:rsidR="00FB2F6F" w:rsidRPr="004325DA" w:rsidRDefault="00FB2F6F" w:rsidP="00C84224">
            <w:pPr>
              <w:ind w:right="964"/>
              <w:jc w:val="right"/>
              <w:rPr>
                <w:sz w:val="23"/>
                <w:szCs w:val="23"/>
              </w:rPr>
            </w:pPr>
            <w:r w:rsidRPr="004325DA">
              <w:rPr>
                <w:sz w:val="23"/>
                <w:szCs w:val="23"/>
              </w:rPr>
              <w:t>0</w:t>
            </w:r>
          </w:p>
        </w:tc>
      </w:tr>
      <w:tr w:rsidR="00FB2F6F" w:rsidRPr="004325DA" w:rsidTr="00C84224">
        <w:trPr>
          <w:cnfStyle w:val="000000100000" w:firstRow="0" w:lastRow="0" w:firstColumn="0" w:lastColumn="0" w:oddVBand="0" w:evenVBand="0" w:oddHBand="1" w:evenHBand="0" w:firstRowFirstColumn="0" w:firstRowLastColumn="0" w:lastRowFirstColumn="0" w:lastRowLastColumn="0"/>
          <w:trHeight w:val="280"/>
        </w:trPr>
        <w:tc>
          <w:tcPr>
            <w:tcW w:w="818" w:type="dxa"/>
            <w:vMerge/>
            <w:tcBorders>
              <w:top w:val="none" w:sz="0" w:space="0" w:color="auto"/>
              <w:bottom w:val="none" w:sz="0" w:space="0" w:color="auto"/>
            </w:tcBorders>
            <w:shd w:val="clear" w:color="auto" w:fill="548DD4" w:themeFill="text2" w:themeFillTint="99"/>
            <w:vAlign w:val="center"/>
          </w:tcPr>
          <w:p w:rsidR="00FB2F6F" w:rsidRPr="00FB2F6F" w:rsidRDefault="00FB2F6F" w:rsidP="00C84224">
            <w:pPr>
              <w:jc w:val="center"/>
              <w:rPr>
                <w:b/>
                <w:color w:val="FFFFFF" w:themeColor="background1"/>
                <w:sz w:val="23"/>
                <w:szCs w:val="23"/>
              </w:rPr>
            </w:pPr>
          </w:p>
        </w:tc>
        <w:tc>
          <w:tcPr>
            <w:tcW w:w="807" w:type="dxa"/>
            <w:tcBorders>
              <w:top w:val="none" w:sz="0" w:space="0" w:color="auto"/>
              <w:bottom w:val="none" w:sz="0" w:space="0" w:color="auto"/>
            </w:tcBorders>
          </w:tcPr>
          <w:p w:rsidR="00FB2F6F" w:rsidRPr="00DF099B" w:rsidRDefault="00FB2F6F" w:rsidP="00C84224">
            <w:pPr>
              <w:rPr>
                <w:b/>
                <w:sz w:val="23"/>
                <w:szCs w:val="23"/>
              </w:rPr>
            </w:pPr>
            <w:r w:rsidRPr="00DF099B">
              <w:rPr>
                <w:b/>
                <w:sz w:val="23"/>
                <w:szCs w:val="23"/>
              </w:rPr>
              <w:t>KV</w:t>
            </w:r>
          </w:p>
        </w:tc>
        <w:tc>
          <w:tcPr>
            <w:tcW w:w="2476" w:type="dxa"/>
            <w:tcBorders>
              <w:top w:val="none" w:sz="0" w:space="0" w:color="auto"/>
              <w:bottom w:val="none" w:sz="0" w:space="0" w:color="auto"/>
            </w:tcBorders>
          </w:tcPr>
          <w:p w:rsidR="00FB2F6F" w:rsidRPr="004325DA" w:rsidRDefault="00FB2F6F" w:rsidP="00C84224">
            <w:pPr>
              <w:ind w:right="964"/>
              <w:jc w:val="right"/>
              <w:rPr>
                <w:sz w:val="23"/>
                <w:szCs w:val="23"/>
              </w:rPr>
            </w:pPr>
            <w:r w:rsidRPr="004325DA">
              <w:rPr>
                <w:sz w:val="23"/>
                <w:szCs w:val="23"/>
              </w:rPr>
              <w:t>1012</w:t>
            </w:r>
          </w:p>
        </w:tc>
        <w:tc>
          <w:tcPr>
            <w:tcW w:w="2499" w:type="dxa"/>
            <w:tcBorders>
              <w:top w:val="none" w:sz="0" w:space="0" w:color="auto"/>
              <w:bottom w:val="none" w:sz="0" w:space="0" w:color="auto"/>
            </w:tcBorders>
          </w:tcPr>
          <w:p w:rsidR="00FB2F6F" w:rsidRPr="004325DA" w:rsidRDefault="00FB2F6F" w:rsidP="00C84224">
            <w:pPr>
              <w:ind w:right="964"/>
              <w:jc w:val="right"/>
              <w:rPr>
                <w:sz w:val="23"/>
                <w:szCs w:val="23"/>
              </w:rPr>
            </w:pPr>
            <w:r w:rsidRPr="004325DA">
              <w:rPr>
                <w:sz w:val="23"/>
                <w:szCs w:val="23"/>
              </w:rPr>
              <w:t>676</w:t>
            </w:r>
          </w:p>
        </w:tc>
        <w:tc>
          <w:tcPr>
            <w:tcW w:w="2332" w:type="dxa"/>
            <w:tcBorders>
              <w:top w:val="none" w:sz="0" w:space="0" w:color="auto"/>
              <w:bottom w:val="none" w:sz="0" w:space="0" w:color="auto"/>
            </w:tcBorders>
          </w:tcPr>
          <w:p w:rsidR="00FB2F6F" w:rsidRPr="004325DA" w:rsidRDefault="00FB2F6F" w:rsidP="00C84224">
            <w:pPr>
              <w:ind w:right="964"/>
              <w:jc w:val="right"/>
              <w:rPr>
                <w:sz w:val="23"/>
                <w:szCs w:val="23"/>
              </w:rPr>
            </w:pPr>
            <w:r w:rsidRPr="004325DA">
              <w:rPr>
                <w:sz w:val="23"/>
                <w:szCs w:val="23"/>
              </w:rPr>
              <w:t>0</w:t>
            </w:r>
          </w:p>
        </w:tc>
      </w:tr>
      <w:tr w:rsidR="00FB2F6F" w:rsidRPr="004325DA" w:rsidTr="00C84224">
        <w:trPr>
          <w:trHeight w:val="280"/>
        </w:trPr>
        <w:tc>
          <w:tcPr>
            <w:tcW w:w="818" w:type="dxa"/>
            <w:vMerge/>
            <w:shd w:val="clear" w:color="auto" w:fill="548DD4" w:themeFill="text2" w:themeFillTint="99"/>
            <w:vAlign w:val="center"/>
          </w:tcPr>
          <w:p w:rsidR="00FB2F6F" w:rsidRPr="00FB2F6F" w:rsidRDefault="00FB2F6F" w:rsidP="00C84224">
            <w:pPr>
              <w:jc w:val="center"/>
              <w:rPr>
                <w:b/>
                <w:color w:val="FFFFFF" w:themeColor="background1"/>
                <w:sz w:val="23"/>
                <w:szCs w:val="23"/>
              </w:rPr>
            </w:pPr>
          </w:p>
        </w:tc>
        <w:tc>
          <w:tcPr>
            <w:tcW w:w="807" w:type="dxa"/>
          </w:tcPr>
          <w:p w:rsidR="00FB2F6F" w:rsidRPr="00DF099B" w:rsidRDefault="00FB2F6F" w:rsidP="00C84224">
            <w:pPr>
              <w:rPr>
                <w:b/>
                <w:sz w:val="23"/>
                <w:szCs w:val="23"/>
              </w:rPr>
            </w:pPr>
            <w:r w:rsidRPr="00DF099B">
              <w:rPr>
                <w:b/>
                <w:sz w:val="23"/>
                <w:szCs w:val="23"/>
              </w:rPr>
              <w:t>SO</w:t>
            </w:r>
          </w:p>
        </w:tc>
        <w:tc>
          <w:tcPr>
            <w:tcW w:w="2476" w:type="dxa"/>
          </w:tcPr>
          <w:p w:rsidR="00FB2F6F" w:rsidRPr="004325DA" w:rsidRDefault="00FB2F6F" w:rsidP="00C84224">
            <w:pPr>
              <w:ind w:right="964"/>
              <w:jc w:val="right"/>
              <w:rPr>
                <w:sz w:val="23"/>
                <w:szCs w:val="23"/>
              </w:rPr>
            </w:pPr>
            <w:r w:rsidRPr="004325DA">
              <w:rPr>
                <w:sz w:val="23"/>
                <w:szCs w:val="23"/>
              </w:rPr>
              <w:t>125</w:t>
            </w:r>
          </w:p>
        </w:tc>
        <w:tc>
          <w:tcPr>
            <w:tcW w:w="2499" w:type="dxa"/>
          </w:tcPr>
          <w:p w:rsidR="00FB2F6F" w:rsidRPr="004325DA" w:rsidRDefault="00FB2F6F" w:rsidP="00C84224">
            <w:pPr>
              <w:ind w:right="964"/>
              <w:jc w:val="right"/>
              <w:rPr>
                <w:sz w:val="23"/>
                <w:szCs w:val="23"/>
              </w:rPr>
            </w:pPr>
            <w:r w:rsidRPr="004325DA">
              <w:rPr>
                <w:sz w:val="23"/>
                <w:szCs w:val="23"/>
              </w:rPr>
              <w:t>97</w:t>
            </w:r>
          </w:p>
        </w:tc>
        <w:tc>
          <w:tcPr>
            <w:tcW w:w="2332" w:type="dxa"/>
          </w:tcPr>
          <w:p w:rsidR="00FB2F6F" w:rsidRPr="004325DA" w:rsidRDefault="00FB2F6F" w:rsidP="00C84224">
            <w:pPr>
              <w:ind w:right="964"/>
              <w:jc w:val="right"/>
              <w:rPr>
                <w:sz w:val="23"/>
                <w:szCs w:val="23"/>
              </w:rPr>
            </w:pPr>
            <w:r w:rsidRPr="004325DA">
              <w:rPr>
                <w:sz w:val="23"/>
                <w:szCs w:val="23"/>
              </w:rPr>
              <w:t>0</w:t>
            </w:r>
          </w:p>
        </w:tc>
      </w:tr>
      <w:tr w:rsidR="00FB2F6F" w:rsidRPr="004325DA" w:rsidTr="00C84224">
        <w:trPr>
          <w:cnfStyle w:val="000000100000" w:firstRow="0" w:lastRow="0" w:firstColumn="0" w:lastColumn="0" w:oddVBand="0" w:evenVBand="0" w:oddHBand="1" w:evenHBand="0" w:firstRowFirstColumn="0" w:firstRowLastColumn="0" w:lastRowFirstColumn="0" w:lastRowLastColumn="0"/>
          <w:trHeight w:val="280"/>
        </w:trPr>
        <w:tc>
          <w:tcPr>
            <w:tcW w:w="818" w:type="dxa"/>
            <w:vMerge/>
            <w:tcBorders>
              <w:top w:val="none" w:sz="0" w:space="0" w:color="auto"/>
              <w:bottom w:val="none" w:sz="0" w:space="0" w:color="auto"/>
            </w:tcBorders>
            <w:shd w:val="clear" w:color="auto" w:fill="548DD4" w:themeFill="text2" w:themeFillTint="99"/>
            <w:vAlign w:val="center"/>
          </w:tcPr>
          <w:p w:rsidR="00FB2F6F" w:rsidRPr="00FB2F6F" w:rsidRDefault="00FB2F6F" w:rsidP="00C84224">
            <w:pPr>
              <w:jc w:val="center"/>
              <w:rPr>
                <w:b/>
                <w:color w:val="FFFFFF" w:themeColor="background1"/>
                <w:sz w:val="23"/>
                <w:szCs w:val="23"/>
              </w:rPr>
            </w:pPr>
          </w:p>
        </w:tc>
        <w:tc>
          <w:tcPr>
            <w:tcW w:w="807" w:type="dxa"/>
            <w:tcBorders>
              <w:top w:val="none" w:sz="0" w:space="0" w:color="auto"/>
              <w:bottom w:val="none" w:sz="0" w:space="0" w:color="auto"/>
            </w:tcBorders>
            <w:shd w:val="clear" w:color="auto" w:fill="548DD4" w:themeFill="text2" w:themeFillTint="99"/>
          </w:tcPr>
          <w:p w:rsidR="00FB2F6F" w:rsidRPr="00DF099B" w:rsidRDefault="00FB2F6F" w:rsidP="00C84224">
            <w:pPr>
              <w:rPr>
                <w:b/>
                <w:color w:val="FFFFFF" w:themeColor="background1"/>
                <w:sz w:val="23"/>
                <w:szCs w:val="23"/>
              </w:rPr>
            </w:pPr>
            <w:r w:rsidRPr="00DF099B">
              <w:rPr>
                <w:b/>
                <w:color w:val="FFFFFF" w:themeColor="background1"/>
                <w:sz w:val="23"/>
                <w:szCs w:val="23"/>
              </w:rPr>
              <w:t>KK</w:t>
            </w:r>
          </w:p>
        </w:tc>
        <w:tc>
          <w:tcPr>
            <w:tcW w:w="2476" w:type="dxa"/>
            <w:tcBorders>
              <w:top w:val="none" w:sz="0" w:space="0" w:color="auto"/>
              <w:bottom w:val="none" w:sz="0" w:space="0" w:color="auto"/>
            </w:tcBorders>
            <w:shd w:val="clear" w:color="auto" w:fill="548DD4" w:themeFill="text2" w:themeFillTint="99"/>
          </w:tcPr>
          <w:p w:rsidR="00FB2F6F" w:rsidRPr="00A90370" w:rsidRDefault="00FB2F6F" w:rsidP="00C84224">
            <w:pPr>
              <w:ind w:right="964"/>
              <w:jc w:val="right"/>
              <w:rPr>
                <w:b/>
                <w:color w:val="FFFFFF" w:themeColor="background1"/>
                <w:sz w:val="23"/>
                <w:szCs w:val="23"/>
              </w:rPr>
            </w:pPr>
            <w:r w:rsidRPr="00A90370">
              <w:rPr>
                <w:b/>
                <w:color w:val="FFFFFF" w:themeColor="background1"/>
                <w:sz w:val="23"/>
                <w:szCs w:val="23"/>
              </w:rPr>
              <w:t>1694</w:t>
            </w:r>
          </w:p>
        </w:tc>
        <w:tc>
          <w:tcPr>
            <w:tcW w:w="2499" w:type="dxa"/>
            <w:tcBorders>
              <w:top w:val="none" w:sz="0" w:space="0" w:color="auto"/>
              <w:bottom w:val="none" w:sz="0" w:space="0" w:color="auto"/>
            </w:tcBorders>
            <w:shd w:val="clear" w:color="auto" w:fill="548DD4" w:themeFill="text2" w:themeFillTint="99"/>
          </w:tcPr>
          <w:p w:rsidR="00FB2F6F" w:rsidRPr="00A90370" w:rsidRDefault="00FB2F6F" w:rsidP="00C84224">
            <w:pPr>
              <w:ind w:right="964"/>
              <w:jc w:val="right"/>
              <w:rPr>
                <w:b/>
                <w:color w:val="FFFFFF" w:themeColor="background1"/>
                <w:sz w:val="23"/>
                <w:szCs w:val="23"/>
              </w:rPr>
            </w:pPr>
            <w:r w:rsidRPr="00A90370">
              <w:rPr>
                <w:b/>
                <w:color w:val="FFFFFF" w:themeColor="background1"/>
                <w:sz w:val="23"/>
                <w:szCs w:val="23"/>
              </w:rPr>
              <w:t>1000</w:t>
            </w:r>
          </w:p>
        </w:tc>
        <w:tc>
          <w:tcPr>
            <w:tcW w:w="2332" w:type="dxa"/>
            <w:tcBorders>
              <w:top w:val="none" w:sz="0" w:space="0" w:color="auto"/>
              <w:bottom w:val="none" w:sz="0" w:space="0" w:color="auto"/>
            </w:tcBorders>
            <w:shd w:val="clear" w:color="auto" w:fill="548DD4" w:themeFill="text2" w:themeFillTint="99"/>
          </w:tcPr>
          <w:p w:rsidR="00FB2F6F" w:rsidRPr="00A90370" w:rsidRDefault="00FB2F6F" w:rsidP="00C84224">
            <w:pPr>
              <w:ind w:right="964"/>
              <w:jc w:val="right"/>
              <w:rPr>
                <w:b/>
                <w:color w:val="FFFFFF" w:themeColor="background1"/>
                <w:sz w:val="23"/>
                <w:szCs w:val="23"/>
              </w:rPr>
            </w:pPr>
            <w:r w:rsidRPr="00A90370">
              <w:rPr>
                <w:b/>
                <w:color w:val="FFFFFF" w:themeColor="background1"/>
                <w:sz w:val="23"/>
                <w:szCs w:val="23"/>
              </w:rPr>
              <w:t>0</w:t>
            </w:r>
          </w:p>
        </w:tc>
      </w:tr>
      <w:tr w:rsidR="00FB2F6F" w:rsidRPr="004325DA" w:rsidTr="00C84224">
        <w:trPr>
          <w:trHeight w:val="280"/>
        </w:trPr>
        <w:tc>
          <w:tcPr>
            <w:tcW w:w="818" w:type="dxa"/>
            <w:vMerge w:val="restart"/>
            <w:shd w:val="clear" w:color="auto" w:fill="548DD4" w:themeFill="text2" w:themeFillTint="99"/>
            <w:vAlign w:val="center"/>
          </w:tcPr>
          <w:p w:rsidR="00FB2F6F" w:rsidRPr="00FB2F6F" w:rsidRDefault="00FB2F6F" w:rsidP="00C84224">
            <w:pPr>
              <w:jc w:val="center"/>
              <w:rPr>
                <w:b/>
                <w:color w:val="FFFFFF" w:themeColor="background1"/>
                <w:sz w:val="23"/>
                <w:szCs w:val="23"/>
              </w:rPr>
            </w:pPr>
            <w:r w:rsidRPr="00FB2F6F">
              <w:rPr>
                <w:b/>
                <w:color w:val="FFFFFF" w:themeColor="background1"/>
                <w:sz w:val="23"/>
                <w:szCs w:val="23"/>
              </w:rPr>
              <w:t>18/19</w:t>
            </w:r>
          </w:p>
        </w:tc>
        <w:tc>
          <w:tcPr>
            <w:tcW w:w="807" w:type="dxa"/>
          </w:tcPr>
          <w:p w:rsidR="00FB2F6F" w:rsidRPr="00DF099B" w:rsidRDefault="00FB2F6F" w:rsidP="00C84224">
            <w:pPr>
              <w:rPr>
                <w:b/>
                <w:sz w:val="23"/>
                <w:szCs w:val="23"/>
              </w:rPr>
            </w:pPr>
            <w:r w:rsidRPr="00DF099B">
              <w:rPr>
                <w:b/>
                <w:sz w:val="23"/>
                <w:szCs w:val="23"/>
              </w:rPr>
              <w:t>CH</w:t>
            </w:r>
          </w:p>
        </w:tc>
        <w:tc>
          <w:tcPr>
            <w:tcW w:w="2476" w:type="dxa"/>
          </w:tcPr>
          <w:p w:rsidR="00FB2F6F" w:rsidRPr="004325DA" w:rsidRDefault="00FB2F6F" w:rsidP="00C84224">
            <w:pPr>
              <w:ind w:right="964"/>
              <w:jc w:val="right"/>
              <w:rPr>
                <w:sz w:val="23"/>
                <w:szCs w:val="23"/>
              </w:rPr>
            </w:pPr>
            <w:r w:rsidRPr="004325DA">
              <w:rPr>
                <w:sz w:val="23"/>
                <w:szCs w:val="23"/>
              </w:rPr>
              <w:t>556</w:t>
            </w:r>
          </w:p>
        </w:tc>
        <w:tc>
          <w:tcPr>
            <w:tcW w:w="2499" w:type="dxa"/>
          </w:tcPr>
          <w:p w:rsidR="00FB2F6F" w:rsidRPr="004325DA" w:rsidRDefault="00FB2F6F" w:rsidP="00C84224">
            <w:pPr>
              <w:ind w:right="964"/>
              <w:jc w:val="right"/>
              <w:rPr>
                <w:sz w:val="23"/>
                <w:szCs w:val="23"/>
              </w:rPr>
            </w:pPr>
            <w:r w:rsidRPr="004325DA">
              <w:rPr>
                <w:sz w:val="23"/>
                <w:szCs w:val="23"/>
              </w:rPr>
              <w:t>238</w:t>
            </w:r>
          </w:p>
        </w:tc>
        <w:tc>
          <w:tcPr>
            <w:tcW w:w="2332" w:type="dxa"/>
          </w:tcPr>
          <w:p w:rsidR="00FB2F6F" w:rsidRPr="004325DA" w:rsidRDefault="00FB2F6F" w:rsidP="00C84224">
            <w:pPr>
              <w:ind w:right="964"/>
              <w:jc w:val="right"/>
              <w:rPr>
                <w:sz w:val="23"/>
                <w:szCs w:val="23"/>
              </w:rPr>
            </w:pPr>
            <w:r w:rsidRPr="004325DA">
              <w:rPr>
                <w:sz w:val="23"/>
                <w:szCs w:val="23"/>
              </w:rPr>
              <w:t>47</w:t>
            </w:r>
          </w:p>
        </w:tc>
      </w:tr>
      <w:tr w:rsidR="00FB2F6F" w:rsidRPr="004325DA" w:rsidTr="00C84224">
        <w:trPr>
          <w:cnfStyle w:val="000000100000" w:firstRow="0" w:lastRow="0" w:firstColumn="0" w:lastColumn="0" w:oddVBand="0" w:evenVBand="0" w:oddHBand="1" w:evenHBand="0" w:firstRowFirstColumn="0" w:firstRowLastColumn="0" w:lastRowFirstColumn="0" w:lastRowLastColumn="0"/>
          <w:trHeight w:val="280"/>
        </w:trPr>
        <w:tc>
          <w:tcPr>
            <w:tcW w:w="818" w:type="dxa"/>
            <w:vMerge/>
            <w:tcBorders>
              <w:top w:val="none" w:sz="0" w:space="0" w:color="auto"/>
              <w:bottom w:val="none" w:sz="0" w:space="0" w:color="auto"/>
            </w:tcBorders>
            <w:shd w:val="clear" w:color="auto" w:fill="548DD4" w:themeFill="text2" w:themeFillTint="99"/>
          </w:tcPr>
          <w:p w:rsidR="00FB2F6F" w:rsidRPr="00FB2F6F" w:rsidRDefault="00FB2F6F" w:rsidP="00C84224">
            <w:pPr>
              <w:jc w:val="center"/>
              <w:rPr>
                <w:b/>
                <w:color w:val="FFFFFF" w:themeColor="background1"/>
                <w:sz w:val="23"/>
                <w:szCs w:val="23"/>
              </w:rPr>
            </w:pPr>
          </w:p>
        </w:tc>
        <w:tc>
          <w:tcPr>
            <w:tcW w:w="807" w:type="dxa"/>
            <w:tcBorders>
              <w:top w:val="none" w:sz="0" w:space="0" w:color="auto"/>
              <w:bottom w:val="none" w:sz="0" w:space="0" w:color="auto"/>
            </w:tcBorders>
          </w:tcPr>
          <w:p w:rsidR="00FB2F6F" w:rsidRPr="00DF099B" w:rsidRDefault="00FB2F6F" w:rsidP="00C84224">
            <w:pPr>
              <w:rPr>
                <w:b/>
                <w:sz w:val="23"/>
                <w:szCs w:val="23"/>
              </w:rPr>
            </w:pPr>
            <w:r w:rsidRPr="00DF099B">
              <w:rPr>
                <w:b/>
                <w:sz w:val="23"/>
                <w:szCs w:val="23"/>
              </w:rPr>
              <w:t>KV</w:t>
            </w:r>
          </w:p>
        </w:tc>
        <w:tc>
          <w:tcPr>
            <w:tcW w:w="2476" w:type="dxa"/>
            <w:tcBorders>
              <w:top w:val="none" w:sz="0" w:space="0" w:color="auto"/>
              <w:bottom w:val="none" w:sz="0" w:space="0" w:color="auto"/>
            </w:tcBorders>
          </w:tcPr>
          <w:p w:rsidR="00FB2F6F" w:rsidRPr="004325DA" w:rsidRDefault="00FB2F6F" w:rsidP="00C84224">
            <w:pPr>
              <w:ind w:right="964"/>
              <w:jc w:val="right"/>
              <w:rPr>
                <w:sz w:val="23"/>
                <w:szCs w:val="23"/>
              </w:rPr>
            </w:pPr>
            <w:r w:rsidRPr="004325DA">
              <w:rPr>
                <w:sz w:val="23"/>
                <w:szCs w:val="23"/>
              </w:rPr>
              <w:t>892</w:t>
            </w:r>
          </w:p>
        </w:tc>
        <w:tc>
          <w:tcPr>
            <w:tcW w:w="2499" w:type="dxa"/>
            <w:tcBorders>
              <w:top w:val="none" w:sz="0" w:space="0" w:color="auto"/>
              <w:bottom w:val="none" w:sz="0" w:space="0" w:color="auto"/>
            </w:tcBorders>
          </w:tcPr>
          <w:p w:rsidR="00FB2F6F" w:rsidRPr="004325DA" w:rsidRDefault="00FB2F6F" w:rsidP="00C84224">
            <w:pPr>
              <w:ind w:right="964"/>
              <w:jc w:val="right"/>
              <w:rPr>
                <w:sz w:val="23"/>
                <w:szCs w:val="23"/>
              </w:rPr>
            </w:pPr>
            <w:r w:rsidRPr="004325DA">
              <w:rPr>
                <w:sz w:val="23"/>
                <w:szCs w:val="23"/>
              </w:rPr>
              <w:t>674</w:t>
            </w:r>
          </w:p>
        </w:tc>
        <w:tc>
          <w:tcPr>
            <w:tcW w:w="2332" w:type="dxa"/>
            <w:tcBorders>
              <w:top w:val="none" w:sz="0" w:space="0" w:color="auto"/>
              <w:bottom w:val="none" w:sz="0" w:space="0" w:color="auto"/>
            </w:tcBorders>
          </w:tcPr>
          <w:p w:rsidR="00FB2F6F" w:rsidRPr="004325DA" w:rsidRDefault="00FB2F6F" w:rsidP="00C84224">
            <w:pPr>
              <w:ind w:right="964"/>
              <w:jc w:val="right"/>
              <w:rPr>
                <w:sz w:val="23"/>
                <w:szCs w:val="23"/>
              </w:rPr>
            </w:pPr>
            <w:r w:rsidRPr="004325DA">
              <w:rPr>
                <w:sz w:val="23"/>
                <w:szCs w:val="23"/>
              </w:rPr>
              <w:t>0</w:t>
            </w:r>
          </w:p>
        </w:tc>
      </w:tr>
      <w:tr w:rsidR="00FB2F6F" w:rsidRPr="004325DA" w:rsidTr="00C84224">
        <w:trPr>
          <w:trHeight w:val="280"/>
        </w:trPr>
        <w:tc>
          <w:tcPr>
            <w:tcW w:w="818" w:type="dxa"/>
            <w:vMerge/>
            <w:shd w:val="clear" w:color="auto" w:fill="548DD4" w:themeFill="text2" w:themeFillTint="99"/>
          </w:tcPr>
          <w:p w:rsidR="00FB2F6F" w:rsidRPr="00FB2F6F" w:rsidRDefault="00FB2F6F" w:rsidP="00C84224">
            <w:pPr>
              <w:jc w:val="center"/>
              <w:rPr>
                <w:b/>
                <w:color w:val="FFFFFF" w:themeColor="background1"/>
                <w:sz w:val="23"/>
                <w:szCs w:val="23"/>
              </w:rPr>
            </w:pPr>
          </w:p>
        </w:tc>
        <w:tc>
          <w:tcPr>
            <w:tcW w:w="807" w:type="dxa"/>
          </w:tcPr>
          <w:p w:rsidR="00FB2F6F" w:rsidRPr="00DF099B" w:rsidRDefault="00FB2F6F" w:rsidP="00C84224">
            <w:pPr>
              <w:rPr>
                <w:b/>
                <w:sz w:val="23"/>
                <w:szCs w:val="23"/>
              </w:rPr>
            </w:pPr>
            <w:r w:rsidRPr="00DF099B">
              <w:rPr>
                <w:b/>
                <w:sz w:val="23"/>
                <w:szCs w:val="23"/>
              </w:rPr>
              <w:t>SO</w:t>
            </w:r>
          </w:p>
        </w:tc>
        <w:tc>
          <w:tcPr>
            <w:tcW w:w="2476" w:type="dxa"/>
          </w:tcPr>
          <w:p w:rsidR="00FB2F6F" w:rsidRPr="004325DA" w:rsidRDefault="00FB2F6F" w:rsidP="00C84224">
            <w:pPr>
              <w:ind w:right="964"/>
              <w:jc w:val="right"/>
              <w:rPr>
                <w:sz w:val="23"/>
                <w:szCs w:val="23"/>
              </w:rPr>
            </w:pPr>
            <w:r w:rsidRPr="004325DA">
              <w:rPr>
                <w:sz w:val="23"/>
                <w:szCs w:val="23"/>
              </w:rPr>
              <w:t>125</w:t>
            </w:r>
          </w:p>
        </w:tc>
        <w:tc>
          <w:tcPr>
            <w:tcW w:w="2499" w:type="dxa"/>
          </w:tcPr>
          <w:p w:rsidR="00FB2F6F" w:rsidRPr="004325DA" w:rsidRDefault="00FB2F6F" w:rsidP="00C84224">
            <w:pPr>
              <w:ind w:right="964"/>
              <w:jc w:val="right"/>
              <w:rPr>
                <w:sz w:val="23"/>
                <w:szCs w:val="23"/>
              </w:rPr>
            </w:pPr>
            <w:r w:rsidRPr="004325DA">
              <w:rPr>
                <w:sz w:val="23"/>
                <w:szCs w:val="23"/>
              </w:rPr>
              <w:t>91</w:t>
            </w:r>
          </w:p>
        </w:tc>
        <w:tc>
          <w:tcPr>
            <w:tcW w:w="2332" w:type="dxa"/>
          </w:tcPr>
          <w:p w:rsidR="00FB2F6F" w:rsidRPr="004325DA" w:rsidRDefault="00FB2F6F" w:rsidP="00C84224">
            <w:pPr>
              <w:ind w:right="964"/>
              <w:jc w:val="right"/>
              <w:rPr>
                <w:sz w:val="23"/>
                <w:szCs w:val="23"/>
              </w:rPr>
            </w:pPr>
            <w:r w:rsidRPr="004325DA">
              <w:rPr>
                <w:sz w:val="23"/>
                <w:szCs w:val="23"/>
              </w:rPr>
              <w:t>0</w:t>
            </w:r>
          </w:p>
        </w:tc>
      </w:tr>
      <w:tr w:rsidR="00FB2F6F" w:rsidRPr="004325DA" w:rsidTr="00C84224">
        <w:trPr>
          <w:cnfStyle w:val="000000100000" w:firstRow="0" w:lastRow="0" w:firstColumn="0" w:lastColumn="0" w:oddVBand="0" w:evenVBand="0" w:oddHBand="1" w:evenHBand="0" w:firstRowFirstColumn="0" w:firstRowLastColumn="0" w:lastRowFirstColumn="0" w:lastRowLastColumn="0"/>
          <w:trHeight w:val="280"/>
        </w:trPr>
        <w:tc>
          <w:tcPr>
            <w:tcW w:w="818" w:type="dxa"/>
            <w:vMerge/>
            <w:tcBorders>
              <w:top w:val="none" w:sz="0" w:space="0" w:color="auto"/>
              <w:bottom w:val="none" w:sz="0" w:space="0" w:color="auto"/>
            </w:tcBorders>
            <w:shd w:val="clear" w:color="auto" w:fill="548DD4" w:themeFill="text2" w:themeFillTint="99"/>
          </w:tcPr>
          <w:p w:rsidR="00FB2F6F" w:rsidRPr="00FB2F6F" w:rsidRDefault="00FB2F6F" w:rsidP="00C84224">
            <w:pPr>
              <w:jc w:val="center"/>
              <w:rPr>
                <w:b/>
                <w:color w:val="FFFFFF" w:themeColor="background1"/>
                <w:sz w:val="23"/>
                <w:szCs w:val="23"/>
              </w:rPr>
            </w:pPr>
          </w:p>
        </w:tc>
        <w:tc>
          <w:tcPr>
            <w:tcW w:w="807" w:type="dxa"/>
            <w:tcBorders>
              <w:top w:val="none" w:sz="0" w:space="0" w:color="auto"/>
              <w:bottom w:val="none" w:sz="0" w:space="0" w:color="auto"/>
            </w:tcBorders>
            <w:shd w:val="clear" w:color="auto" w:fill="548DD4" w:themeFill="text2" w:themeFillTint="99"/>
          </w:tcPr>
          <w:p w:rsidR="00FB2F6F" w:rsidRPr="00FB2F6F" w:rsidRDefault="00FB2F6F" w:rsidP="00C84224">
            <w:pPr>
              <w:rPr>
                <w:b/>
                <w:color w:val="FFFFFF" w:themeColor="background1"/>
                <w:sz w:val="23"/>
                <w:szCs w:val="23"/>
              </w:rPr>
            </w:pPr>
            <w:r w:rsidRPr="00FB2F6F">
              <w:rPr>
                <w:b/>
                <w:color w:val="FFFFFF" w:themeColor="background1"/>
                <w:sz w:val="23"/>
                <w:szCs w:val="23"/>
              </w:rPr>
              <w:t>KK</w:t>
            </w:r>
          </w:p>
        </w:tc>
        <w:tc>
          <w:tcPr>
            <w:tcW w:w="2476" w:type="dxa"/>
            <w:tcBorders>
              <w:top w:val="none" w:sz="0" w:space="0" w:color="auto"/>
              <w:bottom w:val="none" w:sz="0" w:space="0" w:color="auto"/>
            </w:tcBorders>
            <w:shd w:val="clear" w:color="auto" w:fill="548DD4" w:themeFill="text2" w:themeFillTint="99"/>
          </w:tcPr>
          <w:p w:rsidR="00FB2F6F" w:rsidRPr="00FB2F6F" w:rsidRDefault="00FB2F6F" w:rsidP="00C84224">
            <w:pPr>
              <w:ind w:right="964"/>
              <w:jc w:val="right"/>
              <w:rPr>
                <w:b/>
                <w:color w:val="FFFFFF" w:themeColor="background1"/>
                <w:sz w:val="23"/>
                <w:szCs w:val="23"/>
              </w:rPr>
            </w:pPr>
            <w:r w:rsidRPr="00FB2F6F">
              <w:rPr>
                <w:b/>
                <w:color w:val="FFFFFF" w:themeColor="background1"/>
                <w:sz w:val="23"/>
                <w:szCs w:val="23"/>
              </w:rPr>
              <w:t>1573</w:t>
            </w:r>
          </w:p>
        </w:tc>
        <w:tc>
          <w:tcPr>
            <w:tcW w:w="2499" w:type="dxa"/>
            <w:tcBorders>
              <w:top w:val="none" w:sz="0" w:space="0" w:color="auto"/>
              <w:bottom w:val="none" w:sz="0" w:space="0" w:color="auto"/>
            </w:tcBorders>
            <w:shd w:val="clear" w:color="auto" w:fill="548DD4" w:themeFill="text2" w:themeFillTint="99"/>
          </w:tcPr>
          <w:p w:rsidR="00FB2F6F" w:rsidRPr="00FB2F6F" w:rsidRDefault="00FB2F6F" w:rsidP="00C84224">
            <w:pPr>
              <w:ind w:right="964"/>
              <w:jc w:val="right"/>
              <w:rPr>
                <w:b/>
                <w:color w:val="FFFFFF" w:themeColor="background1"/>
                <w:sz w:val="23"/>
                <w:szCs w:val="23"/>
              </w:rPr>
            </w:pPr>
            <w:r w:rsidRPr="00FB2F6F">
              <w:rPr>
                <w:b/>
                <w:color w:val="FFFFFF" w:themeColor="background1"/>
                <w:sz w:val="23"/>
                <w:szCs w:val="23"/>
              </w:rPr>
              <w:t>1003</w:t>
            </w:r>
          </w:p>
        </w:tc>
        <w:tc>
          <w:tcPr>
            <w:tcW w:w="2332" w:type="dxa"/>
            <w:tcBorders>
              <w:top w:val="none" w:sz="0" w:space="0" w:color="auto"/>
              <w:bottom w:val="none" w:sz="0" w:space="0" w:color="auto"/>
            </w:tcBorders>
            <w:shd w:val="clear" w:color="auto" w:fill="548DD4" w:themeFill="text2" w:themeFillTint="99"/>
          </w:tcPr>
          <w:p w:rsidR="00FB2F6F" w:rsidRPr="00FB2F6F" w:rsidRDefault="00FB2F6F" w:rsidP="00C84224">
            <w:pPr>
              <w:ind w:right="964"/>
              <w:jc w:val="right"/>
              <w:rPr>
                <w:b/>
                <w:color w:val="FFFFFF" w:themeColor="background1"/>
                <w:sz w:val="23"/>
                <w:szCs w:val="23"/>
              </w:rPr>
            </w:pPr>
            <w:r w:rsidRPr="00FB2F6F">
              <w:rPr>
                <w:b/>
                <w:color w:val="FFFFFF" w:themeColor="background1"/>
                <w:sz w:val="23"/>
                <w:szCs w:val="23"/>
              </w:rPr>
              <w:t>47</w:t>
            </w:r>
          </w:p>
        </w:tc>
      </w:tr>
      <w:tr w:rsidR="00FB2F6F" w:rsidRPr="004325DA" w:rsidTr="00C84224">
        <w:trPr>
          <w:trHeight w:val="280"/>
        </w:trPr>
        <w:tc>
          <w:tcPr>
            <w:tcW w:w="818" w:type="dxa"/>
            <w:vMerge w:val="restart"/>
            <w:shd w:val="clear" w:color="auto" w:fill="548DD4" w:themeFill="text2" w:themeFillTint="99"/>
            <w:vAlign w:val="center"/>
          </w:tcPr>
          <w:p w:rsidR="00FB2F6F" w:rsidRPr="00FB2F6F" w:rsidRDefault="00FB2F6F" w:rsidP="00C84224">
            <w:pPr>
              <w:jc w:val="center"/>
              <w:rPr>
                <w:b/>
                <w:color w:val="FFFFFF" w:themeColor="background1"/>
                <w:sz w:val="23"/>
                <w:szCs w:val="23"/>
              </w:rPr>
            </w:pPr>
            <w:r w:rsidRPr="00FB2F6F">
              <w:rPr>
                <w:b/>
                <w:color w:val="FFFFFF" w:themeColor="background1"/>
                <w:sz w:val="23"/>
                <w:szCs w:val="23"/>
              </w:rPr>
              <w:t>19/20</w:t>
            </w:r>
          </w:p>
        </w:tc>
        <w:tc>
          <w:tcPr>
            <w:tcW w:w="807" w:type="dxa"/>
          </w:tcPr>
          <w:p w:rsidR="00FB2F6F" w:rsidRPr="00DF099B" w:rsidRDefault="00FB2F6F" w:rsidP="00C84224">
            <w:pPr>
              <w:rPr>
                <w:b/>
                <w:sz w:val="23"/>
                <w:szCs w:val="23"/>
              </w:rPr>
            </w:pPr>
            <w:r w:rsidRPr="00DF099B">
              <w:rPr>
                <w:b/>
                <w:sz w:val="23"/>
                <w:szCs w:val="23"/>
              </w:rPr>
              <w:t>CH</w:t>
            </w:r>
          </w:p>
        </w:tc>
        <w:tc>
          <w:tcPr>
            <w:tcW w:w="2476" w:type="dxa"/>
          </w:tcPr>
          <w:p w:rsidR="00FB2F6F" w:rsidRPr="004325DA" w:rsidRDefault="00FB2F6F" w:rsidP="00C84224">
            <w:pPr>
              <w:ind w:right="964"/>
              <w:jc w:val="right"/>
              <w:rPr>
                <w:sz w:val="23"/>
                <w:szCs w:val="23"/>
              </w:rPr>
            </w:pPr>
            <w:r>
              <w:rPr>
                <w:sz w:val="23"/>
                <w:szCs w:val="23"/>
              </w:rPr>
              <w:t>553</w:t>
            </w:r>
          </w:p>
        </w:tc>
        <w:tc>
          <w:tcPr>
            <w:tcW w:w="2499" w:type="dxa"/>
          </w:tcPr>
          <w:p w:rsidR="00FB2F6F" w:rsidRPr="004325DA" w:rsidRDefault="00FB2F6F" w:rsidP="00C84224">
            <w:pPr>
              <w:ind w:right="964"/>
              <w:jc w:val="right"/>
              <w:rPr>
                <w:sz w:val="23"/>
                <w:szCs w:val="23"/>
              </w:rPr>
            </w:pPr>
            <w:r>
              <w:rPr>
                <w:sz w:val="23"/>
                <w:szCs w:val="23"/>
              </w:rPr>
              <w:t>237</w:t>
            </w:r>
          </w:p>
        </w:tc>
        <w:tc>
          <w:tcPr>
            <w:tcW w:w="2332" w:type="dxa"/>
          </w:tcPr>
          <w:p w:rsidR="00FB2F6F" w:rsidRPr="004325DA" w:rsidRDefault="00FB2F6F" w:rsidP="00C84224">
            <w:pPr>
              <w:ind w:right="964"/>
              <w:jc w:val="right"/>
              <w:rPr>
                <w:sz w:val="23"/>
                <w:szCs w:val="23"/>
              </w:rPr>
            </w:pPr>
            <w:r>
              <w:rPr>
                <w:sz w:val="23"/>
                <w:szCs w:val="23"/>
              </w:rPr>
              <w:t>0</w:t>
            </w:r>
          </w:p>
        </w:tc>
      </w:tr>
      <w:tr w:rsidR="00FB2F6F" w:rsidRPr="004325DA" w:rsidTr="00C84224">
        <w:trPr>
          <w:cnfStyle w:val="000000100000" w:firstRow="0" w:lastRow="0" w:firstColumn="0" w:lastColumn="0" w:oddVBand="0" w:evenVBand="0" w:oddHBand="1" w:evenHBand="0" w:firstRowFirstColumn="0" w:firstRowLastColumn="0" w:lastRowFirstColumn="0" w:lastRowLastColumn="0"/>
          <w:trHeight w:val="280"/>
        </w:trPr>
        <w:tc>
          <w:tcPr>
            <w:tcW w:w="818" w:type="dxa"/>
            <w:vMerge/>
            <w:tcBorders>
              <w:top w:val="none" w:sz="0" w:space="0" w:color="auto"/>
              <w:bottom w:val="none" w:sz="0" w:space="0" w:color="auto"/>
            </w:tcBorders>
            <w:shd w:val="clear" w:color="auto" w:fill="548DD4" w:themeFill="text2" w:themeFillTint="99"/>
            <w:vAlign w:val="center"/>
          </w:tcPr>
          <w:p w:rsidR="00FB2F6F" w:rsidRPr="00A90370" w:rsidRDefault="00FB2F6F" w:rsidP="00C84224">
            <w:pPr>
              <w:jc w:val="center"/>
              <w:rPr>
                <w:color w:val="FFFFFF" w:themeColor="background1"/>
                <w:sz w:val="23"/>
                <w:szCs w:val="23"/>
              </w:rPr>
            </w:pPr>
          </w:p>
        </w:tc>
        <w:tc>
          <w:tcPr>
            <w:tcW w:w="807" w:type="dxa"/>
            <w:tcBorders>
              <w:top w:val="none" w:sz="0" w:space="0" w:color="auto"/>
              <w:bottom w:val="none" w:sz="0" w:space="0" w:color="auto"/>
            </w:tcBorders>
          </w:tcPr>
          <w:p w:rsidR="00FB2F6F" w:rsidRPr="00DF099B" w:rsidRDefault="00FB2F6F" w:rsidP="00C84224">
            <w:pPr>
              <w:rPr>
                <w:b/>
                <w:sz w:val="23"/>
                <w:szCs w:val="23"/>
              </w:rPr>
            </w:pPr>
            <w:r w:rsidRPr="00DF099B">
              <w:rPr>
                <w:b/>
                <w:sz w:val="23"/>
                <w:szCs w:val="23"/>
              </w:rPr>
              <w:t>KV</w:t>
            </w:r>
          </w:p>
        </w:tc>
        <w:tc>
          <w:tcPr>
            <w:tcW w:w="2476" w:type="dxa"/>
            <w:tcBorders>
              <w:top w:val="none" w:sz="0" w:space="0" w:color="auto"/>
              <w:bottom w:val="none" w:sz="0" w:space="0" w:color="auto"/>
            </w:tcBorders>
          </w:tcPr>
          <w:p w:rsidR="00FB2F6F" w:rsidRPr="004325DA" w:rsidRDefault="00FB2F6F" w:rsidP="00C84224">
            <w:pPr>
              <w:ind w:right="964"/>
              <w:jc w:val="right"/>
              <w:rPr>
                <w:sz w:val="23"/>
                <w:szCs w:val="23"/>
              </w:rPr>
            </w:pPr>
            <w:r w:rsidRPr="006621BF">
              <w:rPr>
                <w:sz w:val="23"/>
                <w:szCs w:val="23"/>
              </w:rPr>
              <w:t>892</w:t>
            </w:r>
          </w:p>
        </w:tc>
        <w:tc>
          <w:tcPr>
            <w:tcW w:w="2499" w:type="dxa"/>
            <w:tcBorders>
              <w:top w:val="none" w:sz="0" w:space="0" w:color="auto"/>
              <w:bottom w:val="none" w:sz="0" w:space="0" w:color="auto"/>
            </w:tcBorders>
          </w:tcPr>
          <w:p w:rsidR="00FB2F6F" w:rsidRPr="004325DA" w:rsidRDefault="00FB2F6F" w:rsidP="00C84224">
            <w:pPr>
              <w:ind w:right="964"/>
              <w:jc w:val="right"/>
              <w:rPr>
                <w:sz w:val="23"/>
                <w:szCs w:val="23"/>
              </w:rPr>
            </w:pPr>
            <w:r w:rsidRPr="00A319AB">
              <w:rPr>
                <w:sz w:val="23"/>
                <w:szCs w:val="23"/>
              </w:rPr>
              <w:t>646</w:t>
            </w:r>
          </w:p>
        </w:tc>
        <w:tc>
          <w:tcPr>
            <w:tcW w:w="2332" w:type="dxa"/>
            <w:tcBorders>
              <w:top w:val="none" w:sz="0" w:space="0" w:color="auto"/>
              <w:bottom w:val="none" w:sz="0" w:space="0" w:color="auto"/>
            </w:tcBorders>
          </w:tcPr>
          <w:p w:rsidR="00FB2F6F" w:rsidRPr="004325DA" w:rsidRDefault="00FB2F6F" w:rsidP="00C84224">
            <w:pPr>
              <w:ind w:right="964"/>
              <w:jc w:val="right"/>
              <w:rPr>
                <w:sz w:val="23"/>
                <w:szCs w:val="23"/>
              </w:rPr>
            </w:pPr>
            <w:r>
              <w:rPr>
                <w:sz w:val="23"/>
                <w:szCs w:val="23"/>
              </w:rPr>
              <w:t>0</w:t>
            </w:r>
          </w:p>
        </w:tc>
      </w:tr>
      <w:tr w:rsidR="00FB2F6F" w:rsidRPr="004325DA" w:rsidTr="00C84224">
        <w:trPr>
          <w:trHeight w:val="280"/>
        </w:trPr>
        <w:tc>
          <w:tcPr>
            <w:tcW w:w="818" w:type="dxa"/>
            <w:vMerge/>
            <w:shd w:val="clear" w:color="auto" w:fill="548DD4" w:themeFill="text2" w:themeFillTint="99"/>
            <w:vAlign w:val="center"/>
          </w:tcPr>
          <w:p w:rsidR="00FB2F6F" w:rsidRPr="00A90370" w:rsidRDefault="00FB2F6F" w:rsidP="00C84224">
            <w:pPr>
              <w:jc w:val="center"/>
              <w:rPr>
                <w:color w:val="FFFFFF" w:themeColor="background1"/>
                <w:sz w:val="23"/>
                <w:szCs w:val="23"/>
              </w:rPr>
            </w:pPr>
          </w:p>
        </w:tc>
        <w:tc>
          <w:tcPr>
            <w:tcW w:w="807" w:type="dxa"/>
          </w:tcPr>
          <w:p w:rsidR="00FB2F6F" w:rsidRPr="00DF099B" w:rsidRDefault="00FB2F6F" w:rsidP="00C84224">
            <w:pPr>
              <w:rPr>
                <w:b/>
                <w:sz w:val="23"/>
                <w:szCs w:val="23"/>
              </w:rPr>
            </w:pPr>
            <w:r w:rsidRPr="00DF099B">
              <w:rPr>
                <w:b/>
                <w:sz w:val="23"/>
                <w:szCs w:val="23"/>
              </w:rPr>
              <w:t>SO</w:t>
            </w:r>
          </w:p>
        </w:tc>
        <w:tc>
          <w:tcPr>
            <w:tcW w:w="2476" w:type="dxa"/>
          </w:tcPr>
          <w:p w:rsidR="00FB2F6F" w:rsidRPr="004325DA" w:rsidRDefault="00FB2F6F" w:rsidP="00C84224">
            <w:pPr>
              <w:ind w:right="964"/>
              <w:jc w:val="right"/>
              <w:rPr>
                <w:sz w:val="23"/>
                <w:szCs w:val="23"/>
              </w:rPr>
            </w:pPr>
            <w:r w:rsidRPr="00A319AB">
              <w:rPr>
                <w:sz w:val="23"/>
                <w:szCs w:val="23"/>
              </w:rPr>
              <w:t>205</w:t>
            </w:r>
          </w:p>
        </w:tc>
        <w:tc>
          <w:tcPr>
            <w:tcW w:w="2499" w:type="dxa"/>
          </w:tcPr>
          <w:p w:rsidR="00FB2F6F" w:rsidRPr="004325DA" w:rsidRDefault="00FB2F6F" w:rsidP="00C84224">
            <w:pPr>
              <w:ind w:right="964"/>
              <w:jc w:val="right"/>
              <w:rPr>
                <w:sz w:val="23"/>
                <w:szCs w:val="23"/>
              </w:rPr>
            </w:pPr>
            <w:r>
              <w:rPr>
                <w:sz w:val="23"/>
                <w:szCs w:val="23"/>
              </w:rPr>
              <w:t xml:space="preserve">       124</w:t>
            </w:r>
          </w:p>
        </w:tc>
        <w:tc>
          <w:tcPr>
            <w:tcW w:w="2332" w:type="dxa"/>
          </w:tcPr>
          <w:p w:rsidR="00FB2F6F" w:rsidRPr="004325DA" w:rsidRDefault="00FB2F6F" w:rsidP="00C84224">
            <w:pPr>
              <w:ind w:right="964"/>
              <w:jc w:val="right"/>
              <w:rPr>
                <w:sz w:val="23"/>
                <w:szCs w:val="23"/>
              </w:rPr>
            </w:pPr>
            <w:r>
              <w:rPr>
                <w:sz w:val="23"/>
                <w:szCs w:val="23"/>
              </w:rPr>
              <w:t>0</w:t>
            </w:r>
          </w:p>
        </w:tc>
      </w:tr>
      <w:tr w:rsidR="00FB2F6F" w:rsidRPr="004325DA" w:rsidTr="00C84224">
        <w:trPr>
          <w:cnfStyle w:val="010000000000" w:firstRow="0" w:lastRow="1" w:firstColumn="0" w:lastColumn="0" w:oddVBand="0" w:evenVBand="0" w:oddHBand="0" w:evenHBand="0" w:firstRowFirstColumn="0" w:firstRowLastColumn="0" w:lastRowFirstColumn="0" w:lastRowLastColumn="0"/>
          <w:trHeight w:val="280"/>
        </w:trPr>
        <w:tc>
          <w:tcPr>
            <w:tcW w:w="818" w:type="dxa"/>
            <w:vMerge/>
            <w:tcBorders>
              <w:top w:val="none" w:sz="0" w:space="0" w:color="auto"/>
            </w:tcBorders>
            <w:shd w:val="clear" w:color="auto" w:fill="548DD4" w:themeFill="text2" w:themeFillTint="99"/>
            <w:vAlign w:val="center"/>
          </w:tcPr>
          <w:p w:rsidR="00FB2F6F" w:rsidRPr="00A90370" w:rsidRDefault="00FB2F6F" w:rsidP="00C84224">
            <w:pPr>
              <w:jc w:val="center"/>
              <w:rPr>
                <w:color w:val="FFFFFF" w:themeColor="background1"/>
                <w:sz w:val="23"/>
                <w:szCs w:val="23"/>
              </w:rPr>
            </w:pPr>
          </w:p>
        </w:tc>
        <w:tc>
          <w:tcPr>
            <w:tcW w:w="807" w:type="dxa"/>
            <w:tcBorders>
              <w:top w:val="none" w:sz="0" w:space="0" w:color="auto"/>
            </w:tcBorders>
            <w:shd w:val="clear" w:color="auto" w:fill="548DD4" w:themeFill="text2" w:themeFillTint="99"/>
          </w:tcPr>
          <w:p w:rsidR="00FB2F6F" w:rsidRPr="00FB2F6F" w:rsidRDefault="00FB2F6F" w:rsidP="00C84224">
            <w:pPr>
              <w:rPr>
                <w:color w:val="FFFFFF" w:themeColor="background1"/>
                <w:sz w:val="23"/>
                <w:szCs w:val="23"/>
              </w:rPr>
            </w:pPr>
            <w:r w:rsidRPr="00FB2F6F">
              <w:rPr>
                <w:color w:val="FFFFFF" w:themeColor="background1"/>
                <w:sz w:val="23"/>
                <w:szCs w:val="23"/>
              </w:rPr>
              <w:t>KK</w:t>
            </w:r>
          </w:p>
        </w:tc>
        <w:tc>
          <w:tcPr>
            <w:tcW w:w="2476" w:type="dxa"/>
            <w:tcBorders>
              <w:top w:val="none" w:sz="0" w:space="0" w:color="auto"/>
            </w:tcBorders>
            <w:shd w:val="clear" w:color="auto" w:fill="548DD4" w:themeFill="text2" w:themeFillTint="99"/>
          </w:tcPr>
          <w:p w:rsidR="00FB2F6F" w:rsidRPr="00FB2F6F" w:rsidRDefault="00FB2F6F" w:rsidP="00C84224">
            <w:pPr>
              <w:ind w:right="964"/>
              <w:jc w:val="right"/>
              <w:rPr>
                <w:color w:val="FFFFFF" w:themeColor="background1"/>
                <w:sz w:val="23"/>
                <w:szCs w:val="23"/>
              </w:rPr>
            </w:pPr>
            <w:r w:rsidRPr="00FB2F6F">
              <w:rPr>
                <w:color w:val="FFFFFF" w:themeColor="background1"/>
                <w:sz w:val="23"/>
                <w:szCs w:val="23"/>
              </w:rPr>
              <w:t>1650</w:t>
            </w:r>
          </w:p>
        </w:tc>
        <w:tc>
          <w:tcPr>
            <w:tcW w:w="2499" w:type="dxa"/>
            <w:tcBorders>
              <w:top w:val="none" w:sz="0" w:space="0" w:color="auto"/>
            </w:tcBorders>
            <w:shd w:val="clear" w:color="auto" w:fill="548DD4" w:themeFill="text2" w:themeFillTint="99"/>
          </w:tcPr>
          <w:p w:rsidR="00FB2F6F" w:rsidRPr="00FB2F6F" w:rsidRDefault="00FB2F6F" w:rsidP="00C84224">
            <w:pPr>
              <w:ind w:right="964"/>
              <w:jc w:val="right"/>
              <w:rPr>
                <w:color w:val="FFFFFF" w:themeColor="background1"/>
                <w:sz w:val="23"/>
                <w:szCs w:val="23"/>
              </w:rPr>
            </w:pPr>
            <w:r w:rsidRPr="00FB2F6F">
              <w:rPr>
                <w:color w:val="FFFFFF" w:themeColor="background1"/>
                <w:sz w:val="23"/>
                <w:szCs w:val="23"/>
              </w:rPr>
              <w:t>1007</w:t>
            </w:r>
          </w:p>
        </w:tc>
        <w:tc>
          <w:tcPr>
            <w:tcW w:w="2332" w:type="dxa"/>
            <w:tcBorders>
              <w:top w:val="none" w:sz="0" w:space="0" w:color="auto"/>
            </w:tcBorders>
            <w:shd w:val="clear" w:color="auto" w:fill="548DD4" w:themeFill="text2" w:themeFillTint="99"/>
          </w:tcPr>
          <w:p w:rsidR="00FB2F6F" w:rsidRPr="00FB2F6F" w:rsidRDefault="00FB2F6F" w:rsidP="00C84224">
            <w:pPr>
              <w:ind w:right="964"/>
              <w:jc w:val="right"/>
              <w:rPr>
                <w:color w:val="FFFFFF" w:themeColor="background1"/>
                <w:sz w:val="23"/>
                <w:szCs w:val="23"/>
              </w:rPr>
            </w:pPr>
            <w:r w:rsidRPr="00FB2F6F">
              <w:rPr>
                <w:color w:val="FFFFFF" w:themeColor="background1"/>
                <w:sz w:val="23"/>
                <w:szCs w:val="23"/>
              </w:rPr>
              <w:t>0</w:t>
            </w:r>
          </w:p>
        </w:tc>
      </w:tr>
    </w:tbl>
    <w:p w:rsidR="00F616CB" w:rsidRPr="00FB2F6F" w:rsidRDefault="00FB2F6F" w:rsidP="00F616CB">
      <w:pPr>
        <w:rPr>
          <w:sz w:val="18"/>
          <w:szCs w:val="18"/>
        </w:rPr>
      </w:pPr>
      <w:r w:rsidRPr="00FB2F6F">
        <w:rPr>
          <w:sz w:val="18"/>
          <w:szCs w:val="18"/>
        </w:rPr>
        <w:t xml:space="preserve">Zdroj: MŠMT, </w:t>
      </w:r>
      <w:r w:rsidR="00F616CB" w:rsidRPr="00FB2F6F">
        <w:rPr>
          <w:sz w:val="18"/>
          <w:szCs w:val="18"/>
        </w:rPr>
        <w:t xml:space="preserve">stav vždy k 31. 10. </w:t>
      </w:r>
    </w:p>
    <w:p w:rsidR="00F616CB" w:rsidRPr="00FB2F6F" w:rsidRDefault="00FB2F6F" w:rsidP="00F616CB">
      <w:pPr>
        <w:jc w:val="both"/>
        <w:rPr>
          <w:sz w:val="23"/>
          <w:szCs w:val="23"/>
        </w:rPr>
      </w:pPr>
      <w:r w:rsidRPr="00FB2F6F">
        <w:rPr>
          <w:sz w:val="23"/>
          <w:szCs w:val="23"/>
        </w:rPr>
        <w:t>Počet lůžek resp. lůžková kapacita ubytovacích zařízení byla v okrese Cheb využita na 42,9 %, což představuje  oproti předchozímu roku nárůst o 0,1 %, tedy téměř beze změn, v okrese Karlovy Vary byla kapacita využita na 72,4 %, což představuje pokles o 3,2 %. V okrese Sokolov byla kapacita využita na 60,5 %, což představuje pokles kapacity o 12,3 %, přičemž se však oproti předchozímu roku kapacita ubytovacích zařízení zvýšila, a to v souvislosti se zřízením pobočky školy ministerstva obrany. V Karlovarském kraji byla celková kapacita ubytovacích zařízení využita z 65,27 %. Oproti předchozímu roku to představovalo růst využití celkové lůžkové kapacity, a to o 1,51 %.</w:t>
      </w:r>
    </w:p>
    <w:p w:rsidR="00F616CB" w:rsidRPr="004325DA" w:rsidRDefault="00F616CB" w:rsidP="00F616CB">
      <w:pPr>
        <w:rPr>
          <w:i/>
          <w:sz w:val="23"/>
          <w:szCs w:val="23"/>
        </w:rPr>
      </w:pPr>
      <w:r w:rsidRPr="00FB2F6F">
        <w:rPr>
          <w:sz w:val="23"/>
          <w:szCs w:val="23"/>
        </w:rPr>
        <w:t>Tabulka č. 4</w:t>
      </w:r>
      <w:r w:rsidR="00C45BAA" w:rsidRPr="00FB2F6F">
        <w:rPr>
          <w:sz w:val="23"/>
          <w:szCs w:val="23"/>
        </w:rPr>
        <w:t>4</w:t>
      </w:r>
      <w:r w:rsidRPr="00FB2F6F">
        <w:rPr>
          <w:sz w:val="23"/>
          <w:szCs w:val="23"/>
        </w:rPr>
        <w:t>:</w:t>
      </w:r>
      <w:r w:rsidRPr="004325DA">
        <w:rPr>
          <w:sz w:val="23"/>
          <w:szCs w:val="23"/>
        </w:rPr>
        <w:t xml:space="preserve"> </w:t>
      </w:r>
      <w:r w:rsidRPr="004325DA">
        <w:rPr>
          <w:i/>
          <w:sz w:val="23"/>
          <w:szCs w:val="23"/>
        </w:rPr>
        <w:t>Ubytovaní žáci a studenti</w:t>
      </w:r>
      <w:r w:rsidR="00422670">
        <w:rPr>
          <w:i/>
          <w:sz w:val="23"/>
          <w:szCs w:val="23"/>
        </w:rPr>
        <w:t xml:space="preserve"> </w:t>
      </w:r>
    </w:p>
    <w:tbl>
      <w:tblPr>
        <w:tblStyle w:val="Tabulkaseznamu3zvraznn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2"/>
        <w:gridCol w:w="1153"/>
        <w:gridCol w:w="1152"/>
        <w:gridCol w:w="1152"/>
        <w:gridCol w:w="1152"/>
        <w:gridCol w:w="1149"/>
      </w:tblGrid>
      <w:tr w:rsidR="00666814" w:rsidRPr="004325DA" w:rsidTr="00666814">
        <w:trPr>
          <w:cnfStyle w:val="100000000000" w:firstRow="1" w:lastRow="0" w:firstColumn="0" w:lastColumn="0" w:oddVBand="0" w:evenVBand="0" w:oddHBand="0" w:evenHBand="0" w:firstRowFirstColumn="0" w:firstRowLastColumn="0" w:lastRowFirstColumn="0" w:lastRowLastColumn="0"/>
          <w:trHeight w:val="330"/>
        </w:trPr>
        <w:tc>
          <w:tcPr>
            <w:cnfStyle w:val="001000000100" w:firstRow="0" w:lastRow="0" w:firstColumn="1" w:lastColumn="0" w:oddVBand="0" w:evenVBand="0" w:oddHBand="0" w:evenHBand="0" w:firstRowFirstColumn="1" w:firstRowLastColumn="0" w:lastRowFirstColumn="0" w:lastRowLastColumn="0"/>
            <w:tcW w:w="1822" w:type="pct"/>
            <w:tcBorders>
              <w:bottom w:val="none" w:sz="0" w:space="0" w:color="auto"/>
              <w:right w:val="none" w:sz="0" w:space="0" w:color="auto"/>
            </w:tcBorders>
            <w:shd w:val="clear" w:color="auto" w:fill="548DD4" w:themeFill="text2" w:themeFillTint="99"/>
            <w:noWrap/>
            <w:hideMark/>
          </w:tcPr>
          <w:p w:rsidR="00666814" w:rsidRPr="00B44626" w:rsidRDefault="00666814" w:rsidP="00666814">
            <w:pPr>
              <w:rPr>
                <w:sz w:val="23"/>
                <w:szCs w:val="23"/>
              </w:rPr>
            </w:pPr>
            <w:r w:rsidRPr="00B44626">
              <w:rPr>
                <w:sz w:val="23"/>
                <w:szCs w:val="23"/>
              </w:rPr>
              <w:t> </w:t>
            </w:r>
          </w:p>
        </w:tc>
        <w:tc>
          <w:tcPr>
            <w:tcW w:w="636" w:type="pct"/>
            <w:shd w:val="clear" w:color="auto" w:fill="548DD4" w:themeFill="text2" w:themeFillTint="99"/>
          </w:tcPr>
          <w:p w:rsidR="00666814" w:rsidRPr="00B44626" w:rsidRDefault="00666814" w:rsidP="00666814">
            <w:pPr>
              <w:jc w:val="center"/>
              <w:cnfStyle w:val="100000000000" w:firstRow="1" w:lastRow="0" w:firstColumn="0" w:lastColumn="0" w:oddVBand="0" w:evenVBand="0" w:oddHBand="0" w:evenHBand="0" w:firstRowFirstColumn="0" w:firstRowLastColumn="0" w:lastRowFirstColumn="0" w:lastRowLastColumn="0"/>
              <w:rPr>
                <w:sz w:val="23"/>
                <w:szCs w:val="23"/>
              </w:rPr>
            </w:pPr>
            <w:r w:rsidRPr="00B44626">
              <w:rPr>
                <w:sz w:val="23"/>
                <w:szCs w:val="23"/>
              </w:rPr>
              <w:t>15/16</w:t>
            </w:r>
          </w:p>
        </w:tc>
        <w:tc>
          <w:tcPr>
            <w:tcW w:w="636" w:type="pct"/>
            <w:shd w:val="clear" w:color="auto" w:fill="548DD4" w:themeFill="text2" w:themeFillTint="99"/>
          </w:tcPr>
          <w:p w:rsidR="00666814" w:rsidRPr="00B44626" w:rsidRDefault="00666814" w:rsidP="00666814">
            <w:pPr>
              <w:jc w:val="center"/>
              <w:cnfStyle w:val="100000000000" w:firstRow="1" w:lastRow="0" w:firstColumn="0" w:lastColumn="0" w:oddVBand="0" w:evenVBand="0" w:oddHBand="0" w:evenHBand="0" w:firstRowFirstColumn="0" w:firstRowLastColumn="0" w:lastRowFirstColumn="0" w:lastRowLastColumn="0"/>
              <w:rPr>
                <w:sz w:val="23"/>
                <w:szCs w:val="23"/>
              </w:rPr>
            </w:pPr>
            <w:r w:rsidRPr="00B44626">
              <w:rPr>
                <w:sz w:val="23"/>
                <w:szCs w:val="23"/>
              </w:rPr>
              <w:t>16/17</w:t>
            </w:r>
          </w:p>
        </w:tc>
        <w:tc>
          <w:tcPr>
            <w:tcW w:w="636" w:type="pct"/>
            <w:shd w:val="clear" w:color="auto" w:fill="548DD4" w:themeFill="text2" w:themeFillTint="99"/>
          </w:tcPr>
          <w:p w:rsidR="00666814" w:rsidRPr="00B44626" w:rsidRDefault="00666814" w:rsidP="00666814">
            <w:pPr>
              <w:jc w:val="center"/>
              <w:cnfStyle w:val="100000000000" w:firstRow="1" w:lastRow="0" w:firstColumn="0" w:lastColumn="0" w:oddVBand="0" w:evenVBand="0" w:oddHBand="0" w:evenHBand="0" w:firstRowFirstColumn="0" w:firstRowLastColumn="0" w:lastRowFirstColumn="0" w:lastRowLastColumn="0"/>
              <w:rPr>
                <w:sz w:val="23"/>
                <w:szCs w:val="23"/>
              </w:rPr>
            </w:pPr>
            <w:r w:rsidRPr="00B44626">
              <w:rPr>
                <w:sz w:val="23"/>
                <w:szCs w:val="23"/>
              </w:rPr>
              <w:t>17/18</w:t>
            </w:r>
          </w:p>
        </w:tc>
        <w:tc>
          <w:tcPr>
            <w:tcW w:w="636" w:type="pct"/>
            <w:shd w:val="clear" w:color="auto" w:fill="548DD4" w:themeFill="text2" w:themeFillTint="99"/>
          </w:tcPr>
          <w:p w:rsidR="00666814" w:rsidRPr="00B44626" w:rsidRDefault="00666814" w:rsidP="00666814">
            <w:pPr>
              <w:jc w:val="center"/>
              <w:cnfStyle w:val="100000000000" w:firstRow="1" w:lastRow="0" w:firstColumn="0" w:lastColumn="0" w:oddVBand="0" w:evenVBand="0" w:oddHBand="0" w:evenHBand="0" w:firstRowFirstColumn="0" w:firstRowLastColumn="0" w:lastRowFirstColumn="0" w:lastRowLastColumn="0"/>
              <w:rPr>
                <w:sz w:val="23"/>
                <w:szCs w:val="23"/>
              </w:rPr>
            </w:pPr>
            <w:r w:rsidRPr="00B44626">
              <w:rPr>
                <w:sz w:val="23"/>
                <w:szCs w:val="23"/>
              </w:rPr>
              <w:t>18/19</w:t>
            </w:r>
          </w:p>
        </w:tc>
        <w:tc>
          <w:tcPr>
            <w:tcW w:w="634" w:type="pct"/>
            <w:shd w:val="clear" w:color="auto" w:fill="548DD4" w:themeFill="text2" w:themeFillTint="99"/>
            <w:noWrap/>
          </w:tcPr>
          <w:p w:rsidR="00666814" w:rsidRPr="00B44626" w:rsidRDefault="00666814" w:rsidP="00666814">
            <w:pPr>
              <w:jc w:val="center"/>
              <w:cnfStyle w:val="100000000000" w:firstRow="1" w:lastRow="0" w:firstColumn="0" w:lastColumn="0" w:oddVBand="0" w:evenVBand="0" w:oddHBand="0" w:evenHBand="0" w:firstRowFirstColumn="0" w:firstRowLastColumn="0" w:lastRowFirstColumn="0" w:lastRowLastColumn="0"/>
              <w:rPr>
                <w:sz w:val="23"/>
                <w:szCs w:val="23"/>
              </w:rPr>
            </w:pPr>
            <w:r w:rsidRPr="00B44626">
              <w:rPr>
                <w:sz w:val="23"/>
                <w:szCs w:val="23"/>
              </w:rPr>
              <w:t>1</w:t>
            </w:r>
            <w:r>
              <w:rPr>
                <w:sz w:val="23"/>
                <w:szCs w:val="23"/>
              </w:rPr>
              <w:t>9</w:t>
            </w:r>
            <w:r w:rsidRPr="00B44626">
              <w:rPr>
                <w:sz w:val="23"/>
                <w:szCs w:val="23"/>
              </w:rPr>
              <w:t>/</w:t>
            </w:r>
            <w:r>
              <w:rPr>
                <w:sz w:val="23"/>
                <w:szCs w:val="23"/>
              </w:rPr>
              <w:t>20</w:t>
            </w:r>
          </w:p>
        </w:tc>
      </w:tr>
      <w:tr w:rsidR="00666814" w:rsidRPr="004325DA" w:rsidTr="00666814">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822" w:type="pct"/>
            <w:tcBorders>
              <w:top w:val="none" w:sz="0" w:space="0" w:color="auto"/>
              <w:bottom w:val="none" w:sz="0" w:space="0" w:color="auto"/>
              <w:right w:val="none" w:sz="0" w:space="0" w:color="auto"/>
            </w:tcBorders>
            <w:shd w:val="clear" w:color="auto" w:fill="548DD4" w:themeFill="text2" w:themeFillTint="99"/>
            <w:noWrap/>
            <w:hideMark/>
          </w:tcPr>
          <w:p w:rsidR="00666814" w:rsidRPr="00C66CFB" w:rsidRDefault="00666814" w:rsidP="00666814">
            <w:pPr>
              <w:rPr>
                <w:color w:val="FFFFFF" w:themeColor="background1"/>
                <w:sz w:val="23"/>
                <w:szCs w:val="23"/>
              </w:rPr>
            </w:pPr>
            <w:r w:rsidRPr="00C66CFB">
              <w:rPr>
                <w:color w:val="FFFFFF" w:themeColor="background1"/>
                <w:sz w:val="23"/>
                <w:szCs w:val="23"/>
              </w:rPr>
              <w:t>Ubytovaní</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998</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975</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1000</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1003</w:t>
            </w:r>
          </w:p>
        </w:tc>
        <w:tc>
          <w:tcPr>
            <w:tcW w:w="634" w:type="pct"/>
            <w:tcBorders>
              <w:top w:val="none" w:sz="0" w:space="0" w:color="auto"/>
              <w:bottom w:val="none" w:sz="0" w:space="0" w:color="auto"/>
            </w:tcBorders>
            <w:noWrap/>
          </w:tcPr>
          <w:p w:rsidR="00666814" w:rsidRPr="00DD554B" w:rsidRDefault="007B09BA"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Pr>
                <w:color w:val="000000"/>
                <w:sz w:val="23"/>
                <w:szCs w:val="23"/>
              </w:rPr>
              <w:t>1007</w:t>
            </w:r>
          </w:p>
        </w:tc>
      </w:tr>
      <w:tr w:rsidR="00666814" w:rsidRPr="004325DA" w:rsidTr="00666814">
        <w:trPr>
          <w:trHeight w:val="300"/>
        </w:trPr>
        <w:tc>
          <w:tcPr>
            <w:cnfStyle w:val="001000000000" w:firstRow="0" w:lastRow="0" w:firstColumn="1" w:lastColumn="0" w:oddVBand="0" w:evenVBand="0" w:oddHBand="0" w:evenHBand="0" w:firstRowFirstColumn="0" w:firstRowLastColumn="0" w:lastRowFirstColumn="0" w:lastRowLastColumn="0"/>
            <w:tcW w:w="1822" w:type="pct"/>
            <w:tcBorders>
              <w:right w:val="none" w:sz="0" w:space="0" w:color="auto"/>
            </w:tcBorders>
            <w:shd w:val="clear" w:color="auto" w:fill="548DD4" w:themeFill="text2" w:themeFillTint="99"/>
            <w:noWrap/>
            <w:hideMark/>
          </w:tcPr>
          <w:p w:rsidR="00666814" w:rsidRPr="00C66CFB" w:rsidRDefault="00666814" w:rsidP="00666814">
            <w:pPr>
              <w:rPr>
                <w:color w:val="FFFFFF" w:themeColor="background1"/>
                <w:sz w:val="23"/>
                <w:szCs w:val="23"/>
              </w:rPr>
            </w:pPr>
            <w:r w:rsidRPr="00C66CFB">
              <w:rPr>
                <w:color w:val="FFFFFF" w:themeColor="background1"/>
                <w:sz w:val="23"/>
                <w:szCs w:val="23"/>
              </w:rPr>
              <w:t>Z toho zdravotně postižení</w:t>
            </w:r>
          </w:p>
        </w:tc>
        <w:tc>
          <w:tcPr>
            <w:tcW w:w="636" w:type="pct"/>
          </w:tcPr>
          <w:p w:rsidR="00666814" w:rsidRPr="00DD554B" w:rsidRDefault="0066681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DD554B">
              <w:rPr>
                <w:color w:val="000000"/>
                <w:sz w:val="23"/>
                <w:szCs w:val="23"/>
              </w:rPr>
              <w:t>18</w:t>
            </w:r>
          </w:p>
        </w:tc>
        <w:tc>
          <w:tcPr>
            <w:tcW w:w="636" w:type="pct"/>
          </w:tcPr>
          <w:p w:rsidR="00666814" w:rsidRPr="00DD554B" w:rsidRDefault="0066681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DD554B">
              <w:rPr>
                <w:color w:val="000000"/>
                <w:sz w:val="23"/>
                <w:szCs w:val="23"/>
              </w:rPr>
              <w:t>11</w:t>
            </w:r>
          </w:p>
        </w:tc>
        <w:tc>
          <w:tcPr>
            <w:tcW w:w="636" w:type="pct"/>
          </w:tcPr>
          <w:p w:rsidR="00666814" w:rsidRPr="00DD554B" w:rsidRDefault="0066681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DD554B">
              <w:rPr>
                <w:color w:val="000000"/>
                <w:sz w:val="23"/>
                <w:szCs w:val="23"/>
              </w:rPr>
              <w:t>8</w:t>
            </w:r>
          </w:p>
        </w:tc>
        <w:tc>
          <w:tcPr>
            <w:tcW w:w="636" w:type="pct"/>
          </w:tcPr>
          <w:p w:rsidR="00666814" w:rsidRPr="00DD554B" w:rsidRDefault="0066681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DD554B">
              <w:rPr>
                <w:color w:val="000000"/>
                <w:sz w:val="23"/>
                <w:szCs w:val="23"/>
              </w:rPr>
              <w:t>9</w:t>
            </w:r>
          </w:p>
        </w:tc>
        <w:tc>
          <w:tcPr>
            <w:tcW w:w="634" w:type="pct"/>
            <w:noWrap/>
          </w:tcPr>
          <w:p w:rsidR="00666814" w:rsidRPr="00DD554B" w:rsidRDefault="00C3392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Pr>
                <w:color w:val="000000"/>
                <w:sz w:val="23"/>
                <w:szCs w:val="23"/>
              </w:rPr>
              <w:t>6</w:t>
            </w:r>
          </w:p>
        </w:tc>
      </w:tr>
      <w:tr w:rsidR="00666814" w:rsidRPr="004325DA" w:rsidTr="0066681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822" w:type="pct"/>
            <w:tcBorders>
              <w:top w:val="none" w:sz="0" w:space="0" w:color="auto"/>
              <w:bottom w:val="none" w:sz="0" w:space="0" w:color="auto"/>
              <w:right w:val="none" w:sz="0" w:space="0" w:color="auto"/>
            </w:tcBorders>
            <w:shd w:val="clear" w:color="auto" w:fill="548DD4" w:themeFill="text2" w:themeFillTint="99"/>
            <w:noWrap/>
            <w:hideMark/>
          </w:tcPr>
          <w:p w:rsidR="00666814" w:rsidRPr="00C66CFB" w:rsidRDefault="00666814" w:rsidP="00666814">
            <w:pPr>
              <w:rPr>
                <w:color w:val="FFFFFF" w:themeColor="background1"/>
                <w:sz w:val="23"/>
                <w:szCs w:val="23"/>
              </w:rPr>
            </w:pPr>
            <w:r w:rsidRPr="00C66CFB">
              <w:rPr>
                <w:color w:val="FFFFFF" w:themeColor="background1"/>
                <w:sz w:val="23"/>
                <w:szCs w:val="23"/>
              </w:rPr>
              <w:t>Z toho žáci ZŠ</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11</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5</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1</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2</w:t>
            </w:r>
          </w:p>
        </w:tc>
        <w:tc>
          <w:tcPr>
            <w:tcW w:w="634" w:type="pct"/>
            <w:tcBorders>
              <w:top w:val="none" w:sz="0" w:space="0" w:color="auto"/>
              <w:bottom w:val="none" w:sz="0" w:space="0" w:color="auto"/>
            </w:tcBorders>
            <w:noWrap/>
          </w:tcPr>
          <w:p w:rsidR="00666814" w:rsidRPr="00DD554B" w:rsidRDefault="007B09BA"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Pr>
                <w:color w:val="000000"/>
                <w:sz w:val="23"/>
                <w:szCs w:val="23"/>
              </w:rPr>
              <w:t>1</w:t>
            </w:r>
          </w:p>
        </w:tc>
      </w:tr>
      <w:tr w:rsidR="00666814" w:rsidRPr="004325DA" w:rsidTr="00666814">
        <w:trPr>
          <w:trHeight w:val="300"/>
        </w:trPr>
        <w:tc>
          <w:tcPr>
            <w:cnfStyle w:val="001000000000" w:firstRow="0" w:lastRow="0" w:firstColumn="1" w:lastColumn="0" w:oddVBand="0" w:evenVBand="0" w:oddHBand="0" w:evenHBand="0" w:firstRowFirstColumn="0" w:firstRowLastColumn="0" w:lastRowFirstColumn="0" w:lastRowLastColumn="0"/>
            <w:tcW w:w="1822" w:type="pct"/>
            <w:tcBorders>
              <w:right w:val="none" w:sz="0" w:space="0" w:color="auto"/>
            </w:tcBorders>
            <w:shd w:val="clear" w:color="auto" w:fill="548DD4" w:themeFill="text2" w:themeFillTint="99"/>
            <w:noWrap/>
            <w:hideMark/>
          </w:tcPr>
          <w:p w:rsidR="00666814" w:rsidRPr="00C66CFB" w:rsidRDefault="00666814" w:rsidP="00666814">
            <w:pPr>
              <w:rPr>
                <w:color w:val="FFFFFF" w:themeColor="background1"/>
                <w:sz w:val="23"/>
                <w:szCs w:val="23"/>
              </w:rPr>
            </w:pPr>
            <w:r w:rsidRPr="00C66CFB">
              <w:rPr>
                <w:color w:val="FFFFFF" w:themeColor="background1"/>
                <w:sz w:val="23"/>
                <w:szCs w:val="23"/>
              </w:rPr>
              <w:t>Z toho žáci SŠ</w:t>
            </w:r>
          </w:p>
        </w:tc>
        <w:tc>
          <w:tcPr>
            <w:tcW w:w="636" w:type="pct"/>
          </w:tcPr>
          <w:p w:rsidR="00666814" w:rsidRPr="00DD554B" w:rsidRDefault="0066681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DD554B">
              <w:rPr>
                <w:color w:val="000000"/>
                <w:sz w:val="23"/>
                <w:szCs w:val="23"/>
              </w:rPr>
              <w:t>943</w:t>
            </w:r>
          </w:p>
        </w:tc>
        <w:tc>
          <w:tcPr>
            <w:tcW w:w="636" w:type="pct"/>
          </w:tcPr>
          <w:p w:rsidR="00666814" w:rsidRPr="00DD554B" w:rsidRDefault="0066681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DD554B">
              <w:rPr>
                <w:color w:val="000000"/>
                <w:sz w:val="23"/>
                <w:szCs w:val="23"/>
              </w:rPr>
              <w:t>938</w:t>
            </w:r>
          </w:p>
        </w:tc>
        <w:tc>
          <w:tcPr>
            <w:tcW w:w="636" w:type="pct"/>
          </w:tcPr>
          <w:p w:rsidR="00666814" w:rsidRPr="00DD554B" w:rsidRDefault="0066681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DD554B">
              <w:rPr>
                <w:color w:val="000000"/>
                <w:sz w:val="23"/>
                <w:szCs w:val="23"/>
              </w:rPr>
              <w:t>984</w:t>
            </w:r>
          </w:p>
        </w:tc>
        <w:tc>
          <w:tcPr>
            <w:tcW w:w="636" w:type="pct"/>
          </w:tcPr>
          <w:p w:rsidR="00666814" w:rsidRPr="00DD554B" w:rsidRDefault="00666814"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sidRPr="00DD554B">
              <w:rPr>
                <w:color w:val="000000"/>
                <w:sz w:val="23"/>
                <w:szCs w:val="23"/>
              </w:rPr>
              <w:t>993</w:t>
            </w:r>
          </w:p>
        </w:tc>
        <w:tc>
          <w:tcPr>
            <w:tcW w:w="634" w:type="pct"/>
            <w:noWrap/>
          </w:tcPr>
          <w:p w:rsidR="00666814" w:rsidRPr="00DD554B" w:rsidRDefault="007B09BA" w:rsidP="00666814">
            <w:pPr>
              <w:jc w:val="center"/>
              <w:cnfStyle w:val="000000000000" w:firstRow="0" w:lastRow="0" w:firstColumn="0" w:lastColumn="0" w:oddVBand="0" w:evenVBand="0" w:oddHBand="0" w:evenHBand="0" w:firstRowFirstColumn="0" w:firstRowLastColumn="0" w:lastRowFirstColumn="0" w:lastRowLastColumn="0"/>
              <w:rPr>
                <w:color w:val="000000"/>
                <w:sz w:val="23"/>
                <w:szCs w:val="23"/>
              </w:rPr>
            </w:pPr>
            <w:r>
              <w:rPr>
                <w:color w:val="000000"/>
                <w:sz w:val="23"/>
                <w:szCs w:val="23"/>
              </w:rPr>
              <w:t>993</w:t>
            </w:r>
          </w:p>
        </w:tc>
      </w:tr>
      <w:tr w:rsidR="00666814" w:rsidRPr="004325DA" w:rsidTr="00666814">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822" w:type="pct"/>
            <w:tcBorders>
              <w:top w:val="none" w:sz="0" w:space="0" w:color="auto"/>
              <w:bottom w:val="none" w:sz="0" w:space="0" w:color="auto"/>
              <w:right w:val="none" w:sz="0" w:space="0" w:color="auto"/>
            </w:tcBorders>
            <w:shd w:val="clear" w:color="auto" w:fill="548DD4" w:themeFill="text2" w:themeFillTint="99"/>
            <w:noWrap/>
            <w:hideMark/>
          </w:tcPr>
          <w:p w:rsidR="00666814" w:rsidRPr="00C66CFB" w:rsidRDefault="00666814" w:rsidP="00666814">
            <w:pPr>
              <w:rPr>
                <w:color w:val="FFFFFF" w:themeColor="background1"/>
                <w:sz w:val="23"/>
                <w:szCs w:val="23"/>
              </w:rPr>
            </w:pPr>
            <w:r w:rsidRPr="00C66CFB">
              <w:rPr>
                <w:color w:val="FFFFFF" w:themeColor="background1"/>
                <w:sz w:val="23"/>
                <w:szCs w:val="23"/>
              </w:rPr>
              <w:t xml:space="preserve">Z toho studenti VOŠ </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44</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32</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15</w:t>
            </w:r>
          </w:p>
        </w:tc>
        <w:tc>
          <w:tcPr>
            <w:tcW w:w="636" w:type="pct"/>
            <w:tcBorders>
              <w:top w:val="none" w:sz="0" w:space="0" w:color="auto"/>
              <w:bottom w:val="none" w:sz="0" w:space="0" w:color="auto"/>
            </w:tcBorders>
          </w:tcPr>
          <w:p w:rsidR="00666814" w:rsidRPr="00DD554B" w:rsidRDefault="00666814"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sidRPr="00DD554B">
              <w:rPr>
                <w:color w:val="000000"/>
                <w:sz w:val="23"/>
                <w:szCs w:val="23"/>
              </w:rPr>
              <w:t>8</w:t>
            </w:r>
          </w:p>
        </w:tc>
        <w:tc>
          <w:tcPr>
            <w:tcW w:w="634" w:type="pct"/>
            <w:tcBorders>
              <w:top w:val="none" w:sz="0" w:space="0" w:color="auto"/>
              <w:bottom w:val="none" w:sz="0" w:space="0" w:color="auto"/>
            </w:tcBorders>
            <w:noWrap/>
          </w:tcPr>
          <w:p w:rsidR="00666814" w:rsidRPr="00DD554B" w:rsidRDefault="007B09BA" w:rsidP="00666814">
            <w:pPr>
              <w:jc w:val="center"/>
              <w:cnfStyle w:val="000000100000" w:firstRow="0" w:lastRow="0" w:firstColumn="0" w:lastColumn="0" w:oddVBand="0" w:evenVBand="0" w:oddHBand="1" w:evenHBand="0" w:firstRowFirstColumn="0" w:firstRowLastColumn="0" w:lastRowFirstColumn="0" w:lastRowLastColumn="0"/>
              <w:rPr>
                <w:color w:val="000000"/>
                <w:sz w:val="23"/>
                <w:szCs w:val="23"/>
              </w:rPr>
            </w:pPr>
            <w:r>
              <w:rPr>
                <w:color w:val="000000"/>
                <w:sz w:val="23"/>
                <w:szCs w:val="23"/>
              </w:rPr>
              <w:t>13</w:t>
            </w:r>
          </w:p>
        </w:tc>
      </w:tr>
    </w:tbl>
    <w:p w:rsidR="00FB2F6F" w:rsidRPr="00FB2F6F" w:rsidRDefault="00FB2F6F" w:rsidP="00FB2F6F">
      <w:pPr>
        <w:rPr>
          <w:sz w:val="18"/>
          <w:szCs w:val="18"/>
        </w:rPr>
      </w:pPr>
      <w:r w:rsidRPr="00FB2F6F">
        <w:rPr>
          <w:sz w:val="18"/>
          <w:szCs w:val="18"/>
        </w:rPr>
        <w:t xml:space="preserve">Zdroj: MŠMT, stav vždy k 31. 10. </w:t>
      </w:r>
    </w:p>
    <w:p w:rsidR="00F616CB" w:rsidRPr="00FB2F6F" w:rsidRDefault="00FB2F6F" w:rsidP="00F616CB">
      <w:pPr>
        <w:jc w:val="both"/>
        <w:rPr>
          <w:sz w:val="23"/>
          <w:szCs w:val="23"/>
        </w:rPr>
      </w:pPr>
      <w:r w:rsidRPr="00FB2F6F">
        <w:rPr>
          <w:sz w:val="23"/>
          <w:szCs w:val="23"/>
        </w:rPr>
        <w:t>Z tabulky vyplývá, že počet ubytovaných je v posledních letech téměř neměnný.</w:t>
      </w:r>
    </w:p>
    <w:p w:rsidR="00C66CFB" w:rsidRDefault="00C66CFB" w:rsidP="005E306A">
      <w:pPr>
        <w:spacing w:after="0"/>
        <w:jc w:val="both"/>
        <w:rPr>
          <w:sz w:val="23"/>
          <w:szCs w:val="23"/>
        </w:rPr>
      </w:pPr>
    </w:p>
    <w:p w:rsidR="00D72EAC" w:rsidRPr="00D24327" w:rsidRDefault="00C66CFB" w:rsidP="005E306A">
      <w:pPr>
        <w:pStyle w:val="Nadpis3"/>
      </w:pPr>
      <w:bookmarkStart w:id="36" w:name="_Toc29993810"/>
      <w:bookmarkStart w:id="37" w:name="_Toc60999017"/>
      <w:r w:rsidRPr="005E306A">
        <w:rPr>
          <w:color w:val="548DD4" w:themeColor="text2" w:themeTint="99"/>
        </w:rPr>
        <w:t>1.1</w:t>
      </w:r>
      <w:r w:rsidR="005748C0" w:rsidRPr="005E306A">
        <w:rPr>
          <w:color w:val="548DD4" w:themeColor="text2" w:themeTint="99"/>
        </w:rPr>
        <w:t>1</w:t>
      </w:r>
      <w:r w:rsidRPr="005E306A">
        <w:rPr>
          <w:color w:val="548DD4" w:themeColor="text2" w:themeTint="99"/>
        </w:rPr>
        <w:t xml:space="preserve">.3  </w:t>
      </w:r>
      <w:r w:rsidR="0039467F" w:rsidRPr="005E306A">
        <w:rPr>
          <w:color w:val="548DD4" w:themeColor="text2" w:themeTint="99"/>
        </w:rPr>
        <w:t>Zařízení školního stravování</w:t>
      </w:r>
      <w:bookmarkEnd w:id="36"/>
      <w:bookmarkEnd w:id="37"/>
    </w:p>
    <w:p w:rsidR="005E306A" w:rsidRDefault="005E306A" w:rsidP="005E306A">
      <w:pPr>
        <w:spacing w:after="0"/>
        <w:jc w:val="both"/>
        <w:rPr>
          <w:sz w:val="23"/>
          <w:szCs w:val="23"/>
        </w:rPr>
      </w:pPr>
    </w:p>
    <w:p w:rsidR="000E75D3" w:rsidRDefault="000E75D3" w:rsidP="000E75D3">
      <w:pPr>
        <w:jc w:val="both"/>
        <w:rPr>
          <w:i/>
          <w:iCs/>
          <w:sz w:val="23"/>
          <w:szCs w:val="23"/>
        </w:rPr>
      </w:pPr>
      <w:r w:rsidRPr="00422670">
        <w:rPr>
          <w:sz w:val="23"/>
          <w:szCs w:val="23"/>
        </w:rPr>
        <w:t>Tabulka č</w:t>
      </w:r>
      <w:r w:rsidRPr="00422670">
        <w:rPr>
          <w:i/>
          <w:iCs/>
          <w:sz w:val="23"/>
          <w:szCs w:val="23"/>
        </w:rPr>
        <w:t>.</w:t>
      </w:r>
      <w:r w:rsidR="00C45BAA" w:rsidRPr="00422670">
        <w:rPr>
          <w:sz w:val="23"/>
          <w:szCs w:val="23"/>
        </w:rPr>
        <w:t xml:space="preserve"> 45</w:t>
      </w:r>
      <w:r w:rsidRPr="00422670">
        <w:rPr>
          <w:sz w:val="23"/>
          <w:szCs w:val="23"/>
        </w:rPr>
        <w:t>: </w:t>
      </w:r>
      <w:r w:rsidRPr="00422670">
        <w:rPr>
          <w:i/>
          <w:iCs/>
          <w:sz w:val="23"/>
          <w:szCs w:val="23"/>
        </w:rPr>
        <w:t>Zařízení školního stravování podle zřizovatele</w:t>
      </w:r>
      <w:r w:rsidRPr="008B28D0">
        <w:rPr>
          <w:i/>
          <w:iCs/>
          <w:sz w:val="23"/>
          <w:szCs w:val="23"/>
        </w:rPr>
        <w:t xml:space="preserve"> </w:t>
      </w:r>
    </w:p>
    <w:tbl>
      <w:tblPr>
        <w:tblStyle w:val="Tabulkaseznamu3zvraznn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1"/>
        <w:gridCol w:w="685"/>
        <w:gridCol w:w="1198"/>
        <w:gridCol w:w="1180"/>
        <w:gridCol w:w="1365"/>
        <w:gridCol w:w="1143"/>
        <w:gridCol w:w="1148"/>
        <w:gridCol w:w="1190"/>
      </w:tblGrid>
      <w:tr w:rsidR="000E75D3" w:rsidRPr="008B28D0" w:rsidTr="00BE641F">
        <w:trPr>
          <w:cnfStyle w:val="100000000000" w:firstRow="1" w:lastRow="0" w:firstColumn="0" w:lastColumn="0" w:oddVBand="0" w:evenVBand="0" w:oddHBand="0" w:evenHBand="0" w:firstRowFirstColumn="0" w:firstRowLastColumn="0" w:lastRowFirstColumn="0" w:lastRowLastColumn="0"/>
          <w:trHeight w:val="272"/>
        </w:trPr>
        <w:tc>
          <w:tcPr>
            <w:cnfStyle w:val="001000000100" w:firstRow="0" w:lastRow="0" w:firstColumn="1" w:lastColumn="0" w:oddVBand="0" w:evenVBand="0" w:oddHBand="0" w:evenHBand="0" w:firstRowFirstColumn="1" w:firstRowLastColumn="0" w:lastRowFirstColumn="0" w:lastRowLastColumn="0"/>
            <w:tcW w:w="1151" w:type="dxa"/>
            <w:tcBorders>
              <w:bottom w:val="none" w:sz="0" w:space="0" w:color="auto"/>
              <w:right w:val="none" w:sz="0" w:space="0" w:color="auto"/>
            </w:tcBorders>
            <w:shd w:val="clear" w:color="auto" w:fill="548DD4" w:themeFill="text2" w:themeFillTint="99"/>
            <w:vAlign w:val="center"/>
            <w:hideMark/>
          </w:tcPr>
          <w:p w:rsidR="000E75D3" w:rsidRPr="008B28D0" w:rsidRDefault="000E75D3" w:rsidP="00BE641F">
            <w:pPr>
              <w:jc w:val="center"/>
              <w:rPr>
                <w:sz w:val="23"/>
                <w:szCs w:val="23"/>
              </w:rPr>
            </w:pPr>
            <w:r w:rsidRPr="008B28D0">
              <w:rPr>
                <w:sz w:val="23"/>
                <w:szCs w:val="23"/>
              </w:rPr>
              <w:t>Školní rok</w:t>
            </w:r>
          </w:p>
        </w:tc>
        <w:tc>
          <w:tcPr>
            <w:tcW w:w="685" w:type="dxa"/>
            <w:shd w:val="clear" w:color="auto" w:fill="548DD4" w:themeFill="text2" w:themeFillTint="99"/>
            <w:vAlign w:val="center"/>
          </w:tcPr>
          <w:p w:rsidR="000E75D3" w:rsidRPr="008B28D0" w:rsidRDefault="000E75D3" w:rsidP="00BE641F">
            <w:pPr>
              <w:jc w:val="center"/>
              <w:cnfStyle w:val="100000000000" w:firstRow="1" w:lastRow="0" w:firstColumn="0" w:lastColumn="0" w:oddVBand="0" w:evenVBand="0" w:oddHBand="0" w:evenHBand="0" w:firstRowFirstColumn="0" w:firstRowLastColumn="0" w:lastRowFirstColumn="0" w:lastRowLastColumn="0"/>
              <w:rPr>
                <w:sz w:val="23"/>
                <w:szCs w:val="23"/>
              </w:rPr>
            </w:pPr>
          </w:p>
        </w:tc>
        <w:tc>
          <w:tcPr>
            <w:tcW w:w="1198" w:type="dxa"/>
            <w:shd w:val="clear" w:color="auto" w:fill="548DD4" w:themeFill="text2" w:themeFillTint="99"/>
            <w:vAlign w:val="center"/>
            <w:hideMark/>
          </w:tcPr>
          <w:p w:rsidR="000E75D3" w:rsidRPr="008B28D0" w:rsidRDefault="000E75D3" w:rsidP="00BE641F">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Kraj</w:t>
            </w:r>
          </w:p>
        </w:tc>
        <w:tc>
          <w:tcPr>
            <w:tcW w:w="1180" w:type="dxa"/>
            <w:shd w:val="clear" w:color="auto" w:fill="548DD4" w:themeFill="text2" w:themeFillTint="99"/>
            <w:vAlign w:val="center"/>
            <w:hideMark/>
          </w:tcPr>
          <w:p w:rsidR="000E75D3" w:rsidRPr="008B28D0" w:rsidRDefault="000E75D3" w:rsidP="00BE641F">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Obec</w:t>
            </w:r>
          </w:p>
        </w:tc>
        <w:tc>
          <w:tcPr>
            <w:tcW w:w="1365" w:type="dxa"/>
            <w:shd w:val="clear" w:color="auto" w:fill="548DD4" w:themeFill="text2" w:themeFillTint="99"/>
            <w:vAlign w:val="center"/>
          </w:tcPr>
          <w:p w:rsidR="000E75D3" w:rsidRPr="008B28D0" w:rsidRDefault="000E75D3" w:rsidP="00BE641F">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Soukromník</w:t>
            </w:r>
          </w:p>
        </w:tc>
        <w:tc>
          <w:tcPr>
            <w:tcW w:w="1143" w:type="dxa"/>
            <w:shd w:val="clear" w:color="auto" w:fill="548DD4" w:themeFill="text2" w:themeFillTint="99"/>
            <w:vAlign w:val="center"/>
          </w:tcPr>
          <w:p w:rsidR="000E75D3" w:rsidRPr="008B28D0" w:rsidRDefault="000E75D3" w:rsidP="00BE641F">
            <w:pPr>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C</w:t>
            </w:r>
            <w:r w:rsidRPr="008B28D0">
              <w:rPr>
                <w:sz w:val="23"/>
                <w:szCs w:val="23"/>
              </w:rPr>
              <w:t>írkev</w:t>
            </w:r>
          </w:p>
        </w:tc>
        <w:tc>
          <w:tcPr>
            <w:tcW w:w="1148" w:type="dxa"/>
            <w:shd w:val="clear" w:color="auto" w:fill="548DD4" w:themeFill="text2" w:themeFillTint="99"/>
            <w:vAlign w:val="center"/>
          </w:tcPr>
          <w:p w:rsidR="000E75D3" w:rsidRPr="008B28D0" w:rsidRDefault="000E75D3" w:rsidP="00BE641F">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MŠMT</w:t>
            </w:r>
          </w:p>
        </w:tc>
        <w:tc>
          <w:tcPr>
            <w:tcW w:w="1190" w:type="dxa"/>
            <w:shd w:val="clear" w:color="auto" w:fill="548DD4" w:themeFill="text2" w:themeFillTint="99"/>
            <w:vAlign w:val="center"/>
            <w:hideMark/>
          </w:tcPr>
          <w:p w:rsidR="000E75D3" w:rsidRPr="008B28D0" w:rsidRDefault="000E75D3" w:rsidP="00BE641F">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Celkem</w:t>
            </w:r>
          </w:p>
        </w:tc>
      </w:tr>
      <w:tr w:rsidR="00454586" w:rsidRPr="008B28D0" w:rsidTr="005046A1">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51" w:type="dxa"/>
            <w:vMerge w:val="restart"/>
            <w:tcBorders>
              <w:top w:val="none" w:sz="0" w:space="0" w:color="auto"/>
              <w:bottom w:val="none" w:sz="0" w:space="0" w:color="auto"/>
              <w:right w:val="none" w:sz="0" w:space="0" w:color="auto"/>
            </w:tcBorders>
            <w:shd w:val="clear" w:color="auto" w:fill="548DD4" w:themeFill="text2" w:themeFillTint="99"/>
            <w:vAlign w:val="center"/>
          </w:tcPr>
          <w:p w:rsidR="00454586" w:rsidRPr="005046A1" w:rsidRDefault="00454586" w:rsidP="00E621E3">
            <w:pPr>
              <w:jc w:val="center"/>
              <w:rPr>
                <w:color w:val="FFFFFF" w:themeColor="background1"/>
                <w:sz w:val="23"/>
                <w:szCs w:val="23"/>
              </w:rPr>
            </w:pPr>
            <w:r>
              <w:rPr>
                <w:color w:val="FFFFFF" w:themeColor="background1"/>
                <w:sz w:val="23"/>
                <w:szCs w:val="23"/>
              </w:rPr>
              <w:t>17/18</w:t>
            </w:r>
          </w:p>
        </w:tc>
        <w:tc>
          <w:tcPr>
            <w:tcW w:w="685" w:type="dxa"/>
            <w:tcBorders>
              <w:top w:val="none" w:sz="0" w:space="0" w:color="auto"/>
              <w:bottom w:val="none" w:sz="0" w:space="0" w:color="auto"/>
            </w:tcBorders>
          </w:tcPr>
          <w:p w:rsidR="00454586" w:rsidRPr="00DF099B" w:rsidRDefault="00454586" w:rsidP="00454586">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CH</w:t>
            </w:r>
          </w:p>
        </w:tc>
        <w:tc>
          <w:tcPr>
            <w:tcW w:w="119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5</w:t>
            </w:r>
          </w:p>
        </w:tc>
        <w:tc>
          <w:tcPr>
            <w:tcW w:w="1180"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59</w:t>
            </w:r>
          </w:p>
        </w:tc>
        <w:tc>
          <w:tcPr>
            <w:tcW w:w="1365"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2</w:t>
            </w:r>
          </w:p>
        </w:tc>
        <w:tc>
          <w:tcPr>
            <w:tcW w:w="1143"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1</w:t>
            </w:r>
          </w:p>
        </w:tc>
        <w:tc>
          <w:tcPr>
            <w:tcW w:w="114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90"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67</w:t>
            </w:r>
          </w:p>
        </w:tc>
      </w:tr>
      <w:tr w:rsidR="00454586" w:rsidRPr="008B28D0" w:rsidTr="005046A1">
        <w:trPr>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right w:val="none" w:sz="0" w:space="0" w:color="auto"/>
            </w:tcBorders>
            <w:shd w:val="clear" w:color="auto" w:fill="548DD4" w:themeFill="text2" w:themeFillTint="99"/>
            <w:vAlign w:val="center"/>
          </w:tcPr>
          <w:p w:rsidR="00454586" w:rsidRPr="005046A1" w:rsidRDefault="00454586" w:rsidP="00454586">
            <w:pPr>
              <w:jc w:val="center"/>
              <w:rPr>
                <w:color w:val="FFFFFF" w:themeColor="background1"/>
                <w:sz w:val="23"/>
                <w:szCs w:val="23"/>
              </w:rPr>
            </w:pPr>
          </w:p>
        </w:tc>
        <w:tc>
          <w:tcPr>
            <w:tcW w:w="685" w:type="dxa"/>
          </w:tcPr>
          <w:p w:rsidR="00454586" w:rsidRPr="00DF099B" w:rsidRDefault="00454586" w:rsidP="00454586">
            <w:pPr>
              <w:jc w:val="both"/>
              <w:cnfStyle w:val="000000000000" w:firstRow="0" w:lastRow="0" w:firstColumn="0" w:lastColumn="0" w:oddVBand="0" w:evenVBand="0" w:oddHBand="0" w:evenHBand="0" w:firstRowFirstColumn="0" w:firstRowLastColumn="0" w:lastRowFirstColumn="0" w:lastRowLastColumn="0"/>
              <w:rPr>
                <w:b/>
                <w:sz w:val="23"/>
                <w:szCs w:val="23"/>
              </w:rPr>
            </w:pPr>
            <w:r w:rsidRPr="00DF099B">
              <w:rPr>
                <w:b/>
                <w:sz w:val="23"/>
                <w:szCs w:val="23"/>
              </w:rPr>
              <w:t>KV</w:t>
            </w:r>
          </w:p>
        </w:tc>
        <w:tc>
          <w:tcPr>
            <w:tcW w:w="1198"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4</w:t>
            </w:r>
          </w:p>
        </w:tc>
        <w:tc>
          <w:tcPr>
            <w:tcW w:w="1180"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61</w:t>
            </w:r>
          </w:p>
        </w:tc>
        <w:tc>
          <w:tcPr>
            <w:tcW w:w="1365"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6</w:t>
            </w:r>
          </w:p>
        </w:tc>
        <w:tc>
          <w:tcPr>
            <w:tcW w:w="1143"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0</w:t>
            </w:r>
          </w:p>
        </w:tc>
        <w:tc>
          <w:tcPr>
            <w:tcW w:w="1148"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1</w:t>
            </w:r>
          </w:p>
        </w:tc>
        <w:tc>
          <w:tcPr>
            <w:tcW w:w="1190"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72</w:t>
            </w:r>
          </w:p>
        </w:tc>
      </w:tr>
      <w:tr w:rsidR="00454586" w:rsidRPr="008B28D0" w:rsidTr="005046A1">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top w:val="none" w:sz="0" w:space="0" w:color="auto"/>
              <w:bottom w:val="none" w:sz="0" w:space="0" w:color="auto"/>
              <w:right w:val="none" w:sz="0" w:space="0" w:color="auto"/>
            </w:tcBorders>
            <w:shd w:val="clear" w:color="auto" w:fill="548DD4" w:themeFill="text2" w:themeFillTint="99"/>
            <w:vAlign w:val="center"/>
          </w:tcPr>
          <w:p w:rsidR="00454586" w:rsidRPr="005046A1" w:rsidRDefault="00454586" w:rsidP="00454586">
            <w:pPr>
              <w:jc w:val="center"/>
              <w:rPr>
                <w:color w:val="FFFFFF" w:themeColor="background1"/>
                <w:sz w:val="23"/>
                <w:szCs w:val="23"/>
              </w:rPr>
            </w:pPr>
          </w:p>
        </w:tc>
        <w:tc>
          <w:tcPr>
            <w:tcW w:w="685" w:type="dxa"/>
            <w:tcBorders>
              <w:top w:val="none" w:sz="0" w:space="0" w:color="auto"/>
              <w:bottom w:val="none" w:sz="0" w:space="0" w:color="auto"/>
            </w:tcBorders>
          </w:tcPr>
          <w:p w:rsidR="00454586" w:rsidRPr="00DF099B" w:rsidRDefault="00454586" w:rsidP="00454586">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SO</w:t>
            </w:r>
          </w:p>
        </w:tc>
        <w:tc>
          <w:tcPr>
            <w:tcW w:w="119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2</w:t>
            </w:r>
          </w:p>
        </w:tc>
        <w:tc>
          <w:tcPr>
            <w:tcW w:w="1180"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58</w:t>
            </w:r>
          </w:p>
        </w:tc>
        <w:tc>
          <w:tcPr>
            <w:tcW w:w="1365"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3</w:t>
            </w:r>
          </w:p>
        </w:tc>
        <w:tc>
          <w:tcPr>
            <w:tcW w:w="1143"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4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90"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63</w:t>
            </w:r>
          </w:p>
        </w:tc>
      </w:tr>
      <w:tr w:rsidR="00454586" w:rsidRPr="008B28D0" w:rsidTr="005046A1">
        <w:trPr>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right w:val="none" w:sz="0" w:space="0" w:color="auto"/>
            </w:tcBorders>
            <w:shd w:val="clear" w:color="auto" w:fill="548DD4" w:themeFill="text2" w:themeFillTint="99"/>
            <w:vAlign w:val="center"/>
          </w:tcPr>
          <w:p w:rsidR="00454586" w:rsidRPr="005046A1" w:rsidRDefault="00454586" w:rsidP="00454586">
            <w:pPr>
              <w:jc w:val="center"/>
              <w:rPr>
                <w:color w:val="FFFFFF" w:themeColor="background1"/>
                <w:sz w:val="23"/>
                <w:szCs w:val="23"/>
              </w:rPr>
            </w:pPr>
          </w:p>
        </w:tc>
        <w:tc>
          <w:tcPr>
            <w:tcW w:w="685" w:type="dxa"/>
            <w:shd w:val="clear" w:color="auto" w:fill="548DD4" w:themeFill="text2" w:themeFillTint="99"/>
          </w:tcPr>
          <w:p w:rsidR="00454586" w:rsidRPr="00DF099B" w:rsidRDefault="00454586" w:rsidP="00454586">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DF099B">
              <w:rPr>
                <w:b/>
                <w:color w:val="FFFFFF" w:themeColor="background1"/>
                <w:sz w:val="23"/>
                <w:szCs w:val="23"/>
              </w:rPr>
              <w:t>KK</w:t>
            </w:r>
          </w:p>
        </w:tc>
        <w:tc>
          <w:tcPr>
            <w:tcW w:w="1198"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11</w:t>
            </w:r>
          </w:p>
        </w:tc>
        <w:tc>
          <w:tcPr>
            <w:tcW w:w="1180"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178</w:t>
            </w:r>
          </w:p>
        </w:tc>
        <w:tc>
          <w:tcPr>
            <w:tcW w:w="1365"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11</w:t>
            </w:r>
          </w:p>
        </w:tc>
        <w:tc>
          <w:tcPr>
            <w:tcW w:w="1143"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w:t>
            </w:r>
          </w:p>
        </w:tc>
        <w:tc>
          <w:tcPr>
            <w:tcW w:w="1148"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w:t>
            </w:r>
          </w:p>
        </w:tc>
        <w:tc>
          <w:tcPr>
            <w:tcW w:w="1190"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202</w:t>
            </w:r>
          </w:p>
        </w:tc>
      </w:tr>
      <w:tr w:rsidR="00454586" w:rsidRPr="008B28D0" w:rsidTr="005046A1">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51"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454586" w:rsidRPr="005046A1" w:rsidRDefault="00454586" w:rsidP="00454586">
            <w:pPr>
              <w:jc w:val="center"/>
              <w:rPr>
                <w:color w:val="FFFFFF" w:themeColor="background1"/>
                <w:sz w:val="23"/>
                <w:szCs w:val="23"/>
              </w:rPr>
            </w:pPr>
            <w:r>
              <w:rPr>
                <w:color w:val="FFFFFF" w:themeColor="background1"/>
                <w:sz w:val="23"/>
                <w:szCs w:val="23"/>
              </w:rPr>
              <w:t>18/19</w:t>
            </w:r>
          </w:p>
        </w:tc>
        <w:tc>
          <w:tcPr>
            <w:tcW w:w="685" w:type="dxa"/>
            <w:tcBorders>
              <w:top w:val="none" w:sz="0" w:space="0" w:color="auto"/>
              <w:bottom w:val="none" w:sz="0" w:space="0" w:color="auto"/>
            </w:tcBorders>
            <w:hideMark/>
          </w:tcPr>
          <w:p w:rsidR="00454586" w:rsidRPr="00DF099B" w:rsidRDefault="00454586" w:rsidP="00454586">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CH</w:t>
            </w:r>
          </w:p>
        </w:tc>
        <w:tc>
          <w:tcPr>
            <w:tcW w:w="1198" w:type="dxa"/>
            <w:tcBorders>
              <w:top w:val="none" w:sz="0" w:space="0" w:color="auto"/>
              <w:bottom w:val="none" w:sz="0" w:space="0" w:color="auto"/>
            </w:tcBorders>
            <w:hideMark/>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5</w:t>
            </w:r>
          </w:p>
        </w:tc>
        <w:tc>
          <w:tcPr>
            <w:tcW w:w="1180" w:type="dxa"/>
            <w:tcBorders>
              <w:top w:val="none" w:sz="0" w:space="0" w:color="auto"/>
              <w:bottom w:val="none" w:sz="0" w:space="0" w:color="auto"/>
            </w:tcBorders>
            <w:hideMark/>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59</w:t>
            </w:r>
          </w:p>
        </w:tc>
        <w:tc>
          <w:tcPr>
            <w:tcW w:w="1365"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2</w:t>
            </w:r>
          </w:p>
        </w:tc>
        <w:tc>
          <w:tcPr>
            <w:tcW w:w="1143"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1</w:t>
            </w:r>
          </w:p>
        </w:tc>
        <w:tc>
          <w:tcPr>
            <w:tcW w:w="114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90" w:type="dxa"/>
            <w:tcBorders>
              <w:top w:val="none" w:sz="0" w:space="0" w:color="auto"/>
              <w:bottom w:val="none" w:sz="0" w:space="0" w:color="auto"/>
            </w:tcBorders>
            <w:hideMark/>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67</w:t>
            </w:r>
          </w:p>
        </w:tc>
      </w:tr>
      <w:tr w:rsidR="00454586" w:rsidRPr="008B28D0" w:rsidTr="005046A1">
        <w:trPr>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right w:val="none" w:sz="0" w:space="0" w:color="auto"/>
            </w:tcBorders>
            <w:shd w:val="clear" w:color="auto" w:fill="548DD4" w:themeFill="text2" w:themeFillTint="99"/>
            <w:vAlign w:val="center"/>
            <w:hideMark/>
          </w:tcPr>
          <w:p w:rsidR="00454586" w:rsidRPr="005046A1" w:rsidRDefault="00454586" w:rsidP="00454586">
            <w:pPr>
              <w:jc w:val="center"/>
              <w:rPr>
                <w:color w:val="FFFFFF" w:themeColor="background1"/>
                <w:sz w:val="23"/>
                <w:szCs w:val="23"/>
              </w:rPr>
            </w:pPr>
          </w:p>
        </w:tc>
        <w:tc>
          <w:tcPr>
            <w:tcW w:w="685" w:type="dxa"/>
            <w:hideMark/>
          </w:tcPr>
          <w:p w:rsidR="00454586" w:rsidRPr="00DF099B" w:rsidRDefault="00454586" w:rsidP="00454586">
            <w:pPr>
              <w:jc w:val="both"/>
              <w:cnfStyle w:val="000000000000" w:firstRow="0" w:lastRow="0" w:firstColumn="0" w:lastColumn="0" w:oddVBand="0" w:evenVBand="0" w:oddHBand="0" w:evenHBand="0" w:firstRowFirstColumn="0" w:firstRowLastColumn="0" w:lastRowFirstColumn="0" w:lastRowLastColumn="0"/>
              <w:rPr>
                <w:b/>
                <w:sz w:val="23"/>
                <w:szCs w:val="23"/>
              </w:rPr>
            </w:pPr>
            <w:r w:rsidRPr="00DF099B">
              <w:rPr>
                <w:b/>
                <w:sz w:val="23"/>
                <w:szCs w:val="23"/>
              </w:rPr>
              <w:t>KV</w:t>
            </w:r>
          </w:p>
        </w:tc>
        <w:tc>
          <w:tcPr>
            <w:tcW w:w="1198" w:type="dxa"/>
            <w:hideMark/>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4</w:t>
            </w:r>
          </w:p>
        </w:tc>
        <w:tc>
          <w:tcPr>
            <w:tcW w:w="1180" w:type="dxa"/>
            <w:hideMark/>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61</w:t>
            </w:r>
          </w:p>
        </w:tc>
        <w:tc>
          <w:tcPr>
            <w:tcW w:w="1365"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5</w:t>
            </w:r>
          </w:p>
        </w:tc>
        <w:tc>
          <w:tcPr>
            <w:tcW w:w="1143"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0</w:t>
            </w:r>
          </w:p>
        </w:tc>
        <w:tc>
          <w:tcPr>
            <w:tcW w:w="1148"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1</w:t>
            </w:r>
          </w:p>
        </w:tc>
        <w:tc>
          <w:tcPr>
            <w:tcW w:w="1190" w:type="dxa"/>
            <w:hideMark/>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71</w:t>
            </w:r>
          </w:p>
        </w:tc>
      </w:tr>
      <w:tr w:rsidR="00454586" w:rsidRPr="008B28D0" w:rsidTr="005046A1">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top w:val="none" w:sz="0" w:space="0" w:color="auto"/>
              <w:bottom w:val="none" w:sz="0" w:space="0" w:color="auto"/>
              <w:right w:val="none" w:sz="0" w:space="0" w:color="auto"/>
            </w:tcBorders>
            <w:shd w:val="clear" w:color="auto" w:fill="548DD4" w:themeFill="text2" w:themeFillTint="99"/>
            <w:vAlign w:val="center"/>
            <w:hideMark/>
          </w:tcPr>
          <w:p w:rsidR="00454586" w:rsidRPr="005046A1" w:rsidRDefault="00454586" w:rsidP="00454586">
            <w:pPr>
              <w:jc w:val="center"/>
              <w:rPr>
                <w:color w:val="FFFFFF" w:themeColor="background1"/>
                <w:sz w:val="23"/>
                <w:szCs w:val="23"/>
              </w:rPr>
            </w:pPr>
          </w:p>
        </w:tc>
        <w:tc>
          <w:tcPr>
            <w:tcW w:w="685" w:type="dxa"/>
            <w:tcBorders>
              <w:top w:val="none" w:sz="0" w:space="0" w:color="auto"/>
              <w:bottom w:val="none" w:sz="0" w:space="0" w:color="auto"/>
            </w:tcBorders>
            <w:hideMark/>
          </w:tcPr>
          <w:p w:rsidR="00454586" w:rsidRPr="00DF099B" w:rsidRDefault="00454586" w:rsidP="00454586">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SO</w:t>
            </w:r>
          </w:p>
        </w:tc>
        <w:tc>
          <w:tcPr>
            <w:tcW w:w="1198" w:type="dxa"/>
            <w:tcBorders>
              <w:top w:val="none" w:sz="0" w:space="0" w:color="auto"/>
              <w:bottom w:val="none" w:sz="0" w:space="0" w:color="auto"/>
            </w:tcBorders>
            <w:hideMark/>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2</w:t>
            </w:r>
          </w:p>
        </w:tc>
        <w:tc>
          <w:tcPr>
            <w:tcW w:w="1180" w:type="dxa"/>
            <w:tcBorders>
              <w:top w:val="none" w:sz="0" w:space="0" w:color="auto"/>
              <w:bottom w:val="none" w:sz="0" w:space="0" w:color="auto"/>
            </w:tcBorders>
            <w:hideMark/>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58</w:t>
            </w:r>
          </w:p>
        </w:tc>
        <w:tc>
          <w:tcPr>
            <w:tcW w:w="1365"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3</w:t>
            </w:r>
          </w:p>
        </w:tc>
        <w:tc>
          <w:tcPr>
            <w:tcW w:w="1143"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4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90" w:type="dxa"/>
            <w:tcBorders>
              <w:top w:val="none" w:sz="0" w:space="0" w:color="auto"/>
              <w:bottom w:val="none" w:sz="0" w:space="0" w:color="auto"/>
            </w:tcBorders>
            <w:hideMark/>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63</w:t>
            </w:r>
          </w:p>
        </w:tc>
      </w:tr>
      <w:tr w:rsidR="00454586" w:rsidRPr="008B28D0" w:rsidTr="005046A1">
        <w:trPr>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right w:val="none" w:sz="0" w:space="0" w:color="auto"/>
            </w:tcBorders>
            <w:shd w:val="clear" w:color="auto" w:fill="548DD4" w:themeFill="text2" w:themeFillTint="99"/>
            <w:vAlign w:val="center"/>
            <w:hideMark/>
          </w:tcPr>
          <w:p w:rsidR="00454586" w:rsidRPr="005046A1" w:rsidRDefault="00454586" w:rsidP="00454586">
            <w:pPr>
              <w:jc w:val="center"/>
              <w:rPr>
                <w:color w:val="FFFFFF" w:themeColor="background1"/>
                <w:sz w:val="23"/>
                <w:szCs w:val="23"/>
              </w:rPr>
            </w:pPr>
          </w:p>
        </w:tc>
        <w:tc>
          <w:tcPr>
            <w:tcW w:w="685" w:type="dxa"/>
            <w:shd w:val="clear" w:color="auto" w:fill="548DD4" w:themeFill="text2" w:themeFillTint="99"/>
            <w:hideMark/>
          </w:tcPr>
          <w:p w:rsidR="00454586" w:rsidRPr="00DF099B" w:rsidRDefault="00454586" w:rsidP="00454586">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DF099B">
              <w:rPr>
                <w:b/>
                <w:color w:val="FFFFFF" w:themeColor="background1"/>
                <w:sz w:val="23"/>
                <w:szCs w:val="23"/>
              </w:rPr>
              <w:t>KK</w:t>
            </w:r>
          </w:p>
        </w:tc>
        <w:tc>
          <w:tcPr>
            <w:tcW w:w="1198" w:type="dxa"/>
            <w:shd w:val="clear" w:color="auto" w:fill="548DD4" w:themeFill="text2" w:themeFillTint="99"/>
            <w:hideMark/>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11</w:t>
            </w:r>
          </w:p>
        </w:tc>
        <w:tc>
          <w:tcPr>
            <w:tcW w:w="1180" w:type="dxa"/>
            <w:shd w:val="clear" w:color="auto" w:fill="548DD4" w:themeFill="text2" w:themeFillTint="99"/>
            <w:hideMark/>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178</w:t>
            </w:r>
          </w:p>
        </w:tc>
        <w:tc>
          <w:tcPr>
            <w:tcW w:w="1365"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10</w:t>
            </w:r>
          </w:p>
        </w:tc>
        <w:tc>
          <w:tcPr>
            <w:tcW w:w="1143"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w:t>
            </w:r>
          </w:p>
        </w:tc>
        <w:tc>
          <w:tcPr>
            <w:tcW w:w="1148"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w:t>
            </w:r>
          </w:p>
        </w:tc>
        <w:tc>
          <w:tcPr>
            <w:tcW w:w="1190" w:type="dxa"/>
            <w:shd w:val="clear" w:color="auto" w:fill="548DD4" w:themeFill="text2" w:themeFillTint="99"/>
            <w:hideMark/>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201</w:t>
            </w:r>
          </w:p>
        </w:tc>
      </w:tr>
      <w:tr w:rsidR="00454586" w:rsidRPr="008B28D0" w:rsidTr="005046A1">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51" w:type="dxa"/>
            <w:vMerge w:val="restart"/>
            <w:tcBorders>
              <w:top w:val="none" w:sz="0" w:space="0" w:color="auto"/>
              <w:bottom w:val="none" w:sz="0" w:space="0" w:color="auto"/>
              <w:right w:val="none" w:sz="0" w:space="0" w:color="auto"/>
            </w:tcBorders>
            <w:shd w:val="clear" w:color="auto" w:fill="548DD4" w:themeFill="text2" w:themeFillTint="99"/>
            <w:vAlign w:val="center"/>
            <w:hideMark/>
          </w:tcPr>
          <w:p w:rsidR="00454586" w:rsidRPr="005046A1" w:rsidRDefault="00454586" w:rsidP="00454586">
            <w:pPr>
              <w:jc w:val="center"/>
              <w:rPr>
                <w:color w:val="FFFFFF" w:themeColor="background1"/>
                <w:sz w:val="23"/>
                <w:szCs w:val="23"/>
              </w:rPr>
            </w:pPr>
            <w:r>
              <w:rPr>
                <w:color w:val="FFFFFF" w:themeColor="background1"/>
                <w:sz w:val="23"/>
                <w:szCs w:val="23"/>
              </w:rPr>
              <w:t>19/20</w:t>
            </w:r>
          </w:p>
        </w:tc>
        <w:tc>
          <w:tcPr>
            <w:tcW w:w="685" w:type="dxa"/>
            <w:tcBorders>
              <w:top w:val="none" w:sz="0" w:space="0" w:color="auto"/>
              <w:bottom w:val="none" w:sz="0" w:space="0" w:color="auto"/>
            </w:tcBorders>
            <w:hideMark/>
          </w:tcPr>
          <w:p w:rsidR="00454586" w:rsidRPr="00DF099B" w:rsidRDefault="00454586" w:rsidP="00454586">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CH</w:t>
            </w:r>
          </w:p>
        </w:tc>
        <w:tc>
          <w:tcPr>
            <w:tcW w:w="119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5</w:t>
            </w:r>
          </w:p>
        </w:tc>
        <w:tc>
          <w:tcPr>
            <w:tcW w:w="1180"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60</w:t>
            </w:r>
          </w:p>
        </w:tc>
        <w:tc>
          <w:tcPr>
            <w:tcW w:w="1365"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2</w:t>
            </w:r>
          </w:p>
        </w:tc>
        <w:tc>
          <w:tcPr>
            <w:tcW w:w="1143"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1</w:t>
            </w:r>
          </w:p>
        </w:tc>
        <w:tc>
          <w:tcPr>
            <w:tcW w:w="114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90"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68</w:t>
            </w:r>
          </w:p>
        </w:tc>
      </w:tr>
      <w:tr w:rsidR="00454586" w:rsidRPr="008B28D0" w:rsidTr="005046A1">
        <w:trPr>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right w:val="none" w:sz="0" w:space="0" w:color="auto"/>
            </w:tcBorders>
            <w:shd w:val="clear" w:color="auto" w:fill="548DD4" w:themeFill="text2" w:themeFillTint="99"/>
            <w:hideMark/>
          </w:tcPr>
          <w:p w:rsidR="00454586" w:rsidRPr="008B28D0" w:rsidRDefault="00454586" w:rsidP="00454586">
            <w:pPr>
              <w:rPr>
                <w:sz w:val="23"/>
                <w:szCs w:val="23"/>
              </w:rPr>
            </w:pPr>
          </w:p>
        </w:tc>
        <w:tc>
          <w:tcPr>
            <w:tcW w:w="685" w:type="dxa"/>
            <w:hideMark/>
          </w:tcPr>
          <w:p w:rsidR="00454586" w:rsidRPr="00DF099B" w:rsidRDefault="00454586" w:rsidP="00454586">
            <w:pPr>
              <w:jc w:val="both"/>
              <w:cnfStyle w:val="000000000000" w:firstRow="0" w:lastRow="0" w:firstColumn="0" w:lastColumn="0" w:oddVBand="0" w:evenVBand="0" w:oddHBand="0" w:evenHBand="0" w:firstRowFirstColumn="0" w:firstRowLastColumn="0" w:lastRowFirstColumn="0" w:lastRowLastColumn="0"/>
              <w:rPr>
                <w:b/>
                <w:sz w:val="23"/>
                <w:szCs w:val="23"/>
              </w:rPr>
            </w:pPr>
            <w:r w:rsidRPr="00DF099B">
              <w:rPr>
                <w:b/>
                <w:sz w:val="23"/>
                <w:szCs w:val="23"/>
              </w:rPr>
              <w:t>KV</w:t>
            </w:r>
          </w:p>
        </w:tc>
        <w:tc>
          <w:tcPr>
            <w:tcW w:w="1198"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4</w:t>
            </w:r>
          </w:p>
        </w:tc>
        <w:tc>
          <w:tcPr>
            <w:tcW w:w="1180"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61</w:t>
            </w:r>
          </w:p>
        </w:tc>
        <w:tc>
          <w:tcPr>
            <w:tcW w:w="1365"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5</w:t>
            </w:r>
          </w:p>
        </w:tc>
        <w:tc>
          <w:tcPr>
            <w:tcW w:w="1143"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0</w:t>
            </w:r>
          </w:p>
        </w:tc>
        <w:tc>
          <w:tcPr>
            <w:tcW w:w="1148"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1</w:t>
            </w:r>
          </w:p>
        </w:tc>
        <w:tc>
          <w:tcPr>
            <w:tcW w:w="1190" w:type="dxa"/>
          </w:tcPr>
          <w:p w:rsidR="00454586" w:rsidRPr="00F26AA3" w:rsidRDefault="00454586" w:rsidP="00454586">
            <w:pPr>
              <w:jc w:val="center"/>
              <w:cnfStyle w:val="000000000000" w:firstRow="0" w:lastRow="0" w:firstColumn="0" w:lastColumn="0" w:oddVBand="0" w:evenVBand="0" w:oddHBand="0" w:evenHBand="0" w:firstRowFirstColumn="0" w:firstRowLastColumn="0" w:lastRowFirstColumn="0" w:lastRowLastColumn="0"/>
            </w:pPr>
            <w:r w:rsidRPr="00F26AA3">
              <w:t>71</w:t>
            </w:r>
          </w:p>
        </w:tc>
      </w:tr>
      <w:tr w:rsidR="00454586" w:rsidRPr="008B28D0" w:rsidTr="005046A1">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top w:val="none" w:sz="0" w:space="0" w:color="auto"/>
              <w:bottom w:val="none" w:sz="0" w:space="0" w:color="auto"/>
              <w:right w:val="none" w:sz="0" w:space="0" w:color="auto"/>
            </w:tcBorders>
            <w:shd w:val="clear" w:color="auto" w:fill="548DD4" w:themeFill="text2" w:themeFillTint="99"/>
            <w:hideMark/>
          </w:tcPr>
          <w:p w:rsidR="00454586" w:rsidRPr="008B28D0" w:rsidRDefault="00454586" w:rsidP="00454586">
            <w:pPr>
              <w:rPr>
                <w:sz w:val="23"/>
                <w:szCs w:val="23"/>
              </w:rPr>
            </w:pPr>
          </w:p>
        </w:tc>
        <w:tc>
          <w:tcPr>
            <w:tcW w:w="685" w:type="dxa"/>
            <w:tcBorders>
              <w:top w:val="none" w:sz="0" w:space="0" w:color="auto"/>
              <w:bottom w:val="none" w:sz="0" w:space="0" w:color="auto"/>
            </w:tcBorders>
            <w:hideMark/>
          </w:tcPr>
          <w:p w:rsidR="00454586" w:rsidRPr="00DF099B" w:rsidRDefault="00454586" w:rsidP="00454586">
            <w:pPr>
              <w:jc w:val="both"/>
              <w:cnfStyle w:val="000000100000" w:firstRow="0" w:lastRow="0" w:firstColumn="0" w:lastColumn="0" w:oddVBand="0" w:evenVBand="0" w:oddHBand="1" w:evenHBand="0" w:firstRowFirstColumn="0" w:firstRowLastColumn="0" w:lastRowFirstColumn="0" w:lastRowLastColumn="0"/>
              <w:rPr>
                <w:b/>
                <w:sz w:val="23"/>
                <w:szCs w:val="23"/>
              </w:rPr>
            </w:pPr>
            <w:r w:rsidRPr="00DF099B">
              <w:rPr>
                <w:b/>
                <w:sz w:val="23"/>
                <w:szCs w:val="23"/>
              </w:rPr>
              <w:t>SO</w:t>
            </w:r>
          </w:p>
        </w:tc>
        <w:tc>
          <w:tcPr>
            <w:tcW w:w="119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2</w:t>
            </w:r>
          </w:p>
        </w:tc>
        <w:tc>
          <w:tcPr>
            <w:tcW w:w="1180"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58</w:t>
            </w:r>
          </w:p>
        </w:tc>
        <w:tc>
          <w:tcPr>
            <w:tcW w:w="1365"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3</w:t>
            </w:r>
          </w:p>
        </w:tc>
        <w:tc>
          <w:tcPr>
            <w:tcW w:w="1143"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48"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0</w:t>
            </w:r>
          </w:p>
        </w:tc>
        <w:tc>
          <w:tcPr>
            <w:tcW w:w="1190" w:type="dxa"/>
            <w:tcBorders>
              <w:top w:val="none" w:sz="0" w:space="0" w:color="auto"/>
              <w:bottom w:val="none" w:sz="0" w:space="0" w:color="auto"/>
            </w:tcBorders>
          </w:tcPr>
          <w:p w:rsidR="00454586" w:rsidRPr="00F26AA3" w:rsidRDefault="00454586" w:rsidP="00454586">
            <w:pPr>
              <w:jc w:val="center"/>
              <w:cnfStyle w:val="000000100000" w:firstRow="0" w:lastRow="0" w:firstColumn="0" w:lastColumn="0" w:oddVBand="0" w:evenVBand="0" w:oddHBand="1" w:evenHBand="0" w:firstRowFirstColumn="0" w:firstRowLastColumn="0" w:lastRowFirstColumn="0" w:lastRowLastColumn="0"/>
            </w:pPr>
            <w:r w:rsidRPr="00F26AA3">
              <w:t>63</w:t>
            </w:r>
          </w:p>
        </w:tc>
      </w:tr>
      <w:tr w:rsidR="00454586" w:rsidRPr="008B28D0" w:rsidTr="005046A1">
        <w:trPr>
          <w:trHeight w:val="284"/>
        </w:trPr>
        <w:tc>
          <w:tcPr>
            <w:cnfStyle w:val="001000000000" w:firstRow="0" w:lastRow="0" w:firstColumn="1" w:lastColumn="0" w:oddVBand="0" w:evenVBand="0" w:oddHBand="0" w:evenHBand="0" w:firstRowFirstColumn="0" w:firstRowLastColumn="0" w:lastRowFirstColumn="0" w:lastRowLastColumn="0"/>
            <w:tcW w:w="1151" w:type="dxa"/>
            <w:vMerge/>
            <w:tcBorders>
              <w:right w:val="none" w:sz="0" w:space="0" w:color="auto"/>
            </w:tcBorders>
            <w:shd w:val="clear" w:color="auto" w:fill="548DD4" w:themeFill="text2" w:themeFillTint="99"/>
            <w:hideMark/>
          </w:tcPr>
          <w:p w:rsidR="00454586" w:rsidRPr="008B28D0" w:rsidRDefault="00454586" w:rsidP="00454586">
            <w:pPr>
              <w:rPr>
                <w:sz w:val="23"/>
                <w:szCs w:val="23"/>
              </w:rPr>
            </w:pPr>
          </w:p>
        </w:tc>
        <w:tc>
          <w:tcPr>
            <w:tcW w:w="685" w:type="dxa"/>
            <w:shd w:val="clear" w:color="auto" w:fill="548DD4" w:themeFill="text2" w:themeFillTint="99"/>
            <w:hideMark/>
          </w:tcPr>
          <w:p w:rsidR="00454586" w:rsidRPr="005046A1" w:rsidRDefault="00454586" w:rsidP="00454586">
            <w:pPr>
              <w:jc w:val="both"/>
              <w:cnfStyle w:val="000000000000" w:firstRow="0" w:lastRow="0" w:firstColumn="0" w:lastColumn="0" w:oddVBand="0" w:evenVBand="0" w:oddHBand="0" w:evenHBand="0" w:firstRowFirstColumn="0" w:firstRowLastColumn="0" w:lastRowFirstColumn="0" w:lastRowLastColumn="0"/>
              <w:rPr>
                <w:b/>
                <w:color w:val="FFFFFF" w:themeColor="background1"/>
                <w:sz w:val="23"/>
                <w:szCs w:val="23"/>
              </w:rPr>
            </w:pPr>
            <w:r w:rsidRPr="005046A1">
              <w:rPr>
                <w:b/>
                <w:color w:val="FFFFFF" w:themeColor="background1"/>
                <w:sz w:val="23"/>
                <w:szCs w:val="23"/>
              </w:rPr>
              <w:t>KK</w:t>
            </w:r>
          </w:p>
        </w:tc>
        <w:tc>
          <w:tcPr>
            <w:tcW w:w="1198"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11</w:t>
            </w:r>
          </w:p>
        </w:tc>
        <w:tc>
          <w:tcPr>
            <w:tcW w:w="1180"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179</w:t>
            </w:r>
          </w:p>
        </w:tc>
        <w:tc>
          <w:tcPr>
            <w:tcW w:w="1365"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10</w:t>
            </w:r>
          </w:p>
        </w:tc>
        <w:tc>
          <w:tcPr>
            <w:tcW w:w="1143"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w:t>
            </w:r>
          </w:p>
        </w:tc>
        <w:tc>
          <w:tcPr>
            <w:tcW w:w="1148"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1</w:t>
            </w:r>
          </w:p>
        </w:tc>
        <w:tc>
          <w:tcPr>
            <w:tcW w:w="1190" w:type="dxa"/>
            <w:shd w:val="clear" w:color="auto" w:fill="548DD4" w:themeFill="text2" w:themeFillTint="99"/>
          </w:tcPr>
          <w:p w:rsidR="00454586" w:rsidRPr="00E621E3" w:rsidRDefault="00454586" w:rsidP="00454586">
            <w:pPr>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E621E3">
              <w:rPr>
                <w:b/>
                <w:bCs/>
                <w:color w:val="FFFFFF" w:themeColor="background1"/>
              </w:rPr>
              <w:t>202</w:t>
            </w:r>
          </w:p>
        </w:tc>
      </w:tr>
    </w:tbl>
    <w:p w:rsidR="00A32178" w:rsidRDefault="00A32178" w:rsidP="00270773">
      <w:pPr>
        <w:spacing w:after="0" w:line="240" w:lineRule="auto"/>
        <w:jc w:val="both"/>
        <w:rPr>
          <w:i/>
          <w:sz w:val="18"/>
          <w:szCs w:val="18"/>
        </w:rPr>
      </w:pPr>
      <w:r>
        <w:rPr>
          <w:i/>
          <w:sz w:val="18"/>
          <w:szCs w:val="18"/>
        </w:rPr>
        <w:t>Zdroj: MŠMT, stav vždy k 31. 8.</w:t>
      </w:r>
    </w:p>
    <w:p w:rsidR="00270773" w:rsidRDefault="00270773" w:rsidP="00270773">
      <w:pPr>
        <w:spacing w:after="0" w:line="240" w:lineRule="auto"/>
        <w:jc w:val="both"/>
        <w:rPr>
          <w:sz w:val="15"/>
          <w:szCs w:val="15"/>
        </w:rPr>
      </w:pPr>
    </w:p>
    <w:p w:rsidR="008110BF" w:rsidRPr="00270773" w:rsidRDefault="00454586" w:rsidP="0039467F">
      <w:pPr>
        <w:jc w:val="both"/>
        <w:rPr>
          <w:rFonts w:eastAsia="Times New Roman" w:cstheme="minorHAnsi"/>
          <w:sz w:val="24"/>
          <w:szCs w:val="24"/>
        </w:rPr>
      </w:pPr>
      <w:r w:rsidRPr="00270773">
        <w:rPr>
          <w:rFonts w:eastAsia="Times New Roman" w:cstheme="minorHAnsi"/>
          <w:sz w:val="23"/>
          <w:szCs w:val="23"/>
        </w:rPr>
        <w:t xml:space="preserve">V Karlovarském kraji bylo provozováno celkem 202 zařízení školního stravování (včetně </w:t>
      </w:r>
      <w:r w:rsidRPr="00270773">
        <w:rPr>
          <w:rFonts w:eastAsia="Times New Roman" w:cstheme="minorHAnsi"/>
          <w:sz w:val="23"/>
          <w:szCs w:val="23"/>
        </w:rPr>
        <w:br/>
        <w:t xml:space="preserve">1 zřizovaného MŠMT a 1 zřizovaného církví), z toho 168 školních jídelen, 32 školních jídelen – výdejen a 2 školní jídelny – vývařovny. Posledně jmenované jsou zřízeny jako samostatné právnické osoby; ostatní zařízení školního stravování jsou součástí právnických osob, které současně vykonávají činnost mateřských škol, základních škol, středních škol nebo domovů mládeže. V průběhu školního roku </w:t>
      </w:r>
      <w:r w:rsidR="00EF7C1E" w:rsidRPr="00270773">
        <w:rPr>
          <w:rFonts w:eastAsia="Times New Roman" w:cstheme="minorHAnsi"/>
          <w:sz w:val="23"/>
          <w:szCs w:val="23"/>
        </w:rPr>
        <w:t xml:space="preserve">2019/2020 došlo k zániku školní jídelny, jejíž činnost vykonávala Mateřská škola Rotava, příspěvková organizace. Ve stejném školním roce došlo ke zřízení školní jídelny, jejíž činnost vykonává Základní škola Loket, okres Sokolov a školní jídelny – výdejny, jejíž činnost vykonává Základní škola a mateřská škola Plesná, příspěvková organizace. </w:t>
      </w:r>
      <w:r w:rsidRPr="00270773">
        <w:rPr>
          <w:rFonts w:eastAsia="Times New Roman" w:cstheme="minorHAnsi"/>
          <w:sz w:val="23"/>
          <w:szCs w:val="23"/>
        </w:rPr>
        <w:t>V zařízeních školního stravování je v souladu s platnými právními předpisy poskytováno rovněž závodní stravování zaměstnanců škol a školských zařízení, v některých se navíc v rámci doplňkové činnosti stravují i tzv. cizí strávníci.</w:t>
      </w:r>
    </w:p>
    <w:p w:rsidR="00EE5C4A" w:rsidRPr="008B28D0" w:rsidRDefault="00EE5C4A" w:rsidP="00EE5C4A">
      <w:pPr>
        <w:jc w:val="both"/>
        <w:rPr>
          <w:i/>
          <w:sz w:val="23"/>
          <w:szCs w:val="23"/>
        </w:rPr>
      </w:pPr>
      <w:r w:rsidRPr="00570FCF">
        <w:rPr>
          <w:sz w:val="23"/>
          <w:szCs w:val="23"/>
        </w:rPr>
        <w:t>Tabulka č. 4</w:t>
      </w:r>
      <w:r w:rsidR="00C45BAA" w:rsidRPr="00570FCF">
        <w:rPr>
          <w:sz w:val="23"/>
          <w:szCs w:val="23"/>
        </w:rPr>
        <w:t>6</w:t>
      </w:r>
      <w:r w:rsidRPr="00570FCF">
        <w:rPr>
          <w:sz w:val="23"/>
          <w:szCs w:val="23"/>
        </w:rPr>
        <w:t>:</w:t>
      </w:r>
      <w:r w:rsidRPr="006A4C02">
        <w:rPr>
          <w:i/>
          <w:sz w:val="23"/>
          <w:szCs w:val="23"/>
        </w:rPr>
        <w:t xml:space="preserve"> </w:t>
      </w:r>
      <w:r w:rsidRPr="004325DA">
        <w:rPr>
          <w:i/>
          <w:sz w:val="23"/>
          <w:szCs w:val="23"/>
        </w:rPr>
        <w:t>Zapsaní stravovaní dle zřizovatele bez MŠMT</w:t>
      </w:r>
      <w:r w:rsidRPr="008B28D0">
        <w:rPr>
          <w:i/>
          <w:sz w:val="23"/>
          <w:szCs w:val="23"/>
        </w:rPr>
        <w:t xml:space="preserve"> </w:t>
      </w:r>
    </w:p>
    <w:tbl>
      <w:tblPr>
        <w:tblStyle w:val="Tabulkaseznamu3zvraznn1"/>
        <w:tblW w:w="53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50"/>
        <w:gridCol w:w="1218"/>
        <w:gridCol w:w="800"/>
        <w:gridCol w:w="821"/>
        <w:gridCol w:w="823"/>
        <w:gridCol w:w="862"/>
        <w:gridCol w:w="819"/>
        <w:gridCol w:w="810"/>
        <w:gridCol w:w="812"/>
        <w:gridCol w:w="823"/>
      </w:tblGrid>
      <w:tr w:rsidR="00EE5C4A" w:rsidRPr="008B28D0" w:rsidTr="004B45B9">
        <w:trPr>
          <w:cnfStyle w:val="100000000000" w:firstRow="1" w:lastRow="0" w:firstColumn="0" w:lastColumn="0" w:oddVBand="0" w:evenVBand="0" w:oddHBand="0" w:evenHBand="0" w:firstRowFirstColumn="0" w:firstRowLastColumn="0" w:lastRowFirstColumn="0" w:lastRowLastColumn="0"/>
          <w:trHeight w:val="990"/>
        </w:trPr>
        <w:tc>
          <w:tcPr>
            <w:cnfStyle w:val="001000000100" w:firstRow="0" w:lastRow="0" w:firstColumn="1" w:lastColumn="0" w:oddVBand="0" w:evenVBand="0" w:oddHBand="0" w:evenHBand="0" w:firstRowFirstColumn="1" w:firstRowLastColumn="0" w:lastRowFirstColumn="0" w:lastRowLastColumn="0"/>
            <w:tcW w:w="960" w:type="pct"/>
            <w:vMerge w:val="restart"/>
            <w:tcBorders>
              <w:bottom w:val="none" w:sz="0" w:space="0" w:color="auto"/>
              <w:right w:val="none" w:sz="0" w:space="0" w:color="auto"/>
            </w:tcBorders>
            <w:shd w:val="clear" w:color="auto" w:fill="548DD4" w:themeFill="text2" w:themeFillTint="99"/>
            <w:vAlign w:val="center"/>
          </w:tcPr>
          <w:p w:rsidR="00EE5C4A" w:rsidRPr="008B28D0" w:rsidRDefault="00EE5C4A" w:rsidP="00C30934">
            <w:pPr>
              <w:jc w:val="center"/>
              <w:rPr>
                <w:sz w:val="23"/>
                <w:szCs w:val="23"/>
              </w:rPr>
            </w:pPr>
            <w:r w:rsidRPr="008B28D0">
              <w:rPr>
                <w:sz w:val="23"/>
                <w:szCs w:val="23"/>
              </w:rPr>
              <w:t>Zřizovatel</w:t>
            </w:r>
          </w:p>
        </w:tc>
        <w:tc>
          <w:tcPr>
            <w:cnfStyle w:val="000010000000" w:firstRow="0" w:lastRow="0" w:firstColumn="0" w:lastColumn="0" w:oddVBand="1" w:evenVBand="0" w:oddHBand="0" w:evenHBand="0" w:firstRowFirstColumn="0" w:firstRowLastColumn="0" w:lastRowFirstColumn="0" w:lastRowLastColumn="0"/>
            <w:tcW w:w="632" w:type="pct"/>
            <w:tcBorders>
              <w:left w:val="none" w:sz="0" w:space="0" w:color="auto"/>
              <w:right w:val="none" w:sz="0" w:space="0" w:color="auto"/>
            </w:tcBorders>
            <w:shd w:val="clear" w:color="auto" w:fill="548DD4" w:themeFill="text2" w:themeFillTint="99"/>
            <w:vAlign w:val="center"/>
          </w:tcPr>
          <w:p w:rsidR="00EE5C4A" w:rsidRPr="008B28D0" w:rsidRDefault="00EE5C4A" w:rsidP="00C30934">
            <w:pPr>
              <w:jc w:val="center"/>
              <w:rPr>
                <w:sz w:val="23"/>
                <w:szCs w:val="23"/>
              </w:rPr>
            </w:pPr>
            <w:r w:rsidRPr="008B28D0">
              <w:rPr>
                <w:sz w:val="23"/>
                <w:szCs w:val="23"/>
              </w:rPr>
              <w:t>Počet zařízení školního stravování</w:t>
            </w:r>
          </w:p>
        </w:tc>
        <w:tc>
          <w:tcPr>
            <w:tcW w:w="1715" w:type="pct"/>
            <w:gridSpan w:val="4"/>
            <w:shd w:val="clear" w:color="auto" w:fill="548DD4" w:themeFill="text2" w:themeFillTint="99"/>
            <w:vAlign w:val="center"/>
          </w:tcPr>
          <w:p w:rsidR="00EE5C4A" w:rsidRPr="008B28D0" w:rsidRDefault="00EE5C4A" w:rsidP="00C30934">
            <w:pPr>
              <w:jc w:val="center"/>
              <w:cnfStyle w:val="100000000000" w:firstRow="1" w:lastRow="0" w:firstColumn="0" w:lastColumn="0" w:oddVBand="0" w:evenVBand="0" w:oddHBand="0" w:evenHBand="0" w:firstRowFirstColumn="0" w:firstRowLastColumn="0" w:lastRowFirstColumn="0" w:lastRowLastColumn="0"/>
              <w:rPr>
                <w:sz w:val="23"/>
                <w:szCs w:val="23"/>
              </w:rPr>
            </w:pPr>
          </w:p>
          <w:p w:rsidR="00EE5C4A" w:rsidRPr="008B28D0" w:rsidRDefault="00EE5C4A" w:rsidP="00C30934">
            <w:pPr>
              <w:jc w:val="center"/>
              <w:cnfStyle w:val="100000000000" w:firstRow="1" w:lastRow="0" w:firstColumn="0" w:lastColumn="0" w:oddVBand="0" w:evenVBand="0" w:oddHBand="0" w:evenHBand="0" w:firstRowFirstColumn="0" w:firstRowLastColumn="0" w:lastRowFirstColumn="0" w:lastRowLastColumn="0"/>
              <w:rPr>
                <w:sz w:val="23"/>
                <w:szCs w:val="23"/>
              </w:rPr>
            </w:pPr>
            <w:r w:rsidRPr="008B28D0">
              <w:rPr>
                <w:sz w:val="23"/>
                <w:szCs w:val="23"/>
              </w:rPr>
              <w:t xml:space="preserve">Počet stravovaných dětí, žáků </w:t>
            </w:r>
            <w:r w:rsidRPr="008B28D0">
              <w:rPr>
                <w:sz w:val="23"/>
                <w:szCs w:val="23"/>
              </w:rPr>
              <w:br/>
              <w:t>a studentů</w:t>
            </w:r>
          </w:p>
        </w:tc>
        <w:tc>
          <w:tcPr>
            <w:cnfStyle w:val="000100001000" w:firstRow="0" w:lastRow="0" w:firstColumn="0" w:lastColumn="1" w:oddVBand="0" w:evenVBand="0" w:oddHBand="0" w:evenHBand="0" w:firstRowFirstColumn="0" w:firstRowLastColumn="1" w:lastRowFirstColumn="0" w:lastRowLastColumn="0"/>
            <w:tcW w:w="1693" w:type="pct"/>
            <w:gridSpan w:val="4"/>
            <w:tcBorders>
              <w:left w:val="none" w:sz="0" w:space="0" w:color="auto"/>
              <w:bottom w:val="none" w:sz="0" w:space="0" w:color="auto"/>
            </w:tcBorders>
            <w:shd w:val="clear" w:color="auto" w:fill="548DD4" w:themeFill="text2" w:themeFillTint="99"/>
            <w:vAlign w:val="center"/>
          </w:tcPr>
          <w:p w:rsidR="00EE5C4A" w:rsidRPr="008B28D0" w:rsidRDefault="00EE5C4A" w:rsidP="00C30934">
            <w:pPr>
              <w:jc w:val="center"/>
              <w:rPr>
                <w:sz w:val="23"/>
                <w:szCs w:val="23"/>
              </w:rPr>
            </w:pPr>
          </w:p>
          <w:p w:rsidR="00EE5C4A" w:rsidRPr="008B28D0" w:rsidRDefault="00EE5C4A" w:rsidP="00C30934">
            <w:pPr>
              <w:jc w:val="center"/>
              <w:rPr>
                <w:sz w:val="23"/>
                <w:szCs w:val="23"/>
              </w:rPr>
            </w:pPr>
            <w:r w:rsidRPr="008B28D0">
              <w:rPr>
                <w:sz w:val="23"/>
                <w:szCs w:val="23"/>
              </w:rPr>
              <w:t>Počet stravovaných zaměstnanců školství</w:t>
            </w:r>
          </w:p>
        </w:tc>
      </w:tr>
      <w:tr w:rsidR="00DA5B67" w:rsidRPr="008B28D0" w:rsidTr="004B45B9">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60" w:type="pct"/>
            <w:vMerge/>
            <w:tcBorders>
              <w:top w:val="none" w:sz="0" w:space="0" w:color="auto"/>
              <w:bottom w:val="none" w:sz="0" w:space="0" w:color="auto"/>
              <w:right w:val="none" w:sz="0" w:space="0" w:color="auto"/>
            </w:tcBorders>
          </w:tcPr>
          <w:p w:rsidR="00DA5B67" w:rsidRPr="008B28D0" w:rsidRDefault="00DA5B67" w:rsidP="00DA5B67">
            <w:pPr>
              <w:rPr>
                <w:sz w:val="23"/>
                <w:szCs w:val="23"/>
              </w:rPr>
            </w:pPr>
          </w:p>
        </w:tc>
        <w:tc>
          <w:tcPr>
            <w:cnfStyle w:val="000010000000" w:firstRow="0" w:lastRow="0" w:firstColumn="0" w:lastColumn="0" w:oddVBand="1" w:evenVBand="0" w:oddHBand="0" w:evenHBand="0" w:firstRowFirstColumn="0" w:firstRowLastColumn="0" w:lastRowFirstColumn="0" w:lastRowLastColumn="0"/>
            <w:tcW w:w="632" w:type="pct"/>
            <w:tcBorders>
              <w:top w:val="none" w:sz="0" w:space="0" w:color="auto"/>
              <w:left w:val="none" w:sz="0" w:space="0" w:color="auto"/>
              <w:bottom w:val="none" w:sz="0" w:space="0" w:color="auto"/>
              <w:right w:val="none" w:sz="0" w:space="0" w:color="auto"/>
            </w:tcBorders>
          </w:tcPr>
          <w:p w:rsidR="00DA5B67" w:rsidRPr="00C30934" w:rsidRDefault="00DA5B67" w:rsidP="00DA5B67">
            <w:pPr>
              <w:jc w:val="center"/>
              <w:rPr>
                <w:b/>
                <w:sz w:val="23"/>
                <w:szCs w:val="23"/>
              </w:rPr>
            </w:pPr>
            <w:r>
              <w:rPr>
                <w:b/>
                <w:sz w:val="23"/>
                <w:szCs w:val="23"/>
              </w:rPr>
              <w:t>19</w:t>
            </w:r>
            <w:r w:rsidRPr="00C30934">
              <w:rPr>
                <w:b/>
                <w:sz w:val="23"/>
                <w:szCs w:val="23"/>
              </w:rPr>
              <w:t>/</w:t>
            </w:r>
            <w:r>
              <w:rPr>
                <w:b/>
                <w:sz w:val="23"/>
                <w:szCs w:val="23"/>
              </w:rPr>
              <w:t>20</w:t>
            </w:r>
          </w:p>
        </w:tc>
        <w:tc>
          <w:tcPr>
            <w:tcW w:w="415" w:type="pct"/>
            <w:tcBorders>
              <w:top w:val="none" w:sz="0" w:space="0" w:color="auto"/>
              <w:bottom w:val="none" w:sz="0" w:space="0" w:color="auto"/>
            </w:tcBorders>
          </w:tcPr>
          <w:p w:rsidR="00DA5B67" w:rsidRPr="00C30934" w:rsidRDefault="00DA5B67" w:rsidP="00DA5B67">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C30934">
              <w:rPr>
                <w:b/>
                <w:sz w:val="23"/>
                <w:szCs w:val="23"/>
              </w:rPr>
              <w:t>16/17</w:t>
            </w:r>
          </w:p>
        </w:tc>
        <w:tc>
          <w:tcPr>
            <w:cnfStyle w:val="000010000000" w:firstRow="0" w:lastRow="0" w:firstColumn="0" w:lastColumn="0" w:oddVBand="1" w:evenVBand="0" w:oddHBand="0" w:evenHBand="0" w:firstRowFirstColumn="0" w:firstRowLastColumn="0" w:lastRowFirstColumn="0" w:lastRowLastColumn="0"/>
            <w:tcW w:w="426" w:type="pct"/>
            <w:tcBorders>
              <w:top w:val="none" w:sz="0" w:space="0" w:color="auto"/>
              <w:left w:val="none" w:sz="0" w:space="0" w:color="auto"/>
              <w:bottom w:val="none" w:sz="0" w:space="0" w:color="auto"/>
              <w:right w:val="none" w:sz="0" w:space="0" w:color="auto"/>
            </w:tcBorders>
          </w:tcPr>
          <w:p w:rsidR="00DA5B67" w:rsidRPr="00C30934" w:rsidRDefault="00DA5B67" w:rsidP="00DA5B67">
            <w:pPr>
              <w:jc w:val="center"/>
              <w:rPr>
                <w:b/>
                <w:sz w:val="23"/>
                <w:szCs w:val="23"/>
              </w:rPr>
            </w:pPr>
            <w:r w:rsidRPr="00C30934">
              <w:rPr>
                <w:b/>
                <w:sz w:val="23"/>
                <w:szCs w:val="23"/>
              </w:rPr>
              <w:t>17/18</w:t>
            </w:r>
          </w:p>
        </w:tc>
        <w:tc>
          <w:tcPr>
            <w:tcW w:w="427" w:type="pct"/>
            <w:tcBorders>
              <w:top w:val="none" w:sz="0" w:space="0" w:color="auto"/>
              <w:bottom w:val="none" w:sz="0" w:space="0" w:color="auto"/>
            </w:tcBorders>
          </w:tcPr>
          <w:p w:rsidR="00DA5B67" w:rsidRPr="00C30934" w:rsidRDefault="00DA5B67" w:rsidP="00DA5B67">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C30934">
              <w:rPr>
                <w:b/>
                <w:sz w:val="23"/>
                <w:szCs w:val="23"/>
              </w:rPr>
              <w:t>18/19</w:t>
            </w:r>
          </w:p>
        </w:tc>
        <w:tc>
          <w:tcPr>
            <w:cnfStyle w:val="000010000000" w:firstRow="0" w:lastRow="0" w:firstColumn="0" w:lastColumn="0" w:oddVBand="1" w:evenVBand="0" w:oddHBand="0" w:evenHBand="0" w:firstRowFirstColumn="0" w:firstRowLastColumn="0" w:lastRowFirstColumn="0" w:lastRowLastColumn="0"/>
            <w:tcW w:w="447" w:type="pct"/>
            <w:tcBorders>
              <w:top w:val="none" w:sz="0" w:space="0" w:color="auto"/>
              <w:left w:val="none" w:sz="0" w:space="0" w:color="auto"/>
              <w:bottom w:val="none" w:sz="0" w:space="0" w:color="auto"/>
              <w:right w:val="none" w:sz="0" w:space="0" w:color="auto"/>
            </w:tcBorders>
          </w:tcPr>
          <w:p w:rsidR="00DA5B67" w:rsidRPr="00C30934" w:rsidRDefault="00DA5B67" w:rsidP="00DA5B67">
            <w:pPr>
              <w:jc w:val="center"/>
              <w:rPr>
                <w:b/>
                <w:sz w:val="23"/>
                <w:szCs w:val="23"/>
              </w:rPr>
            </w:pPr>
            <w:r w:rsidRPr="00C30934">
              <w:rPr>
                <w:b/>
                <w:sz w:val="23"/>
                <w:szCs w:val="23"/>
              </w:rPr>
              <w:t>1</w:t>
            </w:r>
            <w:r>
              <w:rPr>
                <w:b/>
                <w:sz w:val="23"/>
                <w:szCs w:val="23"/>
              </w:rPr>
              <w:t>9</w:t>
            </w:r>
            <w:r w:rsidRPr="00C30934">
              <w:rPr>
                <w:b/>
                <w:sz w:val="23"/>
                <w:szCs w:val="23"/>
              </w:rPr>
              <w:t>/</w:t>
            </w:r>
            <w:r>
              <w:rPr>
                <w:b/>
                <w:sz w:val="23"/>
                <w:szCs w:val="23"/>
              </w:rPr>
              <w:t>20</w:t>
            </w:r>
          </w:p>
        </w:tc>
        <w:tc>
          <w:tcPr>
            <w:tcW w:w="425" w:type="pct"/>
            <w:tcBorders>
              <w:top w:val="none" w:sz="0" w:space="0" w:color="auto"/>
              <w:bottom w:val="none" w:sz="0" w:space="0" w:color="auto"/>
            </w:tcBorders>
          </w:tcPr>
          <w:p w:rsidR="00DA5B67" w:rsidRPr="00C30934" w:rsidRDefault="00DA5B67" w:rsidP="00DA5B67">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C30934">
              <w:rPr>
                <w:b/>
                <w:sz w:val="23"/>
                <w:szCs w:val="23"/>
              </w:rPr>
              <w:t>16/17</w:t>
            </w:r>
          </w:p>
        </w:tc>
        <w:tc>
          <w:tcPr>
            <w:cnfStyle w:val="000010000000" w:firstRow="0" w:lastRow="0" w:firstColumn="0" w:lastColumn="0" w:oddVBand="1" w:evenVBand="0" w:oddHBand="0" w:evenHBand="0" w:firstRowFirstColumn="0" w:firstRowLastColumn="0" w:lastRowFirstColumn="0" w:lastRowLastColumn="0"/>
            <w:tcW w:w="420" w:type="pct"/>
            <w:tcBorders>
              <w:top w:val="none" w:sz="0" w:space="0" w:color="auto"/>
              <w:left w:val="none" w:sz="0" w:space="0" w:color="auto"/>
              <w:bottom w:val="none" w:sz="0" w:space="0" w:color="auto"/>
              <w:right w:val="none" w:sz="0" w:space="0" w:color="auto"/>
            </w:tcBorders>
          </w:tcPr>
          <w:p w:rsidR="00DA5B67" w:rsidRPr="00C30934" w:rsidRDefault="00DA5B67" w:rsidP="00DA5B67">
            <w:pPr>
              <w:jc w:val="center"/>
              <w:rPr>
                <w:b/>
                <w:sz w:val="23"/>
                <w:szCs w:val="23"/>
              </w:rPr>
            </w:pPr>
            <w:r w:rsidRPr="00C30934">
              <w:rPr>
                <w:b/>
                <w:sz w:val="23"/>
                <w:szCs w:val="23"/>
              </w:rPr>
              <w:t>17/18</w:t>
            </w:r>
          </w:p>
        </w:tc>
        <w:tc>
          <w:tcPr>
            <w:tcW w:w="421" w:type="pct"/>
            <w:tcBorders>
              <w:top w:val="none" w:sz="0" w:space="0" w:color="auto"/>
              <w:bottom w:val="none" w:sz="0" w:space="0" w:color="auto"/>
            </w:tcBorders>
          </w:tcPr>
          <w:p w:rsidR="00DA5B67" w:rsidRPr="00DA5B67" w:rsidRDefault="00DA5B67" w:rsidP="00DA5B67">
            <w:pPr>
              <w:jc w:val="center"/>
              <w:cnfStyle w:val="000000100000" w:firstRow="0" w:lastRow="0" w:firstColumn="0" w:lastColumn="0" w:oddVBand="0" w:evenVBand="0" w:oddHBand="1" w:evenHBand="0" w:firstRowFirstColumn="0" w:firstRowLastColumn="0" w:lastRowFirstColumn="0" w:lastRowLastColumn="0"/>
              <w:rPr>
                <w:b/>
                <w:sz w:val="23"/>
                <w:szCs w:val="23"/>
              </w:rPr>
            </w:pPr>
            <w:r w:rsidRPr="00DA5B67">
              <w:rPr>
                <w:b/>
                <w:sz w:val="23"/>
                <w:szCs w:val="23"/>
              </w:rPr>
              <w:t>18/19</w:t>
            </w:r>
          </w:p>
        </w:tc>
        <w:tc>
          <w:tcPr>
            <w:cnfStyle w:val="000100000000" w:firstRow="0" w:lastRow="0" w:firstColumn="0" w:lastColumn="1" w:oddVBand="0" w:evenVBand="0" w:oddHBand="0" w:evenHBand="0" w:firstRowFirstColumn="0" w:firstRowLastColumn="0" w:lastRowFirstColumn="0" w:lastRowLastColumn="0"/>
            <w:tcW w:w="427" w:type="pct"/>
            <w:tcBorders>
              <w:top w:val="none" w:sz="0" w:space="0" w:color="auto"/>
              <w:left w:val="none" w:sz="0" w:space="0" w:color="auto"/>
              <w:bottom w:val="none" w:sz="0" w:space="0" w:color="auto"/>
            </w:tcBorders>
          </w:tcPr>
          <w:p w:rsidR="00DA5B67" w:rsidRPr="00C30934" w:rsidRDefault="00DA5B67" w:rsidP="00DA5B67">
            <w:pPr>
              <w:jc w:val="center"/>
              <w:rPr>
                <w:sz w:val="23"/>
                <w:szCs w:val="23"/>
              </w:rPr>
            </w:pPr>
            <w:r>
              <w:rPr>
                <w:sz w:val="23"/>
                <w:szCs w:val="23"/>
              </w:rPr>
              <w:t>19</w:t>
            </w:r>
            <w:r w:rsidRPr="00C30934">
              <w:rPr>
                <w:sz w:val="23"/>
                <w:szCs w:val="23"/>
              </w:rPr>
              <w:t>/</w:t>
            </w:r>
            <w:r>
              <w:rPr>
                <w:sz w:val="23"/>
                <w:szCs w:val="23"/>
              </w:rPr>
              <w:t>20</w:t>
            </w:r>
          </w:p>
        </w:tc>
      </w:tr>
      <w:tr w:rsidR="00DA5B67" w:rsidRPr="008B28D0" w:rsidTr="004B45B9">
        <w:trPr>
          <w:trHeight w:val="284"/>
        </w:trPr>
        <w:tc>
          <w:tcPr>
            <w:cnfStyle w:val="001000000000" w:firstRow="0" w:lastRow="0" w:firstColumn="1" w:lastColumn="0" w:oddVBand="0" w:evenVBand="0" w:oddHBand="0" w:evenHBand="0" w:firstRowFirstColumn="0" w:firstRowLastColumn="0" w:lastRowFirstColumn="0" w:lastRowLastColumn="0"/>
            <w:tcW w:w="960" w:type="pct"/>
            <w:tcBorders>
              <w:right w:val="none" w:sz="0" w:space="0" w:color="auto"/>
            </w:tcBorders>
            <w:shd w:val="clear" w:color="auto" w:fill="548DD4" w:themeFill="text2" w:themeFillTint="99"/>
          </w:tcPr>
          <w:p w:rsidR="00DA5B67" w:rsidRPr="00C30934" w:rsidRDefault="00DA5B67" w:rsidP="00DA5B67">
            <w:pPr>
              <w:ind w:right="72"/>
              <w:rPr>
                <w:color w:val="FFFFFF" w:themeColor="background1"/>
                <w:sz w:val="23"/>
                <w:szCs w:val="23"/>
              </w:rPr>
            </w:pPr>
            <w:r w:rsidRPr="00C30934">
              <w:rPr>
                <w:color w:val="FFFFFF" w:themeColor="background1"/>
                <w:sz w:val="23"/>
                <w:szCs w:val="23"/>
              </w:rPr>
              <w:t>Karlovarský kraj</w:t>
            </w:r>
          </w:p>
        </w:tc>
        <w:tc>
          <w:tcPr>
            <w:cnfStyle w:val="000010000000" w:firstRow="0" w:lastRow="0" w:firstColumn="0" w:lastColumn="0" w:oddVBand="1" w:evenVBand="0" w:oddHBand="0" w:evenHBand="0" w:firstRowFirstColumn="0" w:firstRowLastColumn="0" w:lastRowFirstColumn="0" w:lastRowLastColumn="0"/>
            <w:tcW w:w="632" w:type="pct"/>
            <w:tcBorders>
              <w:left w:val="none" w:sz="0" w:space="0" w:color="auto"/>
              <w:right w:val="none" w:sz="0" w:space="0" w:color="auto"/>
            </w:tcBorders>
          </w:tcPr>
          <w:p w:rsidR="00DA5B67" w:rsidRPr="006D41C4" w:rsidRDefault="00DB3AF3" w:rsidP="00DB3AF3">
            <w:pPr>
              <w:ind w:right="283"/>
              <w:jc w:val="center"/>
              <w:rPr>
                <w:sz w:val="23"/>
                <w:szCs w:val="23"/>
              </w:rPr>
            </w:pPr>
            <w:r>
              <w:rPr>
                <w:sz w:val="23"/>
                <w:szCs w:val="23"/>
              </w:rPr>
              <w:t xml:space="preserve">         </w:t>
            </w:r>
            <w:r w:rsidR="00DA5B67">
              <w:rPr>
                <w:sz w:val="23"/>
                <w:szCs w:val="23"/>
              </w:rPr>
              <w:t>11</w:t>
            </w:r>
          </w:p>
        </w:tc>
        <w:tc>
          <w:tcPr>
            <w:tcW w:w="415" w:type="pct"/>
          </w:tcPr>
          <w:p w:rsidR="00DA5B67" w:rsidRPr="006D41C4" w:rsidRDefault="00DA5B67" w:rsidP="00DA5B67">
            <w:pPr>
              <w:jc w:val="right"/>
              <w:cnfStyle w:val="000000000000" w:firstRow="0" w:lastRow="0" w:firstColumn="0" w:lastColumn="0" w:oddVBand="0" w:evenVBand="0" w:oddHBand="0" w:evenHBand="0" w:firstRowFirstColumn="0" w:firstRowLastColumn="0" w:lastRowFirstColumn="0" w:lastRowLastColumn="0"/>
              <w:rPr>
                <w:sz w:val="23"/>
                <w:szCs w:val="23"/>
              </w:rPr>
            </w:pPr>
            <w:r w:rsidRPr="006D41C4">
              <w:rPr>
                <w:sz w:val="23"/>
                <w:szCs w:val="23"/>
              </w:rPr>
              <w:t>3248</w:t>
            </w:r>
          </w:p>
        </w:tc>
        <w:tc>
          <w:tcPr>
            <w:cnfStyle w:val="000010000000" w:firstRow="0" w:lastRow="0" w:firstColumn="0" w:lastColumn="0" w:oddVBand="1" w:evenVBand="0" w:oddHBand="0" w:evenHBand="0" w:firstRowFirstColumn="0" w:firstRowLastColumn="0" w:lastRowFirstColumn="0" w:lastRowLastColumn="0"/>
            <w:tcW w:w="426" w:type="pct"/>
            <w:tcBorders>
              <w:left w:val="none" w:sz="0" w:space="0" w:color="auto"/>
              <w:right w:val="none" w:sz="0" w:space="0" w:color="auto"/>
            </w:tcBorders>
          </w:tcPr>
          <w:p w:rsidR="00DA5B67" w:rsidRPr="006D41C4" w:rsidRDefault="00DA5B67" w:rsidP="00DA5B67">
            <w:pPr>
              <w:jc w:val="right"/>
              <w:rPr>
                <w:sz w:val="23"/>
                <w:szCs w:val="23"/>
              </w:rPr>
            </w:pPr>
            <w:r>
              <w:rPr>
                <w:sz w:val="23"/>
                <w:szCs w:val="23"/>
              </w:rPr>
              <w:t>3277</w:t>
            </w:r>
          </w:p>
        </w:tc>
        <w:tc>
          <w:tcPr>
            <w:tcW w:w="427" w:type="pct"/>
          </w:tcPr>
          <w:p w:rsidR="00DA5B67" w:rsidRPr="006D41C4" w:rsidRDefault="00DA5B67" w:rsidP="00DA5B67">
            <w:pPr>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3234</w:t>
            </w:r>
          </w:p>
        </w:tc>
        <w:tc>
          <w:tcPr>
            <w:cnfStyle w:val="000010000000" w:firstRow="0" w:lastRow="0" w:firstColumn="0" w:lastColumn="0" w:oddVBand="1" w:evenVBand="0" w:oddHBand="0" w:evenHBand="0" w:firstRowFirstColumn="0" w:firstRowLastColumn="0" w:lastRowFirstColumn="0" w:lastRowLastColumn="0"/>
            <w:tcW w:w="447" w:type="pct"/>
            <w:tcBorders>
              <w:left w:val="none" w:sz="0" w:space="0" w:color="auto"/>
              <w:right w:val="none" w:sz="0" w:space="0" w:color="auto"/>
            </w:tcBorders>
          </w:tcPr>
          <w:p w:rsidR="00DA5B67" w:rsidRPr="006D41C4" w:rsidRDefault="00CB3776" w:rsidP="00DA5B67">
            <w:pPr>
              <w:jc w:val="right"/>
              <w:rPr>
                <w:sz w:val="23"/>
                <w:szCs w:val="23"/>
              </w:rPr>
            </w:pPr>
            <w:r w:rsidRPr="00CB3776">
              <w:rPr>
                <w:sz w:val="23"/>
                <w:szCs w:val="23"/>
              </w:rPr>
              <w:t>3352</w:t>
            </w:r>
          </w:p>
        </w:tc>
        <w:tc>
          <w:tcPr>
            <w:tcW w:w="425" w:type="pct"/>
          </w:tcPr>
          <w:p w:rsidR="00DA5B67" w:rsidRPr="006D41C4" w:rsidRDefault="00DA5B67" w:rsidP="00DA5B67">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sidRPr="006D41C4">
              <w:rPr>
                <w:sz w:val="23"/>
                <w:szCs w:val="23"/>
              </w:rPr>
              <w:t>499</w:t>
            </w:r>
          </w:p>
        </w:tc>
        <w:tc>
          <w:tcPr>
            <w:cnfStyle w:val="000010000000" w:firstRow="0" w:lastRow="0" w:firstColumn="0" w:lastColumn="0" w:oddVBand="1" w:evenVBand="0" w:oddHBand="0" w:evenHBand="0" w:firstRowFirstColumn="0" w:firstRowLastColumn="0" w:lastRowFirstColumn="0" w:lastRowLastColumn="0"/>
            <w:tcW w:w="420" w:type="pct"/>
            <w:tcBorders>
              <w:left w:val="none" w:sz="0" w:space="0" w:color="auto"/>
              <w:right w:val="none" w:sz="0" w:space="0" w:color="auto"/>
            </w:tcBorders>
          </w:tcPr>
          <w:p w:rsidR="00DA5B67" w:rsidRPr="006D41C4" w:rsidRDefault="00DA5B67" w:rsidP="00DA5B67">
            <w:pPr>
              <w:ind w:right="57"/>
              <w:jc w:val="right"/>
              <w:rPr>
                <w:sz w:val="23"/>
                <w:szCs w:val="23"/>
              </w:rPr>
            </w:pPr>
            <w:r>
              <w:rPr>
                <w:sz w:val="23"/>
                <w:szCs w:val="23"/>
              </w:rPr>
              <w:t>531</w:t>
            </w:r>
          </w:p>
        </w:tc>
        <w:tc>
          <w:tcPr>
            <w:tcW w:w="421" w:type="pct"/>
          </w:tcPr>
          <w:p w:rsidR="00DA5B67" w:rsidRPr="006D41C4" w:rsidRDefault="00DA5B67" w:rsidP="00DA5B67">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484</w:t>
            </w:r>
          </w:p>
        </w:tc>
        <w:tc>
          <w:tcPr>
            <w:cnfStyle w:val="000100000000" w:firstRow="0" w:lastRow="0" w:firstColumn="0" w:lastColumn="1" w:oddVBand="0" w:evenVBand="0" w:oddHBand="0" w:evenHBand="0" w:firstRowFirstColumn="0" w:firstRowLastColumn="0" w:lastRowFirstColumn="0" w:lastRowLastColumn="0"/>
            <w:tcW w:w="427" w:type="pct"/>
            <w:tcBorders>
              <w:left w:val="none" w:sz="0" w:space="0" w:color="auto"/>
            </w:tcBorders>
          </w:tcPr>
          <w:p w:rsidR="00DA5B67" w:rsidRPr="00CB3776" w:rsidRDefault="00CB3776" w:rsidP="00DA5B67">
            <w:pPr>
              <w:ind w:right="57"/>
              <w:jc w:val="right"/>
              <w:rPr>
                <w:b w:val="0"/>
                <w:sz w:val="23"/>
                <w:szCs w:val="23"/>
              </w:rPr>
            </w:pPr>
            <w:r w:rsidRPr="00CB3776">
              <w:rPr>
                <w:b w:val="0"/>
                <w:sz w:val="23"/>
                <w:szCs w:val="23"/>
              </w:rPr>
              <w:t>477</w:t>
            </w:r>
          </w:p>
        </w:tc>
      </w:tr>
      <w:tr w:rsidR="00DA5B67" w:rsidRPr="008B28D0" w:rsidTr="004B45B9">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60" w:type="pct"/>
            <w:tcBorders>
              <w:top w:val="none" w:sz="0" w:space="0" w:color="auto"/>
              <w:bottom w:val="none" w:sz="0" w:space="0" w:color="auto"/>
              <w:right w:val="none" w:sz="0" w:space="0" w:color="auto"/>
            </w:tcBorders>
            <w:shd w:val="clear" w:color="auto" w:fill="548DD4" w:themeFill="text2" w:themeFillTint="99"/>
          </w:tcPr>
          <w:p w:rsidR="00DA5B67" w:rsidRPr="00C30934" w:rsidRDefault="00DA5B67" w:rsidP="00DA5B67">
            <w:pPr>
              <w:rPr>
                <w:color w:val="FFFFFF" w:themeColor="background1"/>
                <w:sz w:val="23"/>
                <w:szCs w:val="23"/>
              </w:rPr>
            </w:pPr>
            <w:r w:rsidRPr="00C30934">
              <w:rPr>
                <w:color w:val="FFFFFF" w:themeColor="background1"/>
                <w:sz w:val="23"/>
                <w:szCs w:val="23"/>
              </w:rPr>
              <w:t>Obec</w:t>
            </w:r>
          </w:p>
        </w:tc>
        <w:tc>
          <w:tcPr>
            <w:cnfStyle w:val="000010000000" w:firstRow="0" w:lastRow="0" w:firstColumn="0" w:lastColumn="0" w:oddVBand="1" w:evenVBand="0" w:oddHBand="0" w:evenHBand="0" w:firstRowFirstColumn="0" w:firstRowLastColumn="0" w:lastRowFirstColumn="0" w:lastRowLastColumn="0"/>
            <w:tcW w:w="632" w:type="pct"/>
            <w:tcBorders>
              <w:top w:val="none" w:sz="0" w:space="0" w:color="auto"/>
              <w:left w:val="none" w:sz="0" w:space="0" w:color="auto"/>
              <w:bottom w:val="none" w:sz="0" w:space="0" w:color="auto"/>
              <w:right w:val="none" w:sz="0" w:space="0" w:color="auto"/>
            </w:tcBorders>
          </w:tcPr>
          <w:p w:rsidR="00DA5B67" w:rsidRPr="006D41C4" w:rsidRDefault="00DB3AF3" w:rsidP="00DA5B67">
            <w:pPr>
              <w:ind w:right="283"/>
              <w:jc w:val="right"/>
              <w:rPr>
                <w:sz w:val="23"/>
                <w:szCs w:val="23"/>
              </w:rPr>
            </w:pPr>
            <w:r>
              <w:rPr>
                <w:sz w:val="23"/>
                <w:szCs w:val="23"/>
              </w:rPr>
              <w:t>179</w:t>
            </w:r>
          </w:p>
        </w:tc>
        <w:tc>
          <w:tcPr>
            <w:tcW w:w="415" w:type="pct"/>
            <w:tcBorders>
              <w:top w:val="none" w:sz="0" w:space="0" w:color="auto"/>
              <w:bottom w:val="none" w:sz="0" w:space="0" w:color="auto"/>
            </w:tcBorders>
          </w:tcPr>
          <w:p w:rsidR="00DA5B67" w:rsidRPr="006D41C4" w:rsidRDefault="00DA5B67" w:rsidP="00DA5B67">
            <w:pPr>
              <w:jc w:val="right"/>
              <w:cnfStyle w:val="000000100000" w:firstRow="0" w:lastRow="0" w:firstColumn="0" w:lastColumn="0" w:oddVBand="0" w:evenVBand="0" w:oddHBand="1" w:evenHBand="0" w:firstRowFirstColumn="0" w:firstRowLastColumn="0" w:lastRowFirstColumn="0" w:lastRowLastColumn="0"/>
              <w:rPr>
                <w:sz w:val="23"/>
                <w:szCs w:val="23"/>
              </w:rPr>
            </w:pPr>
            <w:r w:rsidRPr="006D41C4">
              <w:rPr>
                <w:sz w:val="23"/>
                <w:szCs w:val="23"/>
              </w:rPr>
              <w:t>25050</w:t>
            </w:r>
          </w:p>
        </w:tc>
        <w:tc>
          <w:tcPr>
            <w:cnfStyle w:val="000010000000" w:firstRow="0" w:lastRow="0" w:firstColumn="0" w:lastColumn="0" w:oddVBand="1" w:evenVBand="0" w:oddHBand="0" w:evenHBand="0" w:firstRowFirstColumn="0" w:firstRowLastColumn="0" w:lastRowFirstColumn="0" w:lastRowLastColumn="0"/>
            <w:tcW w:w="426" w:type="pct"/>
            <w:tcBorders>
              <w:top w:val="none" w:sz="0" w:space="0" w:color="auto"/>
              <w:left w:val="none" w:sz="0" w:space="0" w:color="auto"/>
              <w:bottom w:val="none" w:sz="0" w:space="0" w:color="auto"/>
              <w:right w:val="none" w:sz="0" w:space="0" w:color="auto"/>
            </w:tcBorders>
          </w:tcPr>
          <w:p w:rsidR="00DA5B67" w:rsidRPr="006D41C4" w:rsidRDefault="00DA5B67" w:rsidP="00DA5B67">
            <w:pPr>
              <w:jc w:val="right"/>
              <w:rPr>
                <w:sz w:val="23"/>
                <w:szCs w:val="23"/>
              </w:rPr>
            </w:pPr>
            <w:r>
              <w:rPr>
                <w:sz w:val="23"/>
                <w:szCs w:val="23"/>
              </w:rPr>
              <w:t>25276</w:t>
            </w:r>
          </w:p>
        </w:tc>
        <w:tc>
          <w:tcPr>
            <w:tcW w:w="427" w:type="pct"/>
            <w:tcBorders>
              <w:top w:val="none" w:sz="0" w:space="0" w:color="auto"/>
              <w:bottom w:val="none" w:sz="0" w:space="0" w:color="auto"/>
            </w:tcBorders>
          </w:tcPr>
          <w:p w:rsidR="00DA5B67" w:rsidRPr="006D41C4" w:rsidRDefault="00DA5B67" w:rsidP="00DA5B67">
            <w:pPr>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25331</w:t>
            </w:r>
          </w:p>
        </w:tc>
        <w:tc>
          <w:tcPr>
            <w:cnfStyle w:val="000010000000" w:firstRow="0" w:lastRow="0" w:firstColumn="0" w:lastColumn="0" w:oddVBand="1" w:evenVBand="0" w:oddHBand="0" w:evenHBand="0" w:firstRowFirstColumn="0" w:firstRowLastColumn="0" w:lastRowFirstColumn="0" w:lastRowLastColumn="0"/>
            <w:tcW w:w="447" w:type="pct"/>
            <w:tcBorders>
              <w:top w:val="none" w:sz="0" w:space="0" w:color="auto"/>
              <w:left w:val="none" w:sz="0" w:space="0" w:color="auto"/>
              <w:bottom w:val="none" w:sz="0" w:space="0" w:color="auto"/>
              <w:right w:val="none" w:sz="0" w:space="0" w:color="auto"/>
            </w:tcBorders>
          </w:tcPr>
          <w:p w:rsidR="00DA5B67" w:rsidRPr="006D41C4" w:rsidRDefault="00CB3776" w:rsidP="00DA5B67">
            <w:pPr>
              <w:jc w:val="right"/>
              <w:rPr>
                <w:sz w:val="23"/>
                <w:szCs w:val="23"/>
              </w:rPr>
            </w:pPr>
            <w:r w:rsidRPr="00CB3776">
              <w:rPr>
                <w:sz w:val="23"/>
                <w:szCs w:val="23"/>
              </w:rPr>
              <w:t>25262</w:t>
            </w:r>
          </w:p>
        </w:tc>
        <w:tc>
          <w:tcPr>
            <w:tcW w:w="425" w:type="pct"/>
            <w:tcBorders>
              <w:top w:val="none" w:sz="0" w:space="0" w:color="auto"/>
              <w:bottom w:val="none" w:sz="0" w:space="0" w:color="auto"/>
            </w:tcBorders>
          </w:tcPr>
          <w:p w:rsidR="00DA5B67" w:rsidRPr="006D41C4" w:rsidRDefault="00DA5B67" w:rsidP="00DA5B67">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sidRPr="006D41C4">
              <w:rPr>
                <w:sz w:val="23"/>
                <w:szCs w:val="23"/>
              </w:rPr>
              <w:t>3524</w:t>
            </w:r>
          </w:p>
        </w:tc>
        <w:tc>
          <w:tcPr>
            <w:cnfStyle w:val="000010000000" w:firstRow="0" w:lastRow="0" w:firstColumn="0" w:lastColumn="0" w:oddVBand="1" w:evenVBand="0" w:oddHBand="0" w:evenHBand="0" w:firstRowFirstColumn="0" w:firstRowLastColumn="0" w:lastRowFirstColumn="0" w:lastRowLastColumn="0"/>
            <w:tcW w:w="420" w:type="pct"/>
            <w:tcBorders>
              <w:top w:val="none" w:sz="0" w:space="0" w:color="auto"/>
              <w:left w:val="none" w:sz="0" w:space="0" w:color="auto"/>
              <w:bottom w:val="none" w:sz="0" w:space="0" w:color="auto"/>
              <w:right w:val="none" w:sz="0" w:space="0" w:color="auto"/>
            </w:tcBorders>
          </w:tcPr>
          <w:p w:rsidR="00DA5B67" w:rsidRPr="006D41C4" w:rsidRDefault="00DA5B67" w:rsidP="00DA5B67">
            <w:pPr>
              <w:ind w:right="57"/>
              <w:jc w:val="right"/>
              <w:rPr>
                <w:sz w:val="23"/>
                <w:szCs w:val="23"/>
              </w:rPr>
            </w:pPr>
            <w:r>
              <w:rPr>
                <w:sz w:val="23"/>
                <w:szCs w:val="23"/>
              </w:rPr>
              <w:t>3693</w:t>
            </w:r>
          </w:p>
        </w:tc>
        <w:tc>
          <w:tcPr>
            <w:tcW w:w="421" w:type="pct"/>
            <w:tcBorders>
              <w:top w:val="none" w:sz="0" w:space="0" w:color="auto"/>
              <w:bottom w:val="none" w:sz="0" w:space="0" w:color="auto"/>
            </w:tcBorders>
          </w:tcPr>
          <w:p w:rsidR="00DA5B67" w:rsidRPr="006D41C4" w:rsidRDefault="00DA5B67" w:rsidP="00DA5B67">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3757</w:t>
            </w:r>
          </w:p>
        </w:tc>
        <w:tc>
          <w:tcPr>
            <w:cnfStyle w:val="000100000000" w:firstRow="0" w:lastRow="0" w:firstColumn="0" w:lastColumn="1" w:oddVBand="0" w:evenVBand="0" w:oddHBand="0" w:evenHBand="0" w:firstRowFirstColumn="0" w:firstRowLastColumn="0" w:lastRowFirstColumn="0" w:lastRowLastColumn="0"/>
            <w:tcW w:w="427" w:type="pct"/>
            <w:tcBorders>
              <w:top w:val="none" w:sz="0" w:space="0" w:color="auto"/>
              <w:left w:val="none" w:sz="0" w:space="0" w:color="auto"/>
              <w:bottom w:val="none" w:sz="0" w:space="0" w:color="auto"/>
            </w:tcBorders>
          </w:tcPr>
          <w:p w:rsidR="00DA5B67" w:rsidRPr="00CB3776" w:rsidRDefault="00CB3776" w:rsidP="00DA5B67">
            <w:pPr>
              <w:ind w:right="57"/>
              <w:jc w:val="right"/>
              <w:rPr>
                <w:b w:val="0"/>
                <w:sz w:val="23"/>
                <w:szCs w:val="23"/>
              </w:rPr>
            </w:pPr>
            <w:r w:rsidRPr="00CB3776">
              <w:rPr>
                <w:b w:val="0"/>
                <w:sz w:val="23"/>
                <w:szCs w:val="23"/>
              </w:rPr>
              <w:t>3953</w:t>
            </w:r>
          </w:p>
        </w:tc>
      </w:tr>
      <w:tr w:rsidR="00DA5B67" w:rsidRPr="008B28D0" w:rsidTr="004B45B9">
        <w:trPr>
          <w:trHeight w:val="284"/>
        </w:trPr>
        <w:tc>
          <w:tcPr>
            <w:cnfStyle w:val="001000000000" w:firstRow="0" w:lastRow="0" w:firstColumn="1" w:lastColumn="0" w:oddVBand="0" w:evenVBand="0" w:oddHBand="0" w:evenHBand="0" w:firstRowFirstColumn="0" w:firstRowLastColumn="0" w:lastRowFirstColumn="0" w:lastRowLastColumn="0"/>
            <w:tcW w:w="960" w:type="pct"/>
            <w:tcBorders>
              <w:right w:val="none" w:sz="0" w:space="0" w:color="auto"/>
            </w:tcBorders>
            <w:shd w:val="clear" w:color="auto" w:fill="548DD4" w:themeFill="text2" w:themeFillTint="99"/>
          </w:tcPr>
          <w:p w:rsidR="00DA5B67" w:rsidRPr="00C30934" w:rsidRDefault="00DA5B67" w:rsidP="00DA5B67">
            <w:pPr>
              <w:rPr>
                <w:color w:val="FFFFFF" w:themeColor="background1"/>
                <w:sz w:val="23"/>
                <w:szCs w:val="23"/>
              </w:rPr>
            </w:pPr>
            <w:r w:rsidRPr="00C30934">
              <w:rPr>
                <w:color w:val="FFFFFF" w:themeColor="background1"/>
                <w:sz w:val="23"/>
                <w:szCs w:val="23"/>
              </w:rPr>
              <w:t>Soukromník</w:t>
            </w:r>
          </w:p>
        </w:tc>
        <w:tc>
          <w:tcPr>
            <w:cnfStyle w:val="000010000000" w:firstRow="0" w:lastRow="0" w:firstColumn="0" w:lastColumn="0" w:oddVBand="1" w:evenVBand="0" w:oddHBand="0" w:evenHBand="0" w:firstRowFirstColumn="0" w:firstRowLastColumn="0" w:lastRowFirstColumn="0" w:lastRowLastColumn="0"/>
            <w:tcW w:w="632" w:type="pct"/>
            <w:tcBorders>
              <w:left w:val="none" w:sz="0" w:space="0" w:color="auto"/>
              <w:right w:val="none" w:sz="0" w:space="0" w:color="auto"/>
            </w:tcBorders>
          </w:tcPr>
          <w:p w:rsidR="00DA5B67" w:rsidRPr="006D41C4" w:rsidRDefault="00DB3AF3" w:rsidP="00DA5B67">
            <w:pPr>
              <w:ind w:right="283"/>
              <w:jc w:val="right"/>
              <w:rPr>
                <w:sz w:val="23"/>
                <w:szCs w:val="23"/>
              </w:rPr>
            </w:pPr>
            <w:r>
              <w:rPr>
                <w:sz w:val="23"/>
                <w:szCs w:val="23"/>
              </w:rPr>
              <w:t>10</w:t>
            </w:r>
          </w:p>
        </w:tc>
        <w:tc>
          <w:tcPr>
            <w:tcW w:w="415" w:type="pct"/>
          </w:tcPr>
          <w:p w:rsidR="00DA5B67" w:rsidRPr="006D41C4" w:rsidRDefault="00DA5B67" w:rsidP="00DA5B67">
            <w:pPr>
              <w:jc w:val="right"/>
              <w:cnfStyle w:val="000000000000" w:firstRow="0" w:lastRow="0" w:firstColumn="0" w:lastColumn="0" w:oddVBand="0" w:evenVBand="0" w:oddHBand="0" w:evenHBand="0" w:firstRowFirstColumn="0" w:firstRowLastColumn="0" w:lastRowFirstColumn="0" w:lastRowLastColumn="0"/>
              <w:rPr>
                <w:sz w:val="23"/>
                <w:szCs w:val="23"/>
              </w:rPr>
            </w:pPr>
            <w:r w:rsidRPr="006D41C4">
              <w:rPr>
                <w:sz w:val="23"/>
                <w:szCs w:val="23"/>
              </w:rPr>
              <w:t>1733</w:t>
            </w:r>
          </w:p>
        </w:tc>
        <w:tc>
          <w:tcPr>
            <w:cnfStyle w:val="000010000000" w:firstRow="0" w:lastRow="0" w:firstColumn="0" w:lastColumn="0" w:oddVBand="1" w:evenVBand="0" w:oddHBand="0" w:evenHBand="0" w:firstRowFirstColumn="0" w:firstRowLastColumn="0" w:lastRowFirstColumn="0" w:lastRowLastColumn="0"/>
            <w:tcW w:w="426" w:type="pct"/>
            <w:tcBorders>
              <w:left w:val="none" w:sz="0" w:space="0" w:color="auto"/>
              <w:right w:val="none" w:sz="0" w:space="0" w:color="auto"/>
            </w:tcBorders>
          </w:tcPr>
          <w:p w:rsidR="00DA5B67" w:rsidRPr="006D41C4" w:rsidRDefault="00DA5B67" w:rsidP="00DA5B67">
            <w:pPr>
              <w:jc w:val="right"/>
              <w:rPr>
                <w:sz w:val="23"/>
                <w:szCs w:val="23"/>
              </w:rPr>
            </w:pPr>
            <w:r>
              <w:rPr>
                <w:sz w:val="23"/>
                <w:szCs w:val="23"/>
              </w:rPr>
              <w:t>1808</w:t>
            </w:r>
          </w:p>
        </w:tc>
        <w:tc>
          <w:tcPr>
            <w:tcW w:w="427" w:type="pct"/>
          </w:tcPr>
          <w:p w:rsidR="00DA5B67" w:rsidRPr="006D41C4" w:rsidRDefault="00DA5B67" w:rsidP="00DA5B67">
            <w:pPr>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2253</w:t>
            </w:r>
          </w:p>
        </w:tc>
        <w:tc>
          <w:tcPr>
            <w:cnfStyle w:val="000010000000" w:firstRow="0" w:lastRow="0" w:firstColumn="0" w:lastColumn="0" w:oddVBand="1" w:evenVBand="0" w:oddHBand="0" w:evenHBand="0" w:firstRowFirstColumn="0" w:firstRowLastColumn="0" w:lastRowFirstColumn="0" w:lastRowLastColumn="0"/>
            <w:tcW w:w="447" w:type="pct"/>
            <w:tcBorders>
              <w:left w:val="none" w:sz="0" w:space="0" w:color="auto"/>
              <w:right w:val="none" w:sz="0" w:space="0" w:color="auto"/>
            </w:tcBorders>
          </w:tcPr>
          <w:p w:rsidR="00DA5B67" w:rsidRPr="006D41C4" w:rsidRDefault="00CB3776" w:rsidP="00DA5B67">
            <w:pPr>
              <w:jc w:val="right"/>
              <w:rPr>
                <w:sz w:val="23"/>
                <w:szCs w:val="23"/>
              </w:rPr>
            </w:pPr>
            <w:r>
              <w:rPr>
                <w:sz w:val="23"/>
                <w:szCs w:val="23"/>
              </w:rPr>
              <w:t>2541</w:t>
            </w:r>
          </w:p>
        </w:tc>
        <w:tc>
          <w:tcPr>
            <w:tcW w:w="425" w:type="pct"/>
          </w:tcPr>
          <w:p w:rsidR="00DA5B67" w:rsidRPr="006D41C4" w:rsidRDefault="00DA5B67" w:rsidP="00DA5B67">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sidRPr="006D41C4">
              <w:rPr>
                <w:sz w:val="23"/>
                <w:szCs w:val="23"/>
              </w:rPr>
              <w:t>125</w:t>
            </w:r>
          </w:p>
        </w:tc>
        <w:tc>
          <w:tcPr>
            <w:cnfStyle w:val="000010000000" w:firstRow="0" w:lastRow="0" w:firstColumn="0" w:lastColumn="0" w:oddVBand="1" w:evenVBand="0" w:oddHBand="0" w:evenHBand="0" w:firstRowFirstColumn="0" w:firstRowLastColumn="0" w:lastRowFirstColumn="0" w:lastRowLastColumn="0"/>
            <w:tcW w:w="420" w:type="pct"/>
            <w:tcBorders>
              <w:left w:val="none" w:sz="0" w:space="0" w:color="auto"/>
              <w:right w:val="none" w:sz="0" w:space="0" w:color="auto"/>
            </w:tcBorders>
          </w:tcPr>
          <w:p w:rsidR="00DA5B67" w:rsidRPr="006D41C4" w:rsidRDefault="00DA5B67" w:rsidP="00DA5B67">
            <w:pPr>
              <w:ind w:right="57"/>
              <w:jc w:val="right"/>
              <w:rPr>
                <w:sz w:val="23"/>
                <w:szCs w:val="23"/>
              </w:rPr>
            </w:pPr>
            <w:r>
              <w:rPr>
                <w:sz w:val="23"/>
                <w:szCs w:val="23"/>
              </w:rPr>
              <w:t>167</w:t>
            </w:r>
          </w:p>
        </w:tc>
        <w:tc>
          <w:tcPr>
            <w:tcW w:w="421" w:type="pct"/>
          </w:tcPr>
          <w:p w:rsidR="00DA5B67" w:rsidRPr="006D41C4" w:rsidRDefault="00DA5B67" w:rsidP="00DA5B67">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111</w:t>
            </w:r>
          </w:p>
        </w:tc>
        <w:tc>
          <w:tcPr>
            <w:cnfStyle w:val="000100000000" w:firstRow="0" w:lastRow="0" w:firstColumn="0" w:lastColumn="1" w:oddVBand="0" w:evenVBand="0" w:oddHBand="0" w:evenHBand="0" w:firstRowFirstColumn="0" w:firstRowLastColumn="0" w:lastRowFirstColumn="0" w:lastRowLastColumn="0"/>
            <w:tcW w:w="427" w:type="pct"/>
            <w:tcBorders>
              <w:left w:val="none" w:sz="0" w:space="0" w:color="auto"/>
            </w:tcBorders>
          </w:tcPr>
          <w:p w:rsidR="00DA5B67" w:rsidRPr="00CB3776" w:rsidRDefault="00CB3776" w:rsidP="00DA5B67">
            <w:pPr>
              <w:ind w:right="57"/>
              <w:jc w:val="right"/>
              <w:rPr>
                <w:b w:val="0"/>
                <w:sz w:val="23"/>
                <w:szCs w:val="23"/>
              </w:rPr>
            </w:pPr>
            <w:r w:rsidRPr="00CB3776">
              <w:rPr>
                <w:b w:val="0"/>
                <w:sz w:val="23"/>
                <w:szCs w:val="23"/>
              </w:rPr>
              <w:t>103</w:t>
            </w:r>
          </w:p>
        </w:tc>
      </w:tr>
      <w:tr w:rsidR="00DA5B67" w:rsidRPr="008B28D0" w:rsidTr="004B45B9">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960" w:type="pct"/>
            <w:tcBorders>
              <w:top w:val="none" w:sz="0" w:space="0" w:color="auto"/>
              <w:bottom w:val="none" w:sz="0" w:space="0" w:color="auto"/>
              <w:right w:val="none" w:sz="0" w:space="0" w:color="auto"/>
            </w:tcBorders>
            <w:shd w:val="clear" w:color="auto" w:fill="548DD4" w:themeFill="text2" w:themeFillTint="99"/>
          </w:tcPr>
          <w:p w:rsidR="00DA5B67" w:rsidRPr="00C30934" w:rsidRDefault="00DA5B67" w:rsidP="00DA5B67">
            <w:pPr>
              <w:rPr>
                <w:color w:val="FFFFFF" w:themeColor="background1"/>
                <w:sz w:val="23"/>
                <w:szCs w:val="23"/>
              </w:rPr>
            </w:pPr>
            <w:r w:rsidRPr="00C30934">
              <w:rPr>
                <w:color w:val="FFFFFF" w:themeColor="background1"/>
                <w:sz w:val="23"/>
                <w:szCs w:val="23"/>
              </w:rPr>
              <w:t>Církev</w:t>
            </w:r>
          </w:p>
        </w:tc>
        <w:tc>
          <w:tcPr>
            <w:cnfStyle w:val="000010000000" w:firstRow="0" w:lastRow="0" w:firstColumn="0" w:lastColumn="0" w:oddVBand="1" w:evenVBand="0" w:oddHBand="0" w:evenHBand="0" w:firstRowFirstColumn="0" w:firstRowLastColumn="0" w:lastRowFirstColumn="0" w:lastRowLastColumn="0"/>
            <w:tcW w:w="632" w:type="pct"/>
            <w:tcBorders>
              <w:top w:val="none" w:sz="0" w:space="0" w:color="auto"/>
              <w:left w:val="none" w:sz="0" w:space="0" w:color="auto"/>
              <w:bottom w:val="none" w:sz="0" w:space="0" w:color="auto"/>
              <w:right w:val="none" w:sz="0" w:space="0" w:color="auto"/>
            </w:tcBorders>
          </w:tcPr>
          <w:p w:rsidR="00DA5B67" w:rsidRPr="006D41C4" w:rsidRDefault="00DB3AF3" w:rsidP="00DA5B67">
            <w:pPr>
              <w:ind w:right="283"/>
              <w:jc w:val="right"/>
              <w:rPr>
                <w:sz w:val="23"/>
                <w:szCs w:val="23"/>
              </w:rPr>
            </w:pPr>
            <w:r>
              <w:rPr>
                <w:sz w:val="23"/>
                <w:szCs w:val="23"/>
              </w:rPr>
              <w:t>1</w:t>
            </w:r>
          </w:p>
        </w:tc>
        <w:tc>
          <w:tcPr>
            <w:tcW w:w="415" w:type="pct"/>
            <w:tcBorders>
              <w:top w:val="none" w:sz="0" w:space="0" w:color="auto"/>
              <w:bottom w:val="none" w:sz="0" w:space="0" w:color="auto"/>
            </w:tcBorders>
          </w:tcPr>
          <w:p w:rsidR="00DA5B67" w:rsidRPr="006D41C4" w:rsidRDefault="00DA5B67" w:rsidP="00DA5B67">
            <w:pPr>
              <w:jc w:val="right"/>
              <w:cnfStyle w:val="000000100000" w:firstRow="0" w:lastRow="0" w:firstColumn="0" w:lastColumn="0" w:oddVBand="0" w:evenVBand="0" w:oddHBand="1" w:evenHBand="0" w:firstRowFirstColumn="0" w:firstRowLastColumn="0" w:lastRowFirstColumn="0" w:lastRowLastColumn="0"/>
              <w:rPr>
                <w:sz w:val="23"/>
                <w:szCs w:val="23"/>
              </w:rPr>
            </w:pPr>
            <w:r w:rsidRPr="006D41C4">
              <w:rPr>
                <w:sz w:val="23"/>
                <w:szCs w:val="23"/>
              </w:rPr>
              <w:t>42</w:t>
            </w:r>
          </w:p>
        </w:tc>
        <w:tc>
          <w:tcPr>
            <w:cnfStyle w:val="000010000000" w:firstRow="0" w:lastRow="0" w:firstColumn="0" w:lastColumn="0" w:oddVBand="1" w:evenVBand="0" w:oddHBand="0" w:evenHBand="0" w:firstRowFirstColumn="0" w:firstRowLastColumn="0" w:lastRowFirstColumn="0" w:lastRowLastColumn="0"/>
            <w:tcW w:w="426" w:type="pct"/>
            <w:tcBorders>
              <w:top w:val="none" w:sz="0" w:space="0" w:color="auto"/>
              <w:left w:val="none" w:sz="0" w:space="0" w:color="auto"/>
              <w:bottom w:val="none" w:sz="0" w:space="0" w:color="auto"/>
              <w:right w:val="none" w:sz="0" w:space="0" w:color="auto"/>
            </w:tcBorders>
          </w:tcPr>
          <w:p w:rsidR="00DA5B67" w:rsidRPr="006D41C4" w:rsidRDefault="00DA5B67" w:rsidP="00DA5B67">
            <w:pPr>
              <w:jc w:val="right"/>
              <w:rPr>
                <w:sz w:val="23"/>
                <w:szCs w:val="23"/>
              </w:rPr>
            </w:pPr>
            <w:r>
              <w:rPr>
                <w:sz w:val="23"/>
                <w:szCs w:val="23"/>
              </w:rPr>
              <w:t>44</w:t>
            </w:r>
          </w:p>
        </w:tc>
        <w:tc>
          <w:tcPr>
            <w:tcW w:w="427" w:type="pct"/>
            <w:tcBorders>
              <w:top w:val="none" w:sz="0" w:space="0" w:color="auto"/>
              <w:bottom w:val="none" w:sz="0" w:space="0" w:color="auto"/>
            </w:tcBorders>
          </w:tcPr>
          <w:p w:rsidR="00DA5B67" w:rsidRPr="006D41C4" w:rsidRDefault="00DA5B67" w:rsidP="00DA5B67">
            <w:pPr>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44</w:t>
            </w:r>
          </w:p>
        </w:tc>
        <w:tc>
          <w:tcPr>
            <w:cnfStyle w:val="000010000000" w:firstRow="0" w:lastRow="0" w:firstColumn="0" w:lastColumn="0" w:oddVBand="1" w:evenVBand="0" w:oddHBand="0" w:evenHBand="0" w:firstRowFirstColumn="0" w:firstRowLastColumn="0" w:lastRowFirstColumn="0" w:lastRowLastColumn="0"/>
            <w:tcW w:w="447" w:type="pct"/>
            <w:tcBorders>
              <w:top w:val="none" w:sz="0" w:space="0" w:color="auto"/>
              <w:left w:val="none" w:sz="0" w:space="0" w:color="auto"/>
              <w:bottom w:val="none" w:sz="0" w:space="0" w:color="auto"/>
              <w:right w:val="none" w:sz="0" w:space="0" w:color="auto"/>
            </w:tcBorders>
          </w:tcPr>
          <w:p w:rsidR="00DA5B67" w:rsidRPr="006D41C4" w:rsidRDefault="00CB3776" w:rsidP="00DA5B67">
            <w:pPr>
              <w:jc w:val="right"/>
              <w:rPr>
                <w:sz w:val="23"/>
                <w:szCs w:val="23"/>
              </w:rPr>
            </w:pPr>
            <w:r>
              <w:rPr>
                <w:sz w:val="23"/>
                <w:szCs w:val="23"/>
              </w:rPr>
              <w:t>47</w:t>
            </w:r>
          </w:p>
        </w:tc>
        <w:tc>
          <w:tcPr>
            <w:tcW w:w="425" w:type="pct"/>
            <w:tcBorders>
              <w:top w:val="none" w:sz="0" w:space="0" w:color="auto"/>
              <w:bottom w:val="none" w:sz="0" w:space="0" w:color="auto"/>
            </w:tcBorders>
          </w:tcPr>
          <w:p w:rsidR="00DA5B67" w:rsidRPr="006D41C4" w:rsidRDefault="00DA5B67" w:rsidP="00DA5B67">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sidRPr="006D41C4">
              <w:rPr>
                <w:sz w:val="23"/>
                <w:szCs w:val="23"/>
              </w:rPr>
              <w:t>8</w:t>
            </w:r>
          </w:p>
        </w:tc>
        <w:tc>
          <w:tcPr>
            <w:cnfStyle w:val="000010000000" w:firstRow="0" w:lastRow="0" w:firstColumn="0" w:lastColumn="0" w:oddVBand="1" w:evenVBand="0" w:oddHBand="0" w:evenHBand="0" w:firstRowFirstColumn="0" w:firstRowLastColumn="0" w:lastRowFirstColumn="0" w:lastRowLastColumn="0"/>
            <w:tcW w:w="420" w:type="pct"/>
            <w:tcBorders>
              <w:top w:val="none" w:sz="0" w:space="0" w:color="auto"/>
              <w:left w:val="none" w:sz="0" w:space="0" w:color="auto"/>
              <w:bottom w:val="none" w:sz="0" w:space="0" w:color="auto"/>
              <w:right w:val="none" w:sz="0" w:space="0" w:color="auto"/>
            </w:tcBorders>
          </w:tcPr>
          <w:p w:rsidR="00DA5B67" w:rsidRPr="006D41C4" w:rsidRDefault="00DA5B67" w:rsidP="00DA5B67">
            <w:pPr>
              <w:ind w:right="57"/>
              <w:jc w:val="right"/>
              <w:rPr>
                <w:sz w:val="23"/>
                <w:szCs w:val="23"/>
              </w:rPr>
            </w:pPr>
            <w:r>
              <w:rPr>
                <w:sz w:val="23"/>
                <w:szCs w:val="23"/>
              </w:rPr>
              <w:t>9</w:t>
            </w:r>
          </w:p>
        </w:tc>
        <w:tc>
          <w:tcPr>
            <w:tcW w:w="421" w:type="pct"/>
            <w:tcBorders>
              <w:top w:val="none" w:sz="0" w:space="0" w:color="auto"/>
              <w:bottom w:val="none" w:sz="0" w:space="0" w:color="auto"/>
            </w:tcBorders>
          </w:tcPr>
          <w:p w:rsidR="00DA5B67" w:rsidRPr="006D41C4" w:rsidRDefault="00DA5B67" w:rsidP="00DA5B67">
            <w:pPr>
              <w:ind w:right="57"/>
              <w:jc w:val="right"/>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9</w:t>
            </w:r>
          </w:p>
        </w:tc>
        <w:tc>
          <w:tcPr>
            <w:cnfStyle w:val="000100000000" w:firstRow="0" w:lastRow="0" w:firstColumn="0" w:lastColumn="1" w:oddVBand="0" w:evenVBand="0" w:oddHBand="0" w:evenHBand="0" w:firstRowFirstColumn="0" w:firstRowLastColumn="0" w:lastRowFirstColumn="0" w:lastRowLastColumn="0"/>
            <w:tcW w:w="427" w:type="pct"/>
            <w:tcBorders>
              <w:top w:val="none" w:sz="0" w:space="0" w:color="auto"/>
              <w:left w:val="none" w:sz="0" w:space="0" w:color="auto"/>
              <w:bottom w:val="none" w:sz="0" w:space="0" w:color="auto"/>
            </w:tcBorders>
          </w:tcPr>
          <w:p w:rsidR="00DA5B67" w:rsidRPr="00CB3776" w:rsidRDefault="00CB3776" w:rsidP="00DA5B67">
            <w:pPr>
              <w:ind w:right="57"/>
              <w:jc w:val="right"/>
              <w:rPr>
                <w:b w:val="0"/>
                <w:sz w:val="23"/>
                <w:szCs w:val="23"/>
              </w:rPr>
            </w:pPr>
            <w:r w:rsidRPr="00CB3776">
              <w:rPr>
                <w:b w:val="0"/>
                <w:sz w:val="23"/>
                <w:szCs w:val="23"/>
              </w:rPr>
              <w:t>10</w:t>
            </w:r>
          </w:p>
        </w:tc>
      </w:tr>
      <w:tr w:rsidR="00270773" w:rsidRPr="008B28D0" w:rsidTr="004B45B9">
        <w:trPr>
          <w:trHeight w:val="284"/>
        </w:trPr>
        <w:tc>
          <w:tcPr>
            <w:cnfStyle w:val="001000000000" w:firstRow="0" w:lastRow="0" w:firstColumn="1" w:lastColumn="0" w:oddVBand="0" w:evenVBand="0" w:oddHBand="0" w:evenHBand="0" w:firstRowFirstColumn="0" w:firstRowLastColumn="0" w:lastRowFirstColumn="0" w:lastRowLastColumn="0"/>
            <w:tcW w:w="960" w:type="pct"/>
            <w:shd w:val="clear" w:color="auto" w:fill="548DD4" w:themeFill="text2" w:themeFillTint="99"/>
          </w:tcPr>
          <w:p w:rsidR="00270773" w:rsidRPr="00C30934" w:rsidRDefault="00270773" w:rsidP="00DA5B67">
            <w:pPr>
              <w:rPr>
                <w:color w:val="FFFFFF" w:themeColor="background1"/>
                <w:sz w:val="23"/>
                <w:szCs w:val="23"/>
              </w:rPr>
            </w:pPr>
            <w:r>
              <w:rPr>
                <w:color w:val="FFFFFF" w:themeColor="background1"/>
                <w:sz w:val="23"/>
                <w:szCs w:val="23"/>
              </w:rPr>
              <w:t>MŠMT</w:t>
            </w:r>
          </w:p>
        </w:tc>
        <w:tc>
          <w:tcPr>
            <w:cnfStyle w:val="000010000000" w:firstRow="0" w:lastRow="0" w:firstColumn="0" w:lastColumn="0" w:oddVBand="1" w:evenVBand="0" w:oddHBand="0" w:evenHBand="0" w:firstRowFirstColumn="0" w:firstRowLastColumn="0" w:lastRowFirstColumn="0" w:lastRowLastColumn="0"/>
            <w:tcW w:w="632" w:type="pct"/>
          </w:tcPr>
          <w:p w:rsidR="00270773" w:rsidRDefault="00270773" w:rsidP="00DA5B67">
            <w:pPr>
              <w:ind w:right="283"/>
              <w:jc w:val="right"/>
              <w:rPr>
                <w:sz w:val="23"/>
                <w:szCs w:val="23"/>
              </w:rPr>
            </w:pPr>
            <w:r>
              <w:rPr>
                <w:sz w:val="23"/>
                <w:szCs w:val="23"/>
              </w:rPr>
              <w:t>1</w:t>
            </w:r>
          </w:p>
        </w:tc>
        <w:tc>
          <w:tcPr>
            <w:tcW w:w="415" w:type="pct"/>
          </w:tcPr>
          <w:p w:rsidR="00270773" w:rsidRPr="006D41C4" w:rsidRDefault="006A6AF4" w:rsidP="00DA5B67">
            <w:pPr>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w:t>
            </w:r>
          </w:p>
        </w:tc>
        <w:tc>
          <w:tcPr>
            <w:cnfStyle w:val="000010000000" w:firstRow="0" w:lastRow="0" w:firstColumn="0" w:lastColumn="0" w:oddVBand="1" w:evenVBand="0" w:oddHBand="0" w:evenHBand="0" w:firstRowFirstColumn="0" w:firstRowLastColumn="0" w:lastRowFirstColumn="0" w:lastRowLastColumn="0"/>
            <w:tcW w:w="426" w:type="pct"/>
          </w:tcPr>
          <w:p w:rsidR="00270773" w:rsidRDefault="006A6AF4" w:rsidP="00DA5B67">
            <w:pPr>
              <w:jc w:val="right"/>
              <w:rPr>
                <w:sz w:val="23"/>
                <w:szCs w:val="23"/>
              </w:rPr>
            </w:pPr>
            <w:r>
              <w:rPr>
                <w:sz w:val="23"/>
                <w:szCs w:val="23"/>
              </w:rPr>
              <w:t>*</w:t>
            </w:r>
          </w:p>
        </w:tc>
        <w:tc>
          <w:tcPr>
            <w:tcW w:w="427" w:type="pct"/>
          </w:tcPr>
          <w:p w:rsidR="00270773" w:rsidRDefault="006A6AF4" w:rsidP="00DA5B67">
            <w:pPr>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w:t>
            </w:r>
          </w:p>
        </w:tc>
        <w:tc>
          <w:tcPr>
            <w:cnfStyle w:val="000010000000" w:firstRow="0" w:lastRow="0" w:firstColumn="0" w:lastColumn="0" w:oddVBand="1" w:evenVBand="0" w:oddHBand="0" w:evenHBand="0" w:firstRowFirstColumn="0" w:firstRowLastColumn="0" w:lastRowFirstColumn="0" w:lastRowLastColumn="0"/>
            <w:tcW w:w="447" w:type="pct"/>
          </w:tcPr>
          <w:p w:rsidR="00270773" w:rsidRDefault="006A6AF4" w:rsidP="00DA5B67">
            <w:pPr>
              <w:jc w:val="right"/>
              <w:rPr>
                <w:sz w:val="23"/>
                <w:szCs w:val="23"/>
              </w:rPr>
            </w:pPr>
            <w:r>
              <w:rPr>
                <w:sz w:val="23"/>
                <w:szCs w:val="23"/>
              </w:rPr>
              <w:t>*</w:t>
            </w:r>
          </w:p>
        </w:tc>
        <w:tc>
          <w:tcPr>
            <w:tcW w:w="425" w:type="pct"/>
          </w:tcPr>
          <w:p w:rsidR="00270773" w:rsidRPr="006D41C4" w:rsidRDefault="006A6AF4" w:rsidP="00DA5B67">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w:t>
            </w:r>
          </w:p>
        </w:tc>
        <w:tc>
          <w:tcPr>
            <w:cnfStyle w:val="000010000000" w:firstRow="0" w:lastRow="0" w:firstColumn="0" w:lastColumn="0" w:oddVBand="1" w:evenVBand="0" w:oddHBand="0" w:evenHBand="0" w:firstRowFirstColumn="0" w:firstRowLastColumn="0" w:lastRowFirstColumn="0" w:lastRowLastColumn="0"/>
            <w:tcW w:w="420" w:type="pct"/>
          </w:tcPr>
          <w:p w:rsidR="00270773" w:rsidRDefault="006A6AF4" w:rsidP="00DA5B67">
            <w:pPr>
              <w:ind w:right="57"/>
              <w:jc w:val="right"/>
              <w:rPr>
                <w:sz w:val="23"/>
                <w:szCs w:val="23"/>
              </w:rPr>
            </w:pPr>
            <w:r>
              <w:rPr>
                <w:sz w:val="23"/>
                <w:szCs w:val="23"/>
              </w:rPr>
              <w:t>*</w:t>
            </w:r>
          </w:p>
        </w:tc>
        <w:tc>
          <w:tcPr>
            <w:tcW w:w="421" w:type="pct"/>
          </w:tcPr>
          <w:p w:rsidR="00270773" w:rsidRDefault="006A6AF4" w:rsidP="00DA5B67">
            <w:pPr>
              <w:ind w:right="57"/>
              <w:jc w:val="right"/>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w:t>
            </w:r>
          </w:p>
        </w:tc>
        <w:tc>
          <w:tcPr>
            <w:cnfStyle w:val="000100000000" w:firstRow="0" w:lastRow="0" w:firstColumn="0" w:lastColumn="1" w:oddVBand="0" w:evenVBand="0" w:oddHBand="0" w:evenHBand="0" w:firstRowFirstColumn="0" w:firstRowLastColumn="0" w:lastRowFirstColumn="0" w:lastRowLastColumn="0"/>
            <w:tcW w:w="427" w:type="pct"/>
          </w:tcPr>
          <w:p w:rsidR="00270773" w:rsidRPr="00CB3776" w:rsidRDefault="006A6AF4" w:rsidP="00DA5B67">
            <w:pPr>
              <w:ind w:right="57"/>
              <w:jc w:val="right"/>
              <w:rPr>
                <w:b w:val="0"/>
                <w:sz w:val="23"/>
                <w:szCs w:val="23"/>
              </w:rPr>
            </w:pPr>
            <w:r>
              <w:rPr>
                <w:b w:val="0"/>
                <w:sz w:val="23"/>
                <w:szCs w:val="23"/>
              </w:rPr>
              <w:t>*</w:t>
            </w:r>
          </w:p>
        </w:tc>
      </w:tr>
      <w:tr w:rsidR="00DA5B67" w:rsidRPr="008B28D0" w:rsidTr="004B45B9">
        <w:trPr>
          <w:cnfStyle w:val="010000000000" w:firstRow="0" w:lastRow="1" w:firstColumn="0" w:lastColumn="0" w:oddVBand="0" w:evenVBand="0" w:oddHBand="0" w:evenHBand="0" w:firstRowFirstColumn="0" w:firstRowLastColumn="0" w:lastRowFirstColumn="0" w:lastRowLastColumn="0"/>
          <w:trHeight w:val="284"/>
        </w:trPr>
        <w:tc>
          <w:tcPr>
            <w:cnfStyle w:val="001000000001" w:firstRow="0" w:lastRow="0" w:firstColumn="1" w:lastColumn="0" w:oddVBand="0" w:evenVBand="0" w:oddHBand="0" w:evenHBand="0" w:firstRowFirstColumn="0" w:firstRowLastColumn="0" w:lastRowFirstColumn="1" w:lastRowLastColumn="0"/>
            <w:tcW w:w="960" w:type="pct"/>
            <w:tcBorders>
              <w:top w:val="none" w:sz="0" w:space="0" w:color="auto"/>
              <w:right w:val="none" w:sz="0" w:space="0" w:color="auto"/>
            </w:tcBorders>
            <w:shd w:val="clear" w:color="auto" w:fill="548DD4" w:themeFill="text2" w:themeFillTint="99"/>
          </w:tcPr>
          <w:p w:rsidR="00DA5B67" w:rsidRPr="00C30934" w:rsidRDefault="00DA5B67" w:rsidP="00DA5B67">
            <w:pPr>
              <w:rPr>
                <w:color w:val="FFFFFF" w:themeColor="background1"/>
                <w:sz w:val="23"/>
                <w:szCs w:val="23"/>
              </w:rPr>
            </w:pPr>
            <w:r w:rsidRPr="00C30934">
              <w:rPr>
                <w:color w:val="FFFFFF" w:themeColor="background1"/>
                <w:sz w:val="23"/>
                <w:szCs w:val="23"/>
              </w:rPr>
              <w:t>Celkem</w:t>
            </w:r>
          </w:p>
        </w:tc>
        <w:tc>
          <w:tcPr>
            <w:cnfStyle w:val="000010000000" w:firstRow="0" w:lastRow="0" w:firstColumn="0" w:lastColumn="0" w:oddVBand="1" w:evenVBand="0" w:oddHBand="0" w:evenHBand="0" w:firstRowFirstColumn="0" w:firstRowLastColumn="0" w:lastRowFirstColumn="0" w:lastRowLastColumn="0"/>
            <w:tcW w:w="632" w:type="pct"/>
            <w:tcBorders>
              <w:top w:val="none" w:sz="0" w:space="0" w:color="auto"/>
              <w:left w:val="none" w:sz="0" w:space="0" w:color="auto"/>
              <w:right w:val="none" w:sz="0" w:space="0" w:color="auto"/>
            </w:tcBorders>
          </w:tcPr>
          <w:p w:rsidR="00DA5B67" w:rsidRPr="006D41C4" w:rsidRDefault="00DA5B67" w:rsidP="00DA5B67">
            <w:pPr>
              <w:ind w:right="283"/>
              <w:jc w:val="right"/>
              <w:rPr>
                <w:sz w:val="23"/>
                <w:szCs w:val="23"/>
              </w:rPr>
            </w:pPr>
            <w:r w:rsidRPr="00270773">
              <w:rPr>
                <w:sz w:val="23"/>
                <w:szCs w:val="23"/>
              </w:rPr>
              <w:t>20</w:t>
            </w:r>
            <w:r w:rsidR="00270773" w:rsidRPr="00270773">
              <w:rPr>
                <w:sz w:val="23"/>
                <w:szCs w:val="23"/>
              </w:rPr>
              <w:t>2</w:t>
            </w:r>
          </w:p>
        </w:tc>
        <w:tc>
          <w:tcPr>
            <w:tcW w:w="415" w:type="pct"/>
            <w:tcBorders>
              <w:top w:val="none" w:sz="0" w:space="0" w:color="auto"/>
            </w:tcBorders>
          </w:tcPr>
          <w:p w:rsidR="00DA5B67" w:rsidRPr="006D41C4" w:rsidRDefault="00DA5B67" w:rsidP="00DA5B67">
            <w:pPr>
              <w:jc w:val="right"/>
              <w:cnfStyle w:val="010000000000" w:firstRow="0" w:lastRow="1" w:firstColumn="0" w:lastColumn="0" w:oddVBand="0" w:evenVBand="0" w:oddHBand="0" w:evenHBand="0" w:firstRowFirstColumn="0" w:firstRowLastColumn="0" w:lastRowFirstColumn="0" w:lastRowLastColumn="0"/>
              <w:rPr>
                <w:sz w:val="23"/>
                <w:szCs w:val="23"/>
              </w:rPr>
            </w:pPr>
            <w:r w:rsidRPr="006D41C4">
              <w:rPr>
                <w:sz w:val="23"/>
                <w:szCs w:val="23"/>
              </w:rPr>
              <w:t>30073</w:t>
            </w:r>
          </w:p>
        </w:tc>
        <w:tc>
          <w:tcPr>
            <w:cnfStyle w:val="000010000000" w:firstRow="0" w:lastRow="0" w:firstColumn="0" w:lastColumn="0" w:oddVBand="1" w:evenVBand="0" w:oddHBand="0" w:evenHBand="0" w:firstRowFirstColumn="0" w:firstRowLastColumn="0" w:lastRowFirstColumn="0" w:lastRowLastColumn="0"/>
            <w:tcW w:w="426" w:type="pct"/>
            <w:tcBorders>
              <w:top w:val="none" w:sz="0" w:space="0" w:color="auto"/>
              <w:left w:val="none" w:sz="0" w:space="0" w:color="auto"/>
              <w:right w:val="none" w:sz="0" w:space="0" w:color="auto"/>
            </w:tcBorders>
          </w:tcPr>
          <w:p w:rsidR="00DA5B67" w:rsidRPr="006D41C4" w:rsidRDefault="00DA5B67" w:rsidP="00DA5B67">
            <w:pPr>
              <w:jc w:val="right"/>
              <w:rPr>
                <w:sz w:val="23"/>
                <w:szCs w:val="23"/>
              </w:rPr>
            </w:pPr>
            <w:r>
              <w:rPr>
                <w:sz w:val="23"/>
                <w:szCs w:val="23"/>
              </w:rPr>
              <w:t>30405</w:t>
            </w:r>
          </w:p>
        </w:tc>
        <w:tc>
          <w:tcPr>
            <w:tcW w:w="427" w:type="pct"/>
            <w:tcBorders>
              <w:top w:val="none" w:sz="0" w:space="0" w:color="auto"/>
            </w:tcBorders>
          </w:tcPr>
          <w:p w:rsidR="00DA5B67" w:rsidRPr="006D41C4" w:rsidRDefault="00DA5B67" w:rsidP="00DA5B67">
            <w:pPr>
              <w:jc w:val="right"/>
              <w:cnfStyle w:val="010000000000" w:firstRow="0" w:lastRow="1" w:firstColumn="0" w:lastColumn="0" w:oddVBand="0" w:evenVBand="0" w:oddHBand="0" w:evenHBand="0" w:firstRowFirstColumn="0" w:firstRowLastColumn="0" w:lastRowFirstColumn="0" w:lastRowLastColumn="0"/>
              <w:rPr>
                <w:sz w:val="23"/>
                <w:szCs w:val="23"/>
              </w:rPr>
            </w:pPr>
            <w:r>
              <w:rPr>
                <w:sz w:val="23"/>
                <w:szCs w:val="23"/>
              </w:rPr>
              <w:t>30862</w:t>
            </w:r>
          </w:p>
        </w:tc>
        <w:tc>
          <w:tcPr>
            <w:cnfStyle w:val="000010000000" w:firstRow="0" w:lastRow="0" w:firstColumn="0" w:lastColumn="0" w:oddVBand="1" w:evenVBand="0" w:oddHBand="0" w:evenHBand="0" w:firstRowFirstColumn="0" w:firstRowLastColumn="0" w:lastRowFirstColumn="0" w:lastRowLastColumn="0"/>
            <w:tcW w:w="447" w:type="pct"/>
            <w:tcBorders>
              <w:top w:val="none" w:sz="0" w:space="0" w:color="auto"/>
              <w:left w:val="none" w:sz="0" w:space="0" w:color="auto"/>
              <w:right w:val="none" w:sz="0" w:space="0" w:color="auto"/>
            </w:tcBorders>
          </w:tcPr>
          <w:p w:rsidR="00DA5B67" w:rsidRPr="006D41C4" w:rsidRDefault="00DA5B67" w:rsidP="00DA5B67">
            <w:pPr>
              <w:jc w:val="right"/>
              <w:rPr>
                <w:sz w:val="23"/>
                <w:szCs w:val="23"/>
              </w:rPr>
            </w:pPr>
            <w:r>
              <w:rPr>
                <w:sz w:val="23"/>
                <w:szCs w:val="23"/>
              </w:rPr>
              <w:t>31202</w:t>
            </w:r>
          </w:p>
        </w:tc>
        <w:tc>
          <w:tcPr>
            <w:tcW w:w="425" w:type="pct"/>
            <w:tcBorders>
              <w:top w:val="none" w:sz="0" w:space="0" w:color="auto"/>
            </w:tcBorders>
          </w:tcPr>
          <w:p w:rsidR="00DA5B67" w:rsidRPr="006D41C4" w:rsidRDefault="00DA5B67" w:rsidP="00DA5B67">
            <w:pPr>
              <w:ind w:right="57"/>
              <w:jc w:val="right"/>
              <w:cnfStyle w:val="010000000000" w:firstRow="0" w:lastRow="1" w:firstColumn="0" w:lastColumn="0" w:oddVBand="0" w:evenVBand="0" w:oddHBand="0" w:evenHBand="0" w:firstRowFirstColumn="0" w:firstRowLastColumn="0" w:lastRowFirstColumn="0" w:lastRowLastColumn="0"/>
              <w:rPr>
                <w:sz w:val="23"/>
                <w:szCs w:val="23"/>
              </w:rPr>
            </w:pPr>
            <w:r w:rsidRPr="006D41C4">
              <w:rPr>
                <w:sz w:val="23"/>
                <w:szCs w:val="23"/>
              </w:rPr>
              <w:t>4156</w:t>
            </w:r>
          </w:p>
        </w:tc>
        <w:tc>
          <w:tcPr>
            <w:cnfStyle w:val="000010000000" w:firstRow="0" w:lastRow="0" w:firstColumn="0" w:lastColumn="0" w:oddVBand="1" w:evenVBand="0" w:oddHBand="0" w:evenHBand="0" w:firstRowFirstColumn="0" w:firstRowLastColumn="0" w:lastRowFirstColumn="0" w:lastRowLastColumn="0"/>
            <w:tcW w:w="420" w:type="pct"/>
            <w:tcBorders>
              <w:top w:val="none" w:sz="0" w:space="0" w:color="auto"/>
              <w:left w:val="none" w:sz="0" w:space="0" w:color="auto"/>
              <w:right w:val="none" w:sz="0" w:space="0" w:color="auto"/>
            </w:tcBorders>
          </w:tcPr>
          <w:p w:rsidR="00DA5B67" w:rsidRPr="006D41C4" w:rsidRDefault="00DA5B67" w:rsidP="00DA5B67">
            <w:pPr>
              <w:ind w:right="57"/>
              <w:jc w:val="right"/>
              <w:rPr>
                <w:sz w:val="23"/>
                <w:szCs w:val="23"/>
              </w:rPr>
            </w:pPr>
            <w:r>
              <w:rPr>
                <w:sz w:val="23"/>
                <w:szCs w:val="23"/>
              </w:rPr>
              <w:t>4400</w:t>
            </w:r>
          </w:p>
        </w:tc>
        <w:tc>
          <w:tcPr>
            <w:tcW w:w="421" w:type="pct"/>
            <w:tcBorders>
              <w:top w:val="none" w:sz="0" w:space="0" w:color="auto"/>
            </w:tcBorders>
          </w:tcPr>
          <w:p w:rsidR="00DA5B67" w:rsidRPr="006D41C4" w:rsidRDefault="00DA5B67" w:rsidP="00DA5B67">
            <w:pPr>
              <w:ind w:right="57"/>
              <w:jc w:val="right"/>
              <w:cnfStyle w:val="010000000000" w:firstRow="0" w:lastRow="1" w:firstColumn="0" w:lastColumn="0" w:oddVBand="0" w:evenVBand="0" w:oddHBand="0" w:evenHBand="0" w:firstRowFirstColumn="0" w:firstRowLastColumn="0" w:lastRowFirstColumn="0" w:lastRowLastColumn="0"/>
              <w:rPr>
                <w:sz w:val="23"/>
                <w:szCs w:val="23"/>
              </w:rPr>
            </w:pPr>
            <w:r>
              <w:rPr>
                <w:sz w:val="23"/>
                <w:szCs w:val="23"/>
              </w:rPr>
              <w:t>4361</w:t>
            </w:r>
          </w:p>
        </w:tc>
        <w:tc>
          <w:tcPr>
            <w:cnfStyle w:val="000100000010" w:firstRow="0" w:lastRow="0" w:firstColumn="0" w:lastColumn="1" w:oddVBand="0" w:evenVBand="0" w:oddHBand="0" w:evenHBand="0" w:firstRowFirstColumn="0" w:firstRowLastColumn="0" w:lastRowFirstColumn="0" w:lastRowLastColumn="1"/>
            <w:tcW w:w="427" w:type="pct"/>
            <w:tcBorders>
              <w:top w:val="none" w:sz="0" w:space="0" w:color="auto"/>
              <w:left w:val="none" w:sz="0" w:space="0" w:color="auto"/>
            </w:tcBorders>
          </w:tcPr>
          <w:p w:rsidR="00DA5B67" w:rsidRPr="006D41C4" w:rsidRDefault="00DA5B67" w:rsidP="00DA5B67">
            <w:pPr>
              <w:ind w:right="57"/>
              <w:jc w:val="right"/>
              <w:rPr>
                <w:sz w:val="23"/>
                <w:szCs w:val="23"/>
              </w:rPr>
            </w:pPr>
            <w:r>
              <w:rPr>
                <w:sz w:val="23"/>
                <w:szCs w:val="23"/>
              </w:rPr>
              <w:t>4543</w:t>
            </w:r>
          </w:p>
        </w:tc>
      </w:tr>
    </w:tbl>
    <w:p w:rsidR="00570FCF" w:rsidRDefault="00570FCF" w:rsidP="006A6AF4">
      <w:pPr>
        <w:spacing w:after="0" w:line="240" w:lineRule="auto"/>
        <w:jc w:val="both"/>
        <w:rPr>
          <w:i/>
          <w:sz w:val="18"/>
          <w:szCs w:val="18"/>
        </w:rPr>
      </w:pPr>
      <w:r>
        <w:rPr>
          <w:i/>
          <w:sz w:val="18"/>
          <w:szCs w:val="18"/>
        </w:rPr>
        <w:t>Zdroj: MŠMT, stav vždy k 31. 8.</w:t>
      </w:r>
      <w:r w:rsidR="006A6AF4">
        <w:rPr>
          <w:i/>
          <w:sz w:val="18"/>
          <w:szCs w:val="18"/>
        </w:rPr>
        <w:t xml:space="preserve"> *údaje nejsou k dispozici</w:t>
      </w:r>
    </w:p>
    <w:p w:rsidR="006A6AF4" w:rsidRPr="006A6AF4" w:rsidRDefault="006A6AF4" w:rsidP="006A6AF4">
      <w:pPr>
        <w:spacing w:after="0" w:line="240" w:lineRule="auto"/>
        <w:jc w:val="both"/>
        <w:rPr>
          <w:i/>
          <w:sz w:val="18"/>
          <w:szCs w:val="18"/>
        </w:rPr>
      </w:pPr>
    </w:p>
    <w:p w:rsidR="004C1544" w:rsidRPr="006A6AF4" w:rsidRDefault="004C1544" w:rsidP="006A6AF4">
      <w:pPr>
        <w:jc w:val="both"/>
        <w:rPr>
          <w:sz w:val="23"/>
          <w:szCs w:val="23"/>
        </w:rPr>
      </w:pPr>
      <w:r w:rsidRPr="006A6AF4">
        <w:rPr>
          <w:sz w:val="23"/>
          <w:szCs w:val="23"/>
        </w:rPr>
        <w:t xml:space="preserve">Počet stravovaných dětí, žáků a studentů vzrostl oproti předchozímu roku o </w:t>
      </w:r>
      <w:r w:rsidR="003555E8" w:rsidRPr="006A6AF4">
        <w:rPr>
          <w:sz w:val="23"/>
          <w:szCs w:val="23"/>
        </w:rPr>
        <w:t>340</w:t>
      </w:r>
      <w:r w:rsidRPr="006A6AF4">
        <w:rPr>
          <w:sz w:val="23"/>
          <w:szCs w:val="23"/>
        </w:rPr>
        <w:t xml:space="preserve">, což činí cca </w:t>
      </w:r>
      <w:r w:rsidR="002C020A">
        <w:rPr>
          <w:sz w:val="23"/>
          <w:szCs w:val="23"/>
        </w:rPr>
        <w:br/>
      </w:r>
      <w:r w:rsidRPr="006A6AF4">
        <w:rPr>
          <w:sz w:val="23"/>
          <w:szCs w:val="23"/>
        </w:rPr>
        <w:t>1,</w:t>
      </w:r>
      <w:r w:rsidR="003555E8" w:rsidRPr="006A6AF4">
        <w:rPr>
          <w:sz w:val="23"/>
          <w:szCs w:val="23"/>
        </w:rPr>
        <w:t>1</w:t>
      </w:r>
      <w:r w:rsidRPr="006A6AF4">
        <w:rPr>
          <w:sz w:val="23"/>
          <w:szCs w:val="23"/>
        </w:rPr>
        <w:t xml:space="preserve"> %. Jedním z důvodu nárůstu počtu stravovaných dětí, žáků a studentů může být účast Karlovarského kraje v projektu Obědy do škol, v rámci kterého byly dětem a žákům hrazeny obědy. </w:t>
      </w:r>
      <w:r w:rsidR="003555E8" w:rsidRPr="006A6AF4">
        <w:rPr>
          <w:sz w:val="23"/>
          <w:szCs w:val="23"/>
        </w:rPr>
        <w:t>Celkem bylo ve školním roce 2019/2020</w:t>
      </w:r>
      <w:r w:rsidRPr="006A6AF4">
        <w:rPr>
          <w:sz w:val="23"/>
          <w:szCs w:val="23"/>
        </w:rPr>
        <w:t xml:space="preserve"> takto podpořeno </w:t>
      </w:r>
      <w:r w:rsidR="009C7990" w:rsidRPr="006A6AF4">
        <w:rPr>
          <w:sz w:val="23"/>
          <w:szCs w:val="23"/>
        </w:rPr>
        <w:t>261</w:t>
      </w:r>
      <w:r w:rsidRPr="006A6AF4">
        <w:rPr>
          <w:sz w:val="23"/>
          <w:szCs w:val="23"/>
        </w:rPr>
        <w:t xml:space="preserve"> dětí.  </w:t>
      </w:r>
    </w:p>
    <w:p w:rsidR="00E81A43" w:rsidRDefault="00E81A43" w:rsidP="00695F5A">
      <w:pPr>
        <w:spacing w:line="240" w:lineRule="auto"/>
        <w:jc w:val="both"/>
      </w:pPr>
    </w:p>
    <w:p w:rsidR="00057375" w:rsidRPr="00D24327" w:rsidRDefault="00057375" w:rsidP="005E306A">
      <w:pPr>
        <w:pStyle w:val="Nadpis2"/>
      </w:pPr>
      <w:bookmarkStart w:id="38" w:name="_Toc29993811"/>
      <w:bookmarkStart w:id="39" w:name="_Toc60999018"/>
      <w:r w:rsidRPr="005E306A">
        <w:rPr>
          <w:color w:val="548DD4" w:themeColor="text2" w:themeTint="99"/>
        </w:rPr>
        <w:t>1.1</w:t>
      </w:r>
      <w:r w:rsidR="005748C0" w:rsidRPr="005E306A">
        <w:rPr>
          <w:color w:val="548DD4" w:themeColor="text2" w:themeTint="99"/>
        </w:rPr>
        <w:t>2</w:t>
      </w:r>
      <w:r w:rsidRPr="005E306A">
        <w:rPr>
          <w:color w:val="548DD4" w:themeColor="text2" w:themeTint="99"/>
        </w:rPr>
        <w:tab/>
        <w:t>Pracovníci ve školství</w:t>
      </w:r>
      <w:bookmarkEnd w:id="38"/>
      <w:bookmarkEnd w:id="39"/>
    </w:p>
    <w:p w:rsidR="005E306A" w:rsidRDefault="005E306A" w:rsidP="005E306A">
      <w:pPr>
        <w:pStyle w:val="Podnadpis"/>
        <w:spacing w:after="0"/>
        <w:ind w:left="992" w:hanging="992"/>
        <w:rPr>
          <w:color w:val="548DD4" w:themeColor="text2" w:themeTint="99"/>
        </w:rPr>
      </w:pPr>
      <w:bookmarkStart w:id="40" w:name="_Toc29993812"/>
    </w:p>
    <w:p w:rsidR="00057375" w:rsidRPr="00D24327" w:rsidRDefault="00057375" w:rsidP="005E306A">
      <w:pPr>
        <w:pStyle w:val="Nadpis3"/>
      </w:pPr>
      <w:bookmarkStart w:id="41" w:name="_Toc60999019"/>
      <w:r w:rsidRPr="005E306A">
        <w:rPr>
          <w:color w:val="548DD4" w:themeColor="text2" w:themeTint="99"/>
        </w:rPr>
        <w:t>1.1</w:t>
      </w:r>
      <w:r w:rsidR="005748C0" w:rsidRPr="005E306A">
        <w:rPr>
          <w:color w:val="548DD4" w:themeColor="text2" w:themeTint="99"/>
        </w:rPr>
        <w:t>2</w:t>
      </w:r>
      <w:r w:rsidRPr="005E306A">
        <w:rPr>
          <w:color w:val="548DD4" w:themeColor="text2" w:themeTint="99"/>
        </w:rPr>
        <w:t xml:space="preserve">.1 </w:t>
      </w:r>
      <w:r w:rsidR="00D24327" w:rsidRPr="005E306A">
        <w:rPr>
          <w:color w:val="548DD4" w:themeColor="text2" w:themeTint="99"/>
        </w:rPr>
        <w:t xml:space="preserve">    </w:t>
      </w:r>
      <w:r w:rsidRPr="005E306A">
        <w:rPr>
          <w:color w:val="548DD4" w:themeColor="text2" w:themeTint="99"/>
        </w:rPr>
        <w:t>Počty a odměňování pedagogických pracovníků</w:t>
      </w:r>
      <w:bookmarkEnd w:id="40"/>
      <w:bookmarkEnd w:id="41"/>
    </w:p>
    <w:p w:rsidR="005E306A" w:rsidRDefault="005E306A" w:rsidP="005E306A">
      <w:pPr>
        <w:spacing w:after="0" w:line="240" w:lineRule="auto"/>
        <w:jc w:val="both"/>
        <w:rPr>
          <w:sz w:val="23"/>
          <w:szCs w:val="23"/>
        </w:rPr>
      </w:pPr>
    </w:p>
    <w:p w:rsidR="00057375" w:rsidRPr="00BA535F" w:rsidRDefault="00057375" w:rsidP="00695F5A">
      <w:pPr>
        <w:spacing w:line="240" w:lineRule="auto"/>
        <w:jc w:val="both"/>
        <w:rPr>
          <w:sz w:val="23"/>
          <w:szCs w:val="23"/>
        </w:rPr>
      </w:pPr>
      <w:r w:rsidRPr="00BA535F">
        <w:rPr>
          <w:sz w:val="23"/>
          <w:szCs w:val="23"/>
        </w:rPr>
        <w:t xml:space="preserve">Informace o počtech pedagogických a nepedagogických pracovníků odměňovaných z prostředků státního rozpočtu podle zřizovatelů a jednotlivých druhů škol a školských zařízení včetně údajů </w:t>
      </w:r>
      <w:r w:rsidRPr="00BA535F">
        <w:rPr>
          <w:sz w:val="23"/>
          <w:szCs w:val="23"/>
        </w:rPr>
        <w:br/>
        <w:t>o jejich odměňování jsou součástí příloh č. 7 – 16. Vývoj počtu zaměstnanců a průměrného platu obsahují přílohy č. 13 až 16.</w:t>
      </w:r>
    </w:p>
    <w:p w:rsidR="00BB4E51" w:rsidRPr="00BB4E51" w:rsidRDefault="00BB4E51" w:rsidP="00BB4E51">
      <w:pPr>
        <w:jc w:val="both"/>
        <w:rPr>
          <w:sz w:val="23"/>
          <w:szCs w:val="23"/>
        </w:rPr>
      </w:pPr>
      <w:r w:rsidRPr="00BB4E51">
        <w:rPr>
          <w:sz w:val="23"/>
          <w:szCs w:val="23"/>
        </w:rPr>
        <w:t>Z uvedených údajů vyplývá, že v obecním školství došlo celkově k nárůstu počtu pracovníků</w:t>
      </w:r>
      <w:r>
        <w:rPr>
          <w:sz w:val="23"/>
          <w:szCs w:val="23"/>
        </w:rPr>
        <w:t xml:space="preserve"> </w:t>
      </w:r>
      <w:r>
        <w:rPr>
          <w:sz w:val="23"/>
          <w:szCs w:val="23"/>
        </w:rPr>
        <w:br/>
      </w:r>
      <w:r w:rsidRPr="00BB4E51">
        <w:rPr>
          <w:sz w:val="23"/>
          <w:szCs w:val="23"/>
        </w:rPr>
        <w:t xml:space="preserve">o 117,477. Nejvyšší nárůsty počtu pracovníků byly v mateřských školách, a to o 30,549, </w:t>
      </w:r>
      <w:r>
        <w:rPr>
          <w:sz w:val="23"/>
          <w:szCs w:val="23"/>
        </w:rPr>
        <w:br/>
      </w:r>
      <w:r w:rsidRPr="00BB4E51">
        <w:rPr>
          <w:sz w:val="23"/>
          <w:szCs w:val="23"/>
        </w:rPr>
        <w:t xml:space="preserve">u základních škol dokonce nárůst o 76,068 pracovníků.  U krajských škol a školských zařízení se počet pracovníků mírně snížil o 32,72. Jako v předchozích letech </w:t>
      </w:r>
      <w:r>
        <w:rPr>
          <w:sz w:val="23"/>
          <w:szCs w:val="23"/>
        </w:rPr>
        <w:t>souvisel</w:t>
      </w:r>
      <w:r w:rsidRPr="00BB4E51">
        <w:rPr>
          <w:sz w:val="23"/>
          <w:szCs w:val="23"/>
        </w:rPr>
        <w:t xml:space="preserve"> pokles počtu pracovníků s poklesem výkonů. K nárůstu počtu pracovníků došlo zejména v základních školách z důvodu zajištění podpůrných opatření pro žáky se speciálními vzdělávacími potřebami, speciálním pedagogickém centru</w:t>
      </w:r>
      <w:r>
        <w:rPr>
          <w:sz w:val="23"/>
          <w:szCs w:val="23"/>
        </w:rPr>
        <w:t xml:space="preserve"> a</w:t>
      </w:r>
      <w:r w:rsidRPr="00BB4E51">
        <w:rPr>
          <w:sz w:val="23"/>
          <w:szCs w:val="23"/>
        </w:rPr>
        <w:t xml:space="preserve"> pedagogicko</w:t>
      </w:r>
      <w:r w:rsidRPr="00BB4E51">
        <w:rPr>
          <w:b/>
          <w:sz w:val="23"/>
          <w:szCs w:val="23"/>
        </w:rPr>
        <w:t>-</w:t>
      </w:r>
      <w:r w:rsidRPr="00BB4E51">
        <w:rPr>
          <w:sz w:val="23"/>
          <w:szCs w:val="23"/>
        </w:rPr>
        <w:t>psychologické poradně.  K poklesu počtu pracovníků došlo v oblasti základních uměleckých škol v souvislosti ze změnou zřizovatelské funkce u školy v Karlových Varech.</w:t>
      </w:r>
    </w:p>
    <w:p w:rsidR="00CA2D12" w:rsidRPr="0023570B" w:rsidRDefault="00BB4E51" w:rsidP="00BB4E51">
      <w:pPr>
        <w:jc w:val="both"/>
        <w:rPr>
          <w:sz w:val="23"/>
          <w:szCs w:val="23"/>
        </w:rPr>
      </w:pPr>
      <w:r w:rsidRPr="00BB4E51">
        <w:rPr>
          <w:sz w:val="23"/>
          <w:szCs w:val="23"/>
        </w:rPr>
        <w:t xml:space="preserve">Pokud se týká průměrného platu, ten činil v roce 2019 ve školách a školských zařízeních zřizovaných krajem 36 083 Kč.  Jedná se o meziroční nárůst o 4 289 Kč, v předchozím období bylo dosaženo zvýšení o 3 300 Kč. Ve školách a školských zařízeních zřizovaných obcemi bylo dosaženo průměrného platu 32 840 Kč (meziroční nárůst o 4 402 Kč, v předchozím roce pouze o 2 109 Kč). V krajských i obecních školách a školských zařízeních došlo k nárůstu platu napříč celým spektrem organizací, nejvyšší nárůst je však u středních škol, u základních uměleckých škol, domů dětí </w:t>
      </w:r>
      <w:r>
        <w:rPr>
          <w:sz w:val="23"/>
          <w:szCs w:val="23"/>
        </w:rPr>
        <w:br/>
      </w:r>
      <w:r w:rsidRPr="00BB4E51">
        <w:rPr>
          <w:sz w:val="23"/>
          <w:szCs w:val="23"/>
        </w:rPr>
        <w:t xml:space="preserve">a mládeže a v základních školách. Rozdílná výše průměrného platu mezi krajským a obecním školstvím vyplývá především z rozdílné struktury škol, a s tím související rozdílnou strukturou jejich zaměstnanců. Vývoj průměrných platů včetně meziročních změn a jejich indexů je uveden </w:t>
      </w:r>
      <w:r w:rsidRPr="00BB4E51">
        <w:rPr>
          <w:sz w:val="23"/>
          <w:szCs w:val="23"/>
        </w:rPr>
        <w:br/>
        <w:t>v následujících tabulkách.</w:t>
      </w:r>
      <w:r w:rsidR="00057375" w:rsidRPr="00924D9E">
        <w:rPr>
          <w:sz w:val="23"/>
          <w:szCs w:val="23"/>
        </w:rPr>
        <w:t xml:space="preserve"> </w:t>
      </w:r>
    </w:p>
    <w:p w:rsidR="000A6D91" w:rsidRDefault="000A6D91" w:rsidP="00695F5A">
      <w:pPr>
        <w:pStyle w:val="VZ111"/>
        <w:spacing w:before="0" w:after="0" w:line="240" w:lineRule="auto"/>
        <w:rPr>
          <w:b w:val="0"/>
          <w:bCs/>
          <w:i/>
          <w:iCs/>
          <w:sz w:val="23"/>
          <w:szCs w:val="23"/>
        </w:rPr>
      </w:pPr>
      <w:r w:rsidRPr="00FF5049">
        <w:rPr>
          <w:b w:val="0"/>
          <w:sz w:val="23"/>
          <w:szCs w:val="23"/>
        </w:rPr>
        <w:t>Tabulka č</w:t>
      </w:r>
      <w:r w:rsidRPr="000A6D91">
        <w:rPr>
          <w:b w:val="0"/>
          <w:sz w:val="23"/>
          <w:szCs w:val="23"/>
        </w:rPr>
        <w:t xml:space="preserve">. </w:t>
      </w:r>
      <w:r w:rsidR="00260EB5">
        <w:rPr>
          <w:b w:val="0"/>
          <w:sz w:val="23"/>
          <w:szCs w:val="23"/>
        </w:rPr>
        <w:t>4</w:t>
      </w:r>
      <w:r w:rsidR="00C45BAA">
        <w:rPr>
          <w:b w:val="0"/>
          <w:sz w:val="23"/>
          <w:szCs w:val="23"/>
        </w:rPr>
        <w:t>7</w:t>
      </w:r>
      <w:r w:rsidRPr="000A6D91">
        <w:rPr>
          <w:b w:val="0"/>
          <w:sz w:val="23"/>
          <w:szCs w:val="23"/>
        </w:rPr>
        <w:t>:</w:t>
      </w:r>
      <w:r w:rsidRPr="00FF5049">
        <w:rPr>
          <w:b w:val="0"/>
          <w:sz w:val="23"/>
          <w:szCs w:val="23"/>
        </w:rPr>
        <w:t xml:space="preserve"> </w:t>
      </w:r>
      <w:r w:rsidRPr="00FF5049">
        <w:rPr>
          <w:b w:val="0"/>
          <w:bCs/>
          <w:i/>
          <w:iCs/>
          <w:sz w:val="23"/>
          <w:szCs w:val="23"/>
        </w:rPr>
        <w:t>Průměrný plat ve školách a školských zařízeních zřizovaných obcemi</w:t>
      </w:r>
    </w:p>
    <w:p w:rsidR="00BE641F" w:rsidRPr="00FF5049" w:rsidRDefault="00BE641F" w:rsidP="00695F5A">
      <w:pPr>
        <w:pStyle w:val="VZ111"/>
        <w:spacing w:before="0" w:after="0" w:line="240" w:lineRule="auto"/>
        <w:rPr>
          <w:b w:val="0"/>
          <w:sz w:val="23"/>
          <w:szCs w:val="23"/>
        </w:rPr>
      </w:pPr>
    </w:p>
    <w:tbl>
      <w:tblPr>
        <w:tblStyle w:val="Tabulkaseznamu3zvraznn1"/>
        <w:tblW w:w="90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8"/>
        <w:gridCol w:w="1134"/>
        <w:gridCol w:w="1134"/>
        <w:gridCol w:w="1134"/>
        <w:gridCol w:w="1134"/>
        <w:gridCol w:w="1134"/>
        <w:gridCol w:w="1275"/>
        <w:gridCol w:w="1134"/>
      </w:tblGrid>
      <w:tr w:rsidR="00BB4E51" w:rsidRPr="00FF5049" w:rsidTr="002B7E92">
        <w:trPr>
          <w:cnfStyle w:val="100000000000" w:firstRow="1" w:lastRow="0" w:firstColumn="0" w:lastColumn="0" w:oddVBand="0" w:evenVBand="0" w:oddHBand="0" w:evenHBand="0" w:firstRowFirstColumn="0" w:firstRowLastColumn="0" w:lastRowFirstColumn="0" w:lastRowLastColumn="0"/>
          <w:cantSplit/>
          <w:trHeight w:val="1842"/>
        </w:trPr>
        <w:tc>
          <w:tcPr>
            <w:cnfStyle w:val="001000000100" w:firstRow="0" w:lastRow="0" w:firstColumn="1" w:lastColumn="0" w:oddVBand="0" w:evenVBand="0" w:oddHBand="0" w:evenHBand="0" w:firstRowFirstColumn="1" w:firstRowLastColumn="0" w:lastRowFirstColumn="0" w:lastRowLastColumn="0"/>
            <w:tcW w:w="1008" w:type="dxa"/>
            <w:tcBorders>
              <w:bottom w:val="none" w:sz="0" w:space="0" w:color="auto"/>
              <w:right w:val="none" w:sz="0" w:space="0" w:color="auto"/>
            </w:tcBorders>
            <w:shd w:val="clear" w:color="auto" w:fill="548DD4" w:themeFill="text2" w:themeFillTint="99"/>
            <w:textDirection w:val="btLr"/>
            <w:vAlign w:val="center"/>
            <w:hideMark/>
          </w:tcPr>
          <w:p w:rsidR="00BB4E51" w:rsidRPr="00DD554B" w:rsidRDefault="00BB4E51" w:rsidP="002B7E92">
            <w:pPr>
              <w:ind w:left="113" w:right="113"/>
              <w:jc w:val="center"/>
              <w:rPr>
                <w:sz w:val="23"/>
                <w:szCs w:val="23"/>
              </w:rPr>
            </w:pPr>
            <w:r w:rsidRPr="00DD554B">
              <w:rPr>
                <w:sz w:val="23"/>
                <w:szCs w:val="23"/>
              </w:rPr>
              <w:t>Školy a školská zařízení</w:t>
            </w:r>
          </w:p>
        </w:tc>
        <w:tc>
          <w:tcPr>
            <w:tcW w:w="1134" w:type="dxa"/>
            <w:shd w:val="clear" w:color="auto" w:fill="548DD4" w:themeFill="text2" w:themeFillTint="99"/>
            <w:textDirection w:val="btLr"/>
            <w:vAlign w:val="center"/>
            <w:hideMark/>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Průměrný měsíční plat 201</w:t>
            </w:r>
            <w:r>
              <w:rPr>
                <w:sz w:val="23"/>
                <w:szCs w:val="23"/>
              </w:rPr>
              <w:t>7</w:t>
            </w:r>
          </w:p>
        </w:tc>
        <w:tc>
          <w:tcPr>
            <w:tcW w:w="1134" w:type="dxa"/>
            <w:shd w:val="clear" w:color="auto" w:fill="548DD4" w:themeFill="text2" w:themeFillTint="99"/>
            <w:textDirection w:val="btLr"/>
            <w:vAlign w:val="center"/>
            <w:hideMark/>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Průměrný měsíční plat 201</w:t>
            </w:r>
            <w:r>
              <w:rPr>
                <w:sz w:val="23"/>
                <w:szCs w:val="23"/>
              </w:rPr>
              <w:t>8</w:t>
            </w:r>
          </w:p>
        </w:tc>
        <w:tc>
          <w:tcPr>
            <w:tcW w:w="1134" w:type="dxa"/>
            <w:shd w:val="clear" w:color="auto" w:fill="548DD4" w:themeFill="text2" w:themeFillTint="99"/>
            <w:textDirection w:val="btLr"/>
            <w:vAlign w:val="center"/>
            <w:hideMark/>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Průměrný měsíční plat 201</w:t>
            </w:r>
            <w:r>
              <w:rPr>
                <w:sz w:val="23"/>
                <w:szCs w:val="23"/>
              </w:rPr>
              <w:t>9</w:t>
            </w:r>
          </w:p>
        </w:tc>
        <w:tc>
          <w:tcPr>
            <w:tcW w:w="1134" w:type="dxa"/>
            <w:shd w:val="clear" w:color="auto" w:fill="548DD4" w:themeFill="text2" w:themeFillTint="99"/>
            <w:textDirection w:val="btLr"/>
            <w:vAlign w:val="center"/>
            <w:hideMark/>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Meziroční nárůst absolutně 2017</w:t>
            </w:r>
            <w:r w:rsidRPr="00DD554B">
              <w:rPr>
                <w:sz w:val="23"/>
                <w:szCs w:val="23"/>
              </w:rPr>
              <w:t>/201</w:t>
            </w:r>
            <w:r>
              <w:rPr>
                <w:sz w:val="23"/>
                <w:szCs w:val="23"/>
              </w:rPr>
              <w:t>8</w:t>
            </w:r>
          </w:p>
        </w:tc>
        <w:tc>
          <w:tcPr>
            <w:tcW w:w="1134" w:type="dxa"/>
            <w:shd w:val="clear" w:color="auto" w:fill="548DD4" w:themeFill="text2" w:themeFillTint="99"/>
            <w:textDirection w:val="btLr"/>
            <w:vAlign w:val="center"/>
            <w:hideMark/>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Meziroční nárůst absolutně 2018</w:t>
            </w:r>
            <w:r w:rsidRPr="00DD554B">
              <w:rPr>
                <w:sz w:val="23"/>
                <w:szCs w:val="23"/>
              </w:rPr>
              <w:t>/201</w:t>
            </w:r>
            <w:r>
              <w:rPr>
                <w:sz w:val="23"/>
                <w:szCs w:val="23"/>
              </w:rPr>
              <w:t>9</w:t>
            </w:r>
          </w:p>
        </w:tc>
        <w:tc>
          <w:tcPr>
            <w:tcW w:w="1275" w:type="dxa"/>
            <w:shd w:val="clear" w:color="auto" w:fill="548DD4" w:themeFill="text2" w:themeFillTint="99"/>
            <w:textDirection w:val="btLr"/>
            <w:vAlign w:val="center"/>
            <w:hideMark/>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w:t>
            </w:r>
          </w:p>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2017</w:t>
            </w:r>
            <w:r w:rsidRPr="00DD554B">
              <w:rPr>
                <w:sz w:val="23"/>
                <w:szCs w:val="23"/>
              </w:rPr>
              <w:t>/201</w:t>
            </w:r>
            <w:r>
              <w:rPr>
                <w:sz w:val="23"/>
                <w:szCs w:val="23"/>
              </w:rPr>
              <w:t>8</w:t>
            </w:r>
          </w:p>
        </w:tc>
        <w:tc>
          <w:tcPr>
            <w:tcW w:w="1134" w:type="dxa"/>
            <w:shd w:val="clear" w:color="auto" w:fill="548DD4" w:themeFill="text2" w:themeFillTint="99"/>
            <w:textDirection w:val="btLr"/>
            <w:vAlign w:val="center"/>
            <w:hideMark/>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w:t>
            </w:r>
          </w:p>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2018</w:t>
            </w:r>
            <w:r w:rsidRPr="00DD554B">
              <w:rPr>
                <w:sz w:val="23"/>
                <w:szCs w:val="23"/>
              </w:rPr>
              <w:t>/201</w:t>
            </w:r>
            <w:r>
              <w:rPr>
                <w:sz w:val="23"/>
                <w:szCs w:val="23"/>
              </w:rPr>
              <w:t>9</w:t>
            </w:r>
          </w:p>
        </w:tc>
      </w:tr>
      <w:tr w:rsidR="00BB4E51" w:rsidRPr="00FF5049" w:rsidTr="002B7E9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08" w:type="dxa"/>
            <w:tcBorders>
              <w:top w:val="none" w:sz="0" w:space="0" w:color="auto"/>
              <w:bottom w:val="none" w:sz="0" w:space="0" w:color="auto"/>
              <w:right w:val="none" w:sz="0" w:space="0" w:color="auto"/>
            </w:tcBorders>
            <w:shd w:val="clear" w:color="auto" w:fill="548DD4" w:themeFill="text2" w:themeFillTint="99"/>
            <w:vAlign w:val="center"/>
            <w:hideMark/>
          </w:tcPr>
          <w:p w:rsidR="00BB4E51" w:rsidRPr="005E0C9D" w:rsidRDefault="00BB4E51" w:rsidP="002B7E92">
            <w:pPr>
              <w:jc w:val="center"/>
              <w:rPr>
                <w:color w:val="FFFFFF" w:themeColor="background1"/>
                <w:sz w:val="23"/>
                <w:szCs w:val="23"/>
              </w:rPr>
            </w:pPr>
            <w:r w:rsidRPr="005E0C9D">
              <w:rPr>
                <w:color w:val="FFFFFF" w:themeColor="background1"/>
                <w:sz w:val="23"/>
                <w:szCs w:val="23"/>
              </w:rPr>
              <w:t>MŠ</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23 964</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2</w:t>
            </w:r>
            <w:r>
              <w:rPr>
                <w:sz w:val="23"/>
                <w:szCs w:val="23"/>
              </w:rPr>
              <w:t>6 187</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2</w:t>
            </w:r>
            <w:r>
              <w:rPr>
                <w:sz w:val="23"/>
                <w:szCs w:val="23"/>
              </w:rPr>
              <w:t>9 974</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2 223</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3 787</w:t>
            </w:r>
          </w:p>
        </w:tc>
        <w:tc>
          <w:tcPr>
            <w:tcW w:w="1275"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10</w:t>
            </w:r>
            <w:r>
              <w:rPr>
                <w:sz w:val="23"/>
                <w:szCs w:val="23"/>
              </w:rPr>
              <w:t>9,27</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14,47</w:t>
            </w:r>
          </w:p>
        </w:tc>
      </w:tr>
      <w:tr w:rsidR="00BB4E51" w:rsidRPr="00FF5049" w:rsidTr="002B7E92">
        <w:trPr>
          <w:trHeight w:val="454"/>
        </w:trPr>
        <w:tc>
          <w:tcPr>
            <w:cnfStyle w:val="001000000000" w:firstRow="0" w:lastRow="0" w:firstColumn="1" w:lastColumn="0" w:oddVBand="0" w:evenVBand="0" w:oddHBand="0" w:evenHBand="0" w:firstRowFirstColumn="0" w:firstRowLastColumn="0" w:lastRowFirstColumn="0" w:lastRowLastColumn="0"/>
            <w:tcW w:w="1008" w:type="dxa"/>
            <w:tcBorders>
              <w:right w:val="none" w:sz="0" w:space="0" w:color="auto"/>
            </w:tcBorders>
            <w:shd w:val="clear" w:color="auto" w:fill="548DD4" w:themeFill="text2" w:themeFillTint="99"/>
            <w:vAlign w:val="center"/>
            <w:hideMark/>
          </w:tcPr>
          <w:p w:rsidR="00BB4E51" w:rsidRPr="005E0C9D" w:rsidRDefault="00BB4E51" w:rsidP="002B7E92">
            <w:pPr>
              <w:jc w:val="center"/>
              <w:rPr>
                <w:color w:val="FFFFFF" w:themeColor="background1"/>
                <w:sz w:val="23"/>
                <w:szCs w:val="23"/>
              </w:rPr>
            </w:pPr>
            <w:r w:rsidRPr="005E0C9D">
              <w:rPr>
                <w:color w:val="FFFFFF" w:themeColor="background1"/>
                <w:sz w:val="23"/>
                <w:szCs w:val="23"/>
              </w:rPr>
              <w:t>ZŠ</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28 480</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30 913</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3</w:t>
            </w:r>
            <w:r>
              <w:rPr>
                <w:sz w:val="23"/>
                <w:szCs w:val="23"/>
              </w:rPr>
              <w:t>5 569</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 xml:space="preserve">2 </w:t>
            </w:r>
            <w:r>
              <w:rPr>
                <w:sz w:val="23"/>
                <w:szCs w:val="23"/>
              </w:rPr>
              <w:t>433</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4 656</w:t>
            </w:r>
          </w:p>
        </w:tc>
        <w:tc>
          <w:tcPr>
            <w:tcW w:w="1275"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108,</w:t>
            </w:r>
            <w:r>
              <w:rPr>
                <w:sz w:val="23"/>
                <w:szCs w:val="23"/>
              </w:rPr>
              <w:t>54</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1</w:t>
            </w:r>
            <w:r>
              <w:rPr>
                <w:sz w:val="23"/>
                <w:szCs w:val="23"/>
              </w:rPr>
              <w:t>15,07</w:t>
            </w:r>
          </w:p>
        </w:tc>
      </w:tr>
      <w:tr w:rsidR="00BB4E51" w:rsidRPr="00FF5049" w:rsidTr="002B7E9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08" w:type="dxa"/>
            <w:tcBorders>
              <w:top w:val="none" w:sz="0" w:space="0" w:color="auto"/>
              <w:bottom w:val="none" w:sz="0" w:space="0" w:color="auto"/>
              <w:right w:val="none" w:sz="0" w:space="0" w:color="auto"/>
            </w:tcBorders>
            <w:shd w:val="clear" w:color="auto" w:fill="548DD4" w:themeFill="text2" w:themeFillTint="99"/>
            <w:vAlign w:val="center"/>
            <w:hideMark/>
          </w:tcPr>
          <w:p w:rsidR="00BB4E51" w:rsidRPr="005E0C9D" w:rsidRDefault="00BB4E51" w:rsidP="002B7E92">
            <w:pPr>
              <w:jc w:val="center"/>
              <w:rPr>
                <w:color w:val="FFFFFF" w:themeColor="background1"/>
                <w:sz w:val="23"/>
                <w:szCs w:val="23"/>
              </w:rPr>
            </w:pPr>
            <w:r w:rsidRPr="005E0C9D">
              <w:rPr>
                <w:color w:val="FFFFFF" w:themeColor="background1"/>
                <w:sz w:val="23"/>
                <w:szCs w:val="23"/>
              </w:rPr>
              <w:t>MŠ, ZŠ, SŠ pro ŽSVP</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31 560</w:t>
            </w:r>
          </w:p>
        </w:tc>
        <w:tc>
          <w:tcPr>
            <w:tcW w:w="1134" w:type="dxa"/>
            <w:tcBorders>
              <w:top w:val="none" w:sz="0" w:space="0" w:color="auto"/>
              <w:bottom w:val="none" w:sz="0" w:space="0" w:color="auto"/>
            </w:tcBorders>
            <w:hideMark/>
          </w:tcPr>
          <w:p w:rsidR="00BB4E51"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3</w:t>
            </w:r>
            <w:r>
              <w:rPr>
                <w:sz w:val="23"/>
                <w:szCs w:val="23"/>
              </w:rPr>
              <w:t>2 654</w:t>
            </w:r>
          </w:p>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3</w:t>
            </w:r>
            <w:r>
              <w:rPr>
                <w:sz w:val="23"/>
                <w:szCs w:val="23"/>
              </w:rPr>
              <w:t>7 874</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1 094</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5 220</w:t>
            </w:r>
          </w:p>
        </w:tc>
        <w:tc>
          <w:tcPr>
            <w:tcW w:w="1275"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10</w:t>
            </w:r>
            <w:r>
              <w:rPr>
                <w:sz w:val="23"/>
                <w:szCs w:val="23"/>
              </w:rPr>
              <w:t>3,46</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15,99</w:t>
            </w:r>
          </w:p>
        </w:tc>
      </w:tr>
      <w:tr w:rsidR="00BB4E51" w:rsidRPr="00FF5049" w:rsidTr="002B7E92">
        <w:trPr>
          <w:trHeight w:val="454"/>
        </w:trPr>
        <w:tc>
          <w:tcPr>
            <w:cnfStyle w:val="001000000000" w:firstRow="0" w:lastRow="0" w:firstColumn="1" w:lastColumn="0" w:oddVBand="0" w:evenVBand="0" w:oddHBand="0" w:evenHBand="0" w:firstRowFirstColumn="0" w:firstRowLastColumn="0" w:lastRowFirstColumn="0" w:lastRowLastColumn="0"/>
            <w:tcW w:w="1008" w:type="dxa"/>
            <w:tcBorders>
              <w:right w:val="none" w:sz="0" w:space="0" w:color="auto"/>
            </w:tcBorders>
            <w:shd w:val="clear" w:color="auto" w:fill="548DD4" w:themeFill="text2" w:themeFillTint="99"/>
            <w:vAlign w:val="center"/>
            <w:hideMark/>
          </w:tcPr>
          <w:p w:rsidR="00BB4E51" w:rsidRPr="005E0C9D" w:rsidRDefault="00BB4E51" w:rsidP="002B7E92">
            <w:pPr>
              <w:jc w:val="center"/>
              <w:rPr>
                <w:color w:val="FFFFFF" w:themeColor="background1"/>
                <w:sz w:val="23"/>
                <w:szCs w:val="23"/>
              </w:rPr>
            </w:pPr>
            <w:r w:rsidRPr="005E0C9D">
              <w:rPr>
                <w:color w:val="FFFFFF" w:themeColor="background1"/>
                <w:sz w:val="23"/>
                <w:szCs w:val="23"/>
              </w:rPr>
              <w:t>ŠD, ŠK</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25 208</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2</w:t>
            </w:r>
            <w:r>
              <w:rPr>
                <w:sz w:val="23"/>
                <w:szCs w:val="23"/>
              </w:rPr>
              <w:t>7 730</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32 100</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2 522</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4 370</w:t>
            </w:r>
          </w:p>
        </w:tc>
        <w:tc>
          <w:tcPr>
            <w:tcW w:w="1275"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1</w:t>
            </w:r>
            <w:r>
              <w:rPr>
                <w:sz w:val="23"/>
                <w:szCs w:val="23"/>
              </w:rPr>
              <w:t>10,00</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11</w:t>
            </w:r>
            <w:r>
              <w:rPr>
                <w:sz w:val="23"/>
                <w:szCs w:val="23"/>
              </w:rPr>
              <w:t>5,76</w:t>
            </w:r>
          </w:p>
        </w:tc>
      </w:tr>
      <w:tr w:rsidR="00BB4E51" w:rsidRPr="00FF5049" w:rsidTr="002B7E9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08" w:type="dxa"/>
            <w:tcBorders>
              <w:top w:val="none" w:sz="0" w:space="0" w:color="auto"/>
              <w:bottom w:val="none" w:sz="0" w:space="0" w:color="auto"/>
              <w:right w:val="none" w:sz="0" w:space="0" w:color="auto"/>
            </w:tcBorders>
            <w:shd w:val="clear" w:color="auto" w:fill="548DD4" w:themeFill="text2" w:themeFillTint="99"/>
            <w:vAlign w:val="center"/>
            <w:hideMark/>
          </w:tcPr>
          <w:p w:rsidR="00BB4E51" w:rsidRPr="005E0C9D" w:rsidRDefault="00BB4E51" w:rsidP="002B7E92">
            <w:pPr>
              <w:jc w:val="center"/>
              <w:rPr>
                <w:color w:val="FFFFFF" w:themeColor="background1"/>
                <w:sz w:val="23"/>
                <w:szCs w:val="23"/>
              </w:rPr>
            </w:pPr>
            <w:r w:rsidRPr="005E0C9D">
              <w:rPr>
                <w:color w:val="FFFFFF" w:themeColor="background1"/>
                <w:sz w:val="23"/>
                <w:szCs w:val="23"/>
              </w:rPr>
              <w:t>ŠJ</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6 779</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8 410</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20 626</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1 6</w:t>
            </w:r>
            <w:r>
              <w:rPr>
                <w:sz w:val="23"/>
                <w:szCs w:val="23"/>
              </w:rPr>
              <w:t>31</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2 216</w:t>
            </w:r>
          </w:p>
        </w:tc>
        <w:tc>
          <w:tcPr>
            <w:tcW w:w="1275"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09,72</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12,04</w:t>
            </w:r>
          </w:p>
        </w:tc>
      </w:tr>
      <w:tr w:rsidR="00BB4E51" w:rsidRPr="00FF5049" w:rsidTr="002B7E92">
        <w:trPr>
          <w:trHeight w:val="454"/>
        </w:trPr>
        <w:tc>
          <w:tcPr>
            <w:cnfStyle w:val="001000000000" w:firstRow="0" w:lastRow="0" w:firstColumn="1" w:lastColumn="0" w:oddVBand="0" w:evenVBand="0" w:oddHBand="0" w:evenHBand="0" w:firstRowFirstColumn="0" w:firstRowLastColumn="0" w:lastRowFirstColumn="0" w:lastRowLastColumn="0"/>
            <w:tcW w:w="1008" w:type="dxa"/>
            <w:tcBorders>
              <w:right w:val="none" w:sz="0" w:space="0" w:color="auto"/>
            </w:tcBorders>
            <w:shd w:val="clear" w:color="auto" w:fill="548DD4" w:themeFill="text2" w:themeFillTint="99"/>
            <w:vAlign w:val="center"/>
            <w:hideMark/>
          </w:tcPr>
          <w:p w:rsidR="00BB4E51" w:rsidRPr="005E0C9D" w:rsidRDefault="00BB4E51" w:rsidP="002B7E92">
            <w:pPr>
              <w:jc w:val="center"/>
              <w:rPr>
                <w:color w:val="FFFFFF" w:themeColor="background1"/>
                <w:sz w:val="23"/>
                <w:szCs w:val="23"/>
              </w:rPr>
            </w:pPr>
            <w:r w:rsidRPr="005E0C9D">
              <w:rPr>
                <w:color w:val="FFFFFF" w:themeColor="background1"/>
                <w:sz w:val="23"/>
                <w:szCs w:val="23"/>
              </w:rPr>
              <w:t>ZUŠ, DDM</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2</w:t>
            </w:r>
            <w:r>
              <w:rPr>
                <w:sz w:val="23"/>
                <w:szCs w:val="23"/>
              </w:rPr>
              <w:t>9 870</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31 106</w:t>
            </w:r>
          </w:p>
        </w:tc>
        <w:tc>
          <w:tcPr>
            <w:tcW w:w="1134" w:type="dxa"/>
            <w:hideMark/>
          </w:tcPr>
          <w:p w:rsidR="00BB4E51" w:rsidRDefault="00BB4E51" w:rsidP="002B7E92">
            <w:pP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 xml:space="preserve">   37 578</w:t>
            </w:r>
          </w:p>
          <w:p w:rsidR="00BB4E51" w:rsidRPr="00DD554B" w:rsidRDefault="00BB4E51" w:rsidP="002B7E92">
            <w:pPr>
              <w:cnfStyle w:val="000000000000" w:firstRow="0" w:lastRow="0" w:firstColumn="0" w:lastColumn="0" w:oddVBand="0" w:evenVBand="0" w:oddHBand="0" w:evenHBand="0" w:firstRowFirstColumn="0" w:firstRowLastColumn="0" w:lastRowFirstColumn="0" w:lastRowLastColumn="0"/>
              <w:rPr>
                <w:sz w:val="23"/>
                <w:szCs w:val="23"/>
              </w:rPr>
            </w:pP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 xml:space="preserve">1 </w:t>
            </w:r>
            <w:r>
              <w:rPr>
                <w:sz w:val="23"/>
                <w:szCs w:val="23"/>
              </w:rPr>
              <w:t>236</w:t>
            </w:r>
          </w:p>
        </w:tc>
        <w:tc>
          <w:tcPr>
            <w:tcW w:w="1134" w:type="dxa"/>
            <w:hideMark/>
          </w:tcPr>
          <w:p w:rsidR="00BB4E51" w:rsidRDefault="00BB4E51" w:rsidP="002B7E92">
            <w:pP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 xml:space="preserve">    6 472</w:t>
            </w:r>
          </w:p>
          <w:p w:rsidR="00BB4E51" w:rsidRPr="00DD554B" w:rsidRDefault="00BB4E51" w:rsidP="002B7E92">
            <w:pPr>
              <w:cnfStyle w:val="000000000000" w:firstRow="0" w:lastRow="0" w:firstColumn="0" w:lastColumn="0" w:oddVBand="0" w:evenVBand="0" w:oddHBand="0" w:evenHBand="0" w:firstRowFirstColumn="0" w:firstRowLastColumn="0" w:lastRowFirstColumn="0" w:lastRowLastColumn="0"/>
              <w:rPr>
                <w:sz w:val="23"/>
                <w:szCs w:val="23"/>
              </w:rPr>
            </w:pPr>
          </w:p>
        </w:tc>
        <w:tc>
          <w:tcPr>
            <w:tcW w:w="1275"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10</w:t>
            </w:r>
            <w:r>
              <w:rPr>
                <w:sz w:val="23"/>
                <w:szCs w:val="23"/>
              </w:rPr>
              <w:t>4,13</w:t>
            </w:r>
          </w:p>
        </w:tc>
        <w:tc>
          <w:tcPr>
            <w:tcW w:w="1134" w:type="dxa"/>
            <w:hideMark/>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1</w:t>
            </w:r>
            <w:r>
              <w:rPr>
                <w:sz w:val="23"/>
                <w:szCs w:val="23"/>
              </w:rPr>
              <w:t>20,81</w:t>
            </w:r>
          </w:p>
        </w:tc>
      </w:tr>
      <w:tr w:rsidR="00BB4E51" w:rsidRPr="00FF5049" w:rsidTr="002B7E9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08" w:type="dxa"/>
            <w:tcBorders>
              <w:top w:val="none" w:sz="0" w:space="0" w:color="auto"/>
              <w:bottom w:val="none" w:sz="0" w:space="0" w:color="auto"/>
              <w:right w:val="none" w:sz="0" w:space="0" w:color="auto"/>
            </w:tcBorders>
            <w:shd w:val="clear" w:color="auto" w:fill="548DD4" w:themeFill="text2" w:themeFillTint="99"/>
            <w:vAlign w:val="center"/>
            <w:hideMark/>
          </w:tcPr>
          <w:p w:rsidR="00BB4E51" w:rsidRPr="005E0C9D" w:rsidRDefault="00BB4E51" w:rsidP="002B7E92">
            <w:pPr>
              <w:jc w:val="center"/>
              <w:rPr>
                <w:color w:val="FFFFFF" w:themeColor="background1"/>
                <w:sz w:val="23"/>
                <w:szCs w:val="23"/>
              </w:rPr>
            </w:pPr>
            <w:r w:rsidRPr="005E0C9D">
              <w:rPr>
                <w:color w:val="FFFFFF" w:themeColor="background1"/>
                <w:sz w:val="23"/>
                <w:szCs w:val="23"/>
              </w:rPr>
              <w:t>Celkem</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2</w:t>
            </w:r>
            <w:r>
              <w:rPr>
                <w:sz w:val="23"/>
                <w:szCs w:val="23"/>
              </w:rPr>
              <w:t>6 329</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2</w:t>
            </w:r>
            <w:r>
              <w:rPr>
                <w:sz w:val="23"/>
                <w:szCs w:val="23"/>
              </w:rPr>
              <w:t>8 438</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32 840</w:t>
            </w:r>
          </w:p>
        </w:tc>
        <w:tc>
          <w:tcPr>
            <w:tcW w:w="1134" w:type="dxa"/>
            <w:tcBorders>
              <w:top w:val="none" w:sz="0" w:space="0" w:color="auto"/>
              <w:bottom w:val="none" w:sz="0" w:space="0" w:color="auto"/>
            </w:tcBorders>
            <w:hideMark/>
          </w:tcPr>
          <w:p w:rsidR="00BB4E51" w:rsidRPr="00DD554B" w:rsidRDefault="00BB4E51" w:rsidP="002B7E92">
            <w:pP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 xml:space="preserve">    2 109</w:t>
            </w:r>
            <w:r w:rsidRPr="00DD554B">
              <w:rPr>
                <w:sz w:val="23"/>
                <w:szCs w:val="23"/>
              </w:rPr>
              <w:t xml:space="preserve"> </w:t>
            </w:r>
          </w:p>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p>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p>
        </w:tc>
        <w:tc>
          <w:tcPr>
            <w:tcW w:w="1134"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4 402</w:t>
            </w:r>
          </w:p>
        </w:tc>
        <w:tc>
          <w:tcPr>
            <w:tcW w:w="1275"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108,</w:t>
            </w:r>
            <w:r>
              <w:rPr>
                <w:sz w:val="23"/>
                <w:szCs w:val="23"/>
              </w:rPr>
              <w:t>01</w:t>
            </w:r>
          </w:p>
        </w:tc>
        <w:tc>
          <w:tcPr>
            <w:tcW w:w="1134" w:type="dxa"/>
            <w:tcBorders>
              <w:top w:val="none" w:sz="0" w:space="0" w:color="auto"/>
              <w:bottom w:val="none" w:sz="0" w:space="0" w:color="auto"/>
            </w:tcBorders>
            <w:hideMark/>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15,48</w:t>
            </w:r>
          </w:p>
        </w:tc>
      </w:tr>
    </w:tbl>
    <w:p w:rsidR="00F47982" w:rsidRDefault="00454045" w:rsidP="00695F5A">
      <w:pPr>
        <w:spacing w:line="240" w:lineRule="auto"/>
        <w:rPr>
          <w:sz w:val="23"/>
          <w:szCs w:val="23"/>
        </w:rPr>
      </w:pPr>
      <w:r w:rsidRPr="00BB4E51">
        <w:rPr>
          <w:i/>
          <w:sz w:val="18"/>
          <w:szCs w:val="18"/>
        </w:rPr>
        <w:t>Zdroj:</w:t>
      </w:r>
      <w:r>
        <w:rPr>
          <w:i/>
          <w:sz w:val="18"/>
          <w:szCs w:val="18"/>
        </w:rPr>
        <w:t xml:space="preserve"> </w:t>
      </w:r>
      <w:r w:rsidR="00BB4E51">
        <w:rPr>
          <w:i/>
          <w:sz w:val="18"/>
          <w:szCs w:val="18"/>
        </w:rPr>
        <w:t>MŠMT</w:t>
      </w:r>
    </w:p>
    <w:p w:rsidR="000A6D91" w:rsidRPr="007263CF" w:rsidRDefault="000A6D91" w:rsidP="00695F5A">
      <w:pPr>
        <w:spacing w:line="240" w:lineRule="auto"/>
        <w:rPr>
          <w:sz w:val="23"/>
          <w:szCs w:val="23"/>
        </w:rPr>
      </w:pPr>
      <w:r w:rsidRPr="007263CF">
        <w:rPr>
          <w:sz w:val="23"/>
          <w:szCs w:val="23"/>
        </w:rPr>
        <w:t xml:space="preserve">Tabulka č. </w:t>
      </w:r>
      <w:r w:rsidR="00C45BAA">
        <w:rPr>
          <w:sz w:val="23"/>
          <w:szCs w:val="23"/>
        </w:rPr>
        <w:t>48</w:t>
      </w:r>
      <w:r w:rsidRPr="007263CF">
        <w:rPr>
          <w:sz w:val="23"/>
          <w:szCs w:val="23"/>
        </w:rPr>
        <w:t xml:space="preserve">: </w:t>
      </w:r>
      <w:r w:rsidRPr="007263CF">
        <w:rPr>
          <w:bCs/>
          <w:i/>
          <w:iCs/>
          <w:sz w:val="23"/>
          <w:szCs w:val="23"/>
        </w:rPr>
        <w:t>Průměrný plat ve školách a školských zařízeních zřizovaných krajem</w:t>
      </w:r>
    </w:p>
    <w:tbl>
      <w:tblPr>
        <w:tblStyle w:val="Tabulkaseznamu3zvraznn1"/>
        <w:tblW w:w="90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1"/>
        <w:gridCol w:w="1126"/>
        <w:gridCol w:w="1126"/>
        <w:gridCol w:w="1126"/>
        <w:gridCol w:w="1126"/>
        <w:gridCol w:w="1126"/>
        <w:gridCol w:w="1266"/>
        <w:gridCol w:w="1126"/>
      </w:tblGrid>
      <w:tr w:rsidR="00BB4E51" w:rsidRPr="007263CF" w:rsidTr="00E94061">
        <w:trPr>
          <w:cnfStyle w:val="100000000000" w:firstRow="1" w:lastRow="0" w:firstColumn="0" w:lastColumn="0" w:oddVBand="0" w:evenVBand="0" w:oddHBand="0" w:evenHBand="0" w:firstRowFirstColumn="0" w:firstRowLastColumn="0" w:lastRowFirstColumn="0" w:lastRowLastColumn="0"/>
          <w:cantSplit/>
          <w:trHeight w:val="1975"/>
        </w:trPr>
        <w:tc>
          <w:tcPr>
            <w:cnfStyle w:val="001000000100" w:firstRow="0" w:lastRow="0" w:firstColumn="1" w:lastColumn="0" w:oddVBand="0" w:evenVBand="0" w:oddHBand="0" w:evenHBand="0" w:firstRowFirstColumn="1" w:firstRowLastColumn="0" w:lastRowFirstColumn="0" w:lastRowLastColumn="0"/>
            <w:tcW w:w="1001" w:type="dxa"/>
            <w:tcBorders>
              <w:bottom w:val="none" w:sz="0" w:space="0" w:color="auto"/>
              <w:right w:val="none" w:sz="0" w:space="0" w:color="auto"/>
            </w:tcBorders>
            <w:shd w:val="clear" w:color="auto" w:fill="548DD4" w:themeFill="text2" w:themeFillTint="99"/>
            <w:textDirection w:val="btLr"/>
            <w:hideMark/>
          </w:tcPr>
          <w:p w:rsidR="00BB4E51" w:rsidRPr="00DD554B" w:rsidRDefault="00BB4E51" w:rsidP="002B7E92">
            <w:pPr>
              <w:ind w:left="113" w:right="113"/>
              <w:jc w:val="center"/>
              <w:rPr>
                <w:sz w:val="23"/>
                <w:szCs w:val="23"/>
              </w:rPr>
            </w:pPr>
            <w:r w:rsidRPr="00DD554B">
              <w:rPr>
                <w:sz w:val="23"/>
                <w:szCs w:val="23"/>
              </w:rPr>
              <w:t>Školy a školská zařízení</w:t>
            </w:r>
          </w:p>
        </w:tc>
        <w:tc>
          <w:tcPr>
            <w:tcW w:w="1126" w:type="dxa"/>
            <w:shd w:val="clear" w:color="auto" w:fill="548DD4" w:themeFill="text2" w:themeFillTint="99"/>
            <w:textDirection w:val="btLr"/>
            <w:vAlign w:val="center"/>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Průměrný měsíční plat 201</w:t>
            </w:r>
            <w:r>
              <w:rPr>
                <w:sz w:val="23"/>
                <w:szCs w:val="23"/>
              </w:rPr>
              <w:t>7</w:t>
            </w:r>
          </w:p>
        </w:tc>
        <w:tc>
          <w:tcPr>
            <w:tcW w:w="1126" w:type="dxa"/>
            <w:shd w:val="clear" w:color="auto" w:fill="548DD4" w:themeFill="text2" w:themeFillTint="99"/>
            <w:textDirection w:val="btLr"/>
            <w:vAlign w:val="center"/>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Průměrný měsíční plat 201</w:t>
            </w:r>
            <w:r>
              <w:rPr>
                <w:sz w:val="23"/>
                <w:szCs w:val="23"/>
              </w:rPr>
              <w:t>8</w:t>
            </w:r>
          </w:p>
        </w:tc>
        <w:tc>
          <w:tcPr>
            <w:tcW w:w="1126" w:type="dxa"/>
            <w:shd w:val="clear" w:color="auto" w:fill="548DD4" w:themeFill="text2" w:themeFillTint="99"/>
            <w:textDirection w:val="btLr"/>
            <w:vAlign w:val="center"/>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Průměrný měsíční plat 201</w:t>
            </w:r>
            <w:r>
              <w:rPr>
                <w:sz w:val="23"/>
                <w:szCs w:val="23"/>
              </w:rPr>
              <w:t>9</w:t>
            </w:r>
          </w:p>
        </w:tc>
        <w:tc>
          <w:tcPr>
            <w:tcW w:w="1126" w:type="dxa"/>
            <w:shd w:val="clear" w:color="auto" w:fill="548DD4" w:themeFill="text2" w:themeFillTint="99"/>
            <w:textDirection w:val="btLr"/>
            <w:vAlign w:val="center"/>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Meziroční nárůst absolutně 2017</w:t>
            </w:r>
            <w:r w:rsidRPr="00DD554B">
              <w:rPr>
                <w:sz w:val="23"/>
                <w:szCs w:val="23"/>
              </w:rPr>
              <w:t>/201</w:t>
            </w:r>
            <w:r>
              <w:rPr>
                <w:sz w:val="23"/>
                <w:szCs w:val="23"/>
              </w:rPr>
              <w:t>8</w:t>
            </w:r>
          </w:p>
        </w:tc>
        <w:tc>
          <w:tcPr>
            <w:tcW w:w="1126" w:type="dxa"/>
            <w:shd w:val="clear" w:color="auto" w:fill="548DD4" w:themeFill="text2" w:themeFillTint="99"/>
            <w:textDirection w:val="btLr"/>
            <w:vAlign w:val="center"/>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Meziroční nárůst absolutně 2018</w:t>
            </w:r>
            <w:r w:rsidRPr="00DD554B">
              <w:rPr>
                <w:sz w:val="23"/>
                <w:szCs w:val="23"/>
              </w:rPr>
              <w:t>/201</w:t>
            </w:r>
            <w:r>
              <w:rPr>
                <w:sz w:val="23"/>
                <w:szCs w:val="23"/>
              </w:rPr>
              <w:t>9</w:t>
            </w:r>
          </w:p>
        </w:tc>
        <w:tc>
          <w:tcPr>
            <w:tcW w:w="1266" w:type="dxa"/>
            <w:shd w:val="clear" w:color="auto" w:fill="548DD4" w:themeFill="text2" w:themeFillTint="99"/>
            <w:textDirection w:val="btLr"/>
            <w:vAlign w:val="center"/>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w:t>
            </w:r>
          </w:p>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2017/2018</w:t>
            </w:r>
          </w:p>
        </w:tc>
        <w:tc>
          <w:tcPr>
            <w:tcW w:w="1126" w:type="dxa"/>
            <w:shd w:val="clear" w:color="auto" w:fill="548DD4" w:themeFill="text2" w:themeFillTint="99"/>
            <w:textDirection w:val="btLr"/>
            <w:vAlign w:val="center"/>
          </w:tcPr>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sidRPr="00DD554B">
              <w:rPr>
                <w:sz w:val="23"/>
                <w:szCs w:val="23"/>
              </w:rPr>
              <w:t>%</w:t>
            </w:r>
          </w:p>
          <w:p w:rsidR="00BB4E51" w:rsidRPr="00DD554B" w:rsidRDefault="00BB4E51" w:rsidP="002B7E92">
            <w:pPr>
              <w:ind w:left="113" w:right="113"/>
              <w:jc w:val="center"/>
              <w:cnfStyle w:val="100000000000" w:firstRow="1" w:lastRow="0" w:firstColumn="0" w:lastColumn="0" w:oddVBand="0" w:evenVBand="0" w:oddHBand="0" w:evenHBand="0" w:firstRowFirstColumn="0" w:firstRowLastColumn="0" w:lastRowFirstColumn="0" w:lastRowLastColumn="0"/>
              <w:rPr>
                <w:sz w:val="23"/>
                <w:szCs w:val="23"/>
              </w:rPr>
            </w:pPr>
            <w:r>
              <w:rPr>
                <w:sz w:val="23"/>
                <w:szCs w:val="23"/>
              </w:rPr>
              <w:t>2018/2019</w:t>
            </w:r>
          </w:p>
        </w:tc>
      </w:tr>
      <w:tr w:rsidR="00BB4E51" w:rsidRPr="007263CF" w:rsidTr="002B7E9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01" w:type="dxa"/>
            <w:tcBorders>
              <w:top w:val="none" w:sz="0" w:space="0" w:color="auto"/>
              <w:bottom w:val="none" w:sz="0" w:space="0" w:color="auto"/>
              <w:right w:val="none" w:sz="0" w:space="0" w:color="auto"/>
            </w:tcBorders>
            <w:shd w:val="clear" w:color="auto" w:fill="548DD4" w:themeFill="text2" w:themeFillTint="99"/>
            <w:hideMark/>
          </w:tcPr>
          <w:p w:rsidR="00BB4E51" w:rsidRPr="005E0C9D" w:rsidRDefault="00BB4E51" w:rsidP="002B7E92">
            <w:pPr>
              <w:jc w:val="center"/>
              <w:rPr>
                <w:b w:val="0"/>
                <w:color w:val="FFFFFF" w:themeColor="background1"/>
                <w:sz w:val="23"/>
                <w:szCs w:val="23"/>
              </w:rPr>
            </w:pPr>
            <w:r w:rsidRPr="005E0C9D">
              <w:rPr>
                <w:b w:val="0"/>
                <w:color w:val="FFFFFF" w:themeColor="background1"/>
                <w:sz w:val="23"/>
                <w:szCs w:val="23"/>
              </w:rPr>
              <w:t>SŠ, SPV</w:t>
            </w:r>
          </w:p>
        </w:tc>
        <w:tc>
          <w:tcPr>
            <w:tcW w:w="1126" w:type="dxa"/>
            <w:tcBorders>
              <w:top w:val="none" w:sz="0" w:space="0" w:color="auto"/>
              <w:bottom w:val="none" w:sz="0" w:space="0" w:color="auto"/>
            </w:tcBorders>
            <w:noWrap/>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29 591</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33 108</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3</w:t>
            </w:r>
            <w:r>
              <w:rPr>
                <w:sz w:val="23"/>
                <w:szCs w:val="23"/>
              </w:rPr>
              <w:t>8 001</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3 517</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4 893</w:t>
            </w:r>
          </w:p>
        </w:tc>
        <w:tc>
          <w:tcPr>
            <w:tcW w:w="126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111,88</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114,78</w:t>
            </w:r>
          </w:p>
        </w:tc>
      </w:tr>
      <w:tr w:rsidR="00BB4E51" w:rsidRPr="007263CF" w:rsidTr="002B7E92">
        <w:trPr>
          <w:trHeight w:val="454"/>
        </w:trPr>
        <w:tc>
          <w:tcPr>
            <w:cnfStyle w:val="001000000000" w:firstRow="0" w:lastRow="0" w:firstColumn="1" w:lastColumn="0" w:oddVBand="0" w:evenVBand="0" w:oddHBand="0" w:evenHBand="0" w:firstRowFirstColumn="0" w:firstRowLastColumn="0" w:lastRowFirstColumn="0" w:lastRowLastColumn="0"/>
            <w:tcW w:w="1001" w:type="dxa"/>
            <w:tcBorders>
              <w:right w:val="none" w:sz="0" w:space="0" w:color="auto"/>
            </w:tcBorders>
            <w:shd w:val="clear" w:color="auto" w:fill="548DD4" w:themeFill="text2" w:themeFillTint="99"/>
            <w:hideMark/>
          </w:tcPr>
          <w:p w:rsidR="00BB4E51" w:rsidRPr="005E0C9D" w:rsidRDefault="00BB4E51" w:rsidP="002B7E92">
            <w:pPr>
              <w:jc w:val="center"/>
              <w:rPr>
                <w:b w:val="0"/>
                <w:color w:val="FFFFFF" w:themeColor="background1"/>
                <w:sz w:val="23"/>
                <w:szCs w:val="23"/>
              </w:rPr>
            </w:pPr>
            <w:r w:rsidRPr="005E0C9D">
              <w:rPr>
                <w:b w:val="0"/>
                <w:color w:val="FFFFFF" w:themeColor="background1"/>
                <w:sz w:val="23"/>
                <w:szCs w:val="23"/>
              </w:rPr>
              <w:t>VOŠ</w:t>
            </w:r>
          </w:p>
        </w:tc>
        <w:tc>
          <w:tcPr>
            <w:tcW w:w="1126" w:type="dxa"/>
            <w:noWrap/>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30 405</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3</w:t>
            </w:r>
            <w:r>
              <w:rPr>
                <w:sz w:val="23"/>
                <w:szCs w:val="23"/>
              </w:rPr>
              <w:t>5 183</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3</w:t>
            </w:r>
            <w:r>
              <w:rPr>
                <w:sz w:val="23"/>
                <w:szCs w:val="23"/>
              </w:rPr>
              <w:t>9 660</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4 778</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4 477</w:t>
            </w:r>
          </w:p>
        </w:tc>
        <w:tc>
          <w:tcPr>
            <w:tcW w:w="126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115,71</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112,72</w:t>
            </w:r>
          </w:p>
        </w:tc>
      </w:tr>
      <w:tr w:rsidR="00BB4E51" w:rsidRPr="007263CF" w:rsidTr="002B7E9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01" w:type="dxa"/>
            <w:tcBorders>
              <w:top w:val="none" w:sz="0" w:space="0" w:color="auto"/>
              <w:bottom w:val="none" w:sz="0" w:space="0" w:color="auto"/>
              <w:right w:val="none" w:sz="0" w:space="0" w:color="auto"/>
            </w:tcBorders>
            <w:shd w:val="clear" w:color="auto" w:fill="548DD4" w:themeFill="text2" w:themeFillTint="99"/>
            <w:hideMark/>
          </w:tcPr>
          <w:p w:rsidR="00BB4E51" w:rsidRPr="005E0C9D" w:rsidRDefault="00BB4E51" w:rsidP="002B7E92">
            <w:pPr>
              <w:jc w:val="center"/>
              <w:rPr>
                <w:b w:val="0"/>
                <w:color w:val="FFFFFF" w:themeColor="background1"/>
                <w:sz w:val="23"/>
                <w:szCs w:val="23"/>
              </w:rPr>
            </w:pPr>
            <w:r w:rsidRPr="005E0C9D">
              <w:rPr>
                <w:b w:val="0"/>
                <w:color w:val="FFFFFF" w:themeColor="background1"/>
                <w:sz w:val="23"/>
                <w:szCs w:val="23"/>
              </w:rPr>
              <w:t>MŠ a ZŠ, SPC, SŠ pro ŽSVP</w:t>
            </w:r>
          </w:p>
        </w:tc>
        <w:tc>
          <w:tcPr>
            <w:tcW w:w="1126" w:type="dxa"/>
            <w:tcBorders>
              <w:top w:val="none" w:sz="0" w:space="0" w:color="auto"/>
              <w:bottom w:val="none" w:sz="0" w:space="0" w:color="auto"/>
            </w:tcBorders>
            <w:noWrap/>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30 102</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C56C19">
              <w:rPr>
                <w:sz w:val="23"/>
                <w:szCs w:val="23"/>
              </w:rPr>
              <w:t>31 412</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34 768</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 xml:space="preserve"> 310</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3 356</w:t>
            </w:r>
          </w:p>
        </w:tc>
        <w:tc>
          <w:tcPr>
            <w:tcW w:w="126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104,35</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110,68</w:t>
            </w:r>
          </w:p>
        </w:tc>
      </w:tr>
      <w:tr w:rsidR="00BB4E51" w:rsidRPr="007263CF" w:rsidTr="002B7E92">
        <w:trPr>
          <w:trHeight w:val="454"/>
        </w:trPr>
        <w:tc>
          <w:tcPr>
            <w:cnfStyle w:val="001000000000" w:firstRow="0" w:lastRow="0" w:firstColumn="1" w:lastColumn="0" w:oddVBand="0" w:evenVBand="0" w:oddHBand="0" w:evenHBand="0" w:firstRowFirstColumn="0" w:firstRowLastColumn="0" w:lastRowFirstColumn="0" w:lastRowLastColumn="0"/>
            <w:tcW w:w="1001" w:type="dxa"/>
            <w:tcBorders>
              <w:right w:val="none" w:sz="0" w:space="0" w:color="auto"/>
            </w:tcBorders>
            <w:shd w:val="clear" w:color="auto" w:fill="548DD4" w:themeFill="text2" w:themeFillTint="99"/>
          </w:tcPr>
          <w:p w:rsidR="00BB4E51" w:rsidRPr="005E0C9D" w:rsidRDefault="00BB4E51" w:rsidP="002B7E92">
            <w:pPr>
              <w:jc w:val="center"/>
              <w:rPr>
                <w:b w:val="0"/>
                <w:color w:val="FFFFFF" w:themeColor="background1"/>
                <w:sz w:val="23"/>
                <w:szCs w:val="23"/>
              </w:rPr>
            </w:pPr>
            <w:r w:rsidRPr="005E0C9D">
              <w:rPr>
                <w:b w:val="0"/>
                <w:color w:val="FFFFFF" w:themeColor="background1"/>
                <w:sz w:val="23"/>
                <w:szCs w:val="23"/>
              </w:rPr>
              <w:t>ŠD a ŠK</w:t>
            </w:r>
          </w:p>
        </w:tc>
        <w:tc>
          <w:tcPr>
            <w:tcW w:w="1126" w:type="dxa"/>
            <w:noWrap/>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2</w:t>
            </w:r>
            <w:r>
              <w:rPr>
                <w:sz w:val="23"/>
                <w:szCs w:val="23"/>
              </w:rPr>
              <w:t>6 635</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2</w:t>
            </w:r>
            <w:r>
              <w:rPr>
                <w:sz w:val="23"/>
                <w:szCs w:val="23"/>
              </w:rPr>
              <w:t>5 858</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2</w:t>
            </w:r>
            <w:r>
              <w:rPr>
                <w:sz w:val="23"/>
                <w:szCs w:val="23"/>
              </w:rPr>
              <w:t>9 111</w:t>
            </w:r>
          </w:p>
        </w:tc>
        <w:tc>
          <w:tcPr>
            <w:tcW w:w="1126" w:type="dxa"/>
          </w:tcPr>
          <w:p w:rsidR="00BB4E51" w:rsidRPr="00DD554B" w:rsidRDefault="00BB4E51" w:rsidP="002B7E92">
            <w:pP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 xml:space="preserve">      -777</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3 253</w:t>
            </w:r>
          </w:p>
        </w:tc>
        <w:tc>
          <w:tcPr>
            <w:tcW w:w="126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97,08</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112,58</w:t>
            </w:r>
          </w:p>
        </w:tc>
      </w:tr>
      <w:tr w:rsidR="00BB4E51" w:rsidRPr="007263CF" w:rsidTr="002B7E9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01" w:type="dxa"/>
            <w:tcBorders>
              <w:top w:val="none" w:sz="0" w:space="0" w:color="auto"/>
              <w:bottom w:val="none" w:sz="0" w:space="0" w:color="auto"/>
              <w:right w:val="none" w:sz="0" w:space="0" w:color="auto"/>
            </w:tcBorders>
            <w:shd w:val="clear" w:color="auto" w:fill="548DD4" w:themeFill="text2" w:themeFillTint="99"/>
          </w:tcPr>
          <w:p w:rsidR="00BB4E51" w:rsidRPr="005E0C9D" w:rsidRDefault="00BB4E51" w:rsidP="002B7E92">
            <w:pPr>
              <w:jc w:val="center"/>
              <w:rPr>
                <w:b w:val="0"/>
                <w:color w:val="FFFFFF" w:themeColor="background1"/>
                <w:sz w:val="23"/>
                <w:szCs w:val="23"/>
              </w:rPr>
            </w:pPr>
            <w:r w:rsidRPr="005E0C9D">
              <w:rPr>
                <w:b w:val="0"/>
                <w:color w:val="FFFFFF" w:themeColor="background1"/>
                <w:sz w:val="23"/>
                <w:szCs w:val="23"/>
              </w:rPr>
              <w:t>ŠJ</w:t>
            </w:r>
          </w:p>
        </w:tc>
        <w:tc>
          <w:tcPr>
            <w:tcW w:w="1126" w:type="dxa"/>
            <w:tcBorders>
              <w:top w:val="none" w:sz="0" w:space="0" w:color="auto"/>
              <w:bottom w:val="none" w:sz="0" w:space="0" w:color="auto"/>
            </w:tcBorders>
            <w:noWrap/>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1</w:t>
            </w:r>
            <w:r>
              <w:rPr>
                <w:sz w:val="23"/>
                <w:szCs w:val="23"/>
              </w:rPr>
              <w:t>6 424</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20 462</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2</w:t>
            </w:r>
            <w:r>
              <w:rPr>
                <w:sz w:val="23"/>
                <w:szCs w:val="23"/>
              </w:rPr>
              <w:t>1 005</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4 038</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 xml:space="preserve">   543</w:t>
            </w:r>
          </w:p>
        </w:tc>
        <w:tc>
          <w:tcPr>
            <w:tcW w:w="126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124,58</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102,65</w:t>
            </w:r>
          </w:p>
        </w:tc>
      </w:tr>
      <w:tr w:rsidR="00BB4E51" w:rsidRPr="007263CF" w:rsidTr="002B7E92">
        <w:trPr>
          <w:trHeight w:val="454"/>
        </w:trPr>
        <w:tc>
          <w:tcPr>
            <w:cnfStyle w:val="001000000000" w:firstRow="0" w:lastRow="0" w:firstColumn="1" w:lastColumn="0" w:oddVBand="0" w:evenVBand="0" w:oddHBand="0" w:evenHBand="0" w:firstRowFirstColumn="0" w:firstRowLastColumn="0" w:lastRowFirstColumn="0" w:lastRowLastColumn="0"/>
            <w:tcW w:w="1001" w:type="dxa"/>
            <w:tcBorders>
              <w:right w:val="none" w:sz="0" w:space="0" w:color="auto"/>
            </w:tcBorders>
            <w:shd w:val="clear" w:color="auto" w:fill="548DD4" w:themeFill="text2" w:themeFillTint="99"/>
          </w:tcPr>
          <w:p w:rsidR="00BB4E51" w:rsidRPr="005E0C9D" w:rsidRDefault="00BB4E51" w:rsidP="002B7E92">
            <w:pPr>
              <w:jc w:val="center"/>
              <w:rPr>
                <w:b w:val="0"/>
                <w:color w:val="FFFFFF" w:themeColor="background1"/>
                <w:sz w:val="23"/>
                <w:szCs w:val="23"/>
              </w:rPr>
            </w:pPr>
            <w:r w:rsidRPr="005E0C9D">
              <w:rPr>
                <w:b w:val="0"/>
                <w:color w:val="FFFFFF" w:themeColor="background1"/>
                <w:sz w:val="23"/>
                <w:szCs w:val="23"/>
              </w:rPr>
              <w:t>DD</w:t>
            </w:r>
          </w:p>
        </w:tc>
        <w:tc>
          <w:tcPr>
            <w:tcW w:w="1126" w:type="dxa"/>
            <w:noWrap/>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2</w:t>
            </w:r>
            <w:r>
              <w:rPr>
                <w:sz w:val="23"/>
                <w:szCs w:val="23"/>
              </w:rPr>
              <w:t>6 018</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2</w:t>
            </w:r>
            <w:r>
              <w:rPr>
                <w:sz w:val="23"/>
                <w:szCs w:val="23"/>
              </w:rPr>
              <w:t>9 282</w:t>
            </w:r>
          </w:p>
        </w:tc>
        <w:tc>
          <w:tcPr>
            <w:tcW w:w="1126" w:type="dxa"/>
          </w:tcPr>
          <w:p w:rsidR="00BB4E51" w:rsidRPr="00DD554B" w:rsidRDefault="00BB4E51" w:rsidP="002B7E92">
            <w:pP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 xml:space="preserve">   32 943</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3 264</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3 661</w:t>
            </w:r>
          </w:p>
        </w:tc>
        <w:tc>
          <w:tcPr>
            <w:tcW w:w="126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112,54</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112,50</w:t>
            </w:r>
          </w:p>
        </w:tc>
      </w:tr>
      <w:tr w:rsidR="00BB4E51" w:rsidRPr="007263CF" w:rsidTr="002B7E92">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01" w:type="dxa"/>
            <w:tcBorders>
              <w:top w:val="none" w:sz="0" w:space="0" w:color="auto"/>
              <w:bottom w:val="none" w:sz="0" w:space="0" w:color="auto"/>
              <w:right w:val="none" w:sz="0" w:space="0" w:color="auto"/>
            </w:tcBorders>
            <w:shd w:val="clear" w:color="auto" w:fill="548DD4" w:themeFill="text2" w:themeFillTint="99"/>
          </w:tcPr>
          <w:p w:rsidR="00BB4E51" w:rsidRPr="005E0C9D" w:rsidRDefault="00BB4E51" w:rsidP="002B7E92">
            <w:pPr>
              <w:jc w:val="center"/>
              <w:rPr>
                <w:b w:val="0"/>
                <w:color w:val="FFFFFF" w:themeColor="background1"/>
                <w:sz w:val="23"/>
                <w:szCs w:val="23"/>
              </w:rPr>
            </w:pPr>
            <w:r w:rsidRPr="005E0C9D">
              <w:rPr>
                <w:b w:val="0"/>
                <w:color w:val="FFFFFF" w:themeColor="background1"/>
                <w:sz w:val="23"/>
                <w:szCs w:val="23"/>
              </w:rPr>
              <w:t>ZUŠ, DDM, DM, PPP, ŠH</w:t>
            </w:r>
          </w:p>
        </w:tc>
        <w:tc>
          <w:tcPr>
            <w:tcW w:w="1126" w:type="dxa"/>
            <w:tcBorders>
              <w:top w:val="none" w:sz="0" w:space="0" w:color="auto"/>
              <w:bottom w:val="none" w:sz="0" w:space="0" w:color="auto"/>
            </w:tcBorders>
            <w:noWrap/>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sidRPr="00DD554B">
              <w:rPr>
                <w:sz w:val="23"/>
                <w:szCs w:val="23"/>
              </w:rPr>
              <w:t>2</w:t>
            </w:r>
            <w:r>
              <w:rPr>
                <w:sz w:val="23"/>
                <w:szCs w:val="23"/>
              </w:rPr>
              <w:t>5 705</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28 588</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31 528</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2 883</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2 940</w:t>
            </w:r>
          </w:p>
        </w:tc>
        <w:tc>
          <w:tcPr>
            <w:tcW w:w="126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111,21</w:t>
            </w:r>
          </w:p>
        </w:tc>
        <w:tc>
          <w:tcPr>
            <w:tcW w:w="1126" w:type="dxa"/>
            <w:tcBorders>
              <w:top w:val="none" w:sz="0" w:space="0" w:color="auto"/>
              <w:bottom w:val="none" w:sz="0" w:space="0" w:color="auto"/>
            </w:tcBorders>
          </w:tcPr>
          <w:p w:rsidR="00BB4E51" w:rsidRPr="00DD554B" w:rsidRDefault="00BB4E51" w:rsidP="002B7E92">
            <w:pPr>
              <w:jc w:val="center"/>
              <w:cnfStyle w:val="000000100000" w:firstRow="0" w:lastRow="0" w:firstColumn="0" w:lastColumn="0" w:oddVBand="0" w:evenVBand="0" w:oddHBand="1" w:evenHBand="0" w:firstRowFirstColumn="0" w:firstRowLastColumn="0" w:lastRowFirstColumn="0" w:lastRowLastColumn="0"/>
              <w:rPr>
                <w:sz w:val="23"/>
                <w:szCs w:val="23"/>
              </w:rPr>
            </w:pPr>
            <w:r>
              <w:rPr>
                <w:sz w:val="23"/>
                <w:szCs w:val="23"/>
              </w:rPr>
              <w:t>110,28</w:t>
            </w:r>
          </w:p>
        </w:tc>
      </w:tr>
      <w:tr w:rsidR="00BB4E51" w:rsidRPr="007263CF" w:rsidTr="002B7E92">
        <w:trPr>
          <w:trHeight w:val="454"/>
        </w:trPr>
        <w:tc>
          <w:tcPr>
            <w:cnfStyle w:val="001000000000" w:firstRow="0" w:lastRow="0" w:firstColumn="1" w:lastColumn="0" w:oddVBand="0" w:evenVBand="0" w:oddHBand="0" w:evenHBand="0" w:firstRowFirstColumn="0" w:firstRowLastColumn="0" w:lastRowFirstColumn="0" w:lastRowLastColumn="0"/>
            <w:tcW w:w="1001" w:type="dxa"/>
            <w:tcBorders>
              <w:right w:val="none" w:sz="0" w:space="0" w:color="auto"/>
            </w:tcBorders>
            <w:shd w:val="clear" w:color="auto" w:fill="548DD4" w:themeFill="text2" w:themeFillTint="99"/>
            <w:hideMark/>
          </w:tcPr>
          <w:p w:rsidR="00BB4E51" w:rsidRPr="005E0C9D" w:rsidRDefault="00BB4E51" w:rsidP="002B7E92">
            <w:pPr>
              <w:jc w:val="center"/>
              <w:rPr>
                <w:b w:val="0"/>
                <w:color w:val="FFFFFF" w:themeColor="background1"/>
                <w:sz w:val="23"/>
                <w:szCs w:val="23"/>
              </w:rPr>
            </w:pPr>
            <w:r w:rsidRPr="005E0C9D">
              <w:rPr>
                <w:b w:val="0"/>
                <w:color w:val="FFFFFF" w:themeColor="background1"/>
                <w:sz w:val="23"/>
                <w:szCs w:val="23"/>
              </w:rPr>
              <w:t>Celkem</w:t>
            </w:r>
          </w:p>
        </w:tc>
        <w:tc>
          <w:tcPr>
            <w:tcW w:w="1126" w:type="dxa"/>
            <w:noWrap/>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2</w:t>
            </w:r>
            <w:r>
              <w:rPr>
                <w:sz w:val="23"/>
                <w:szCs w:val="23"/>
              </w:rPr>
              <w:t>8 494</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31 794</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3</w:t>
            </w:r>
            <w:r>
              <w:rPr>
                <w:sz w:val="23"/>
                <w:szCs w:val="23"/>
              </w:rPr>
              <w:t>6 083</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3 300</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4 289</w:t>
            </w:r>
          </w:p>
        </w:tc>
        <w:tc>
          <w:tcPr>
            <w:tcW w:w="126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sidRPr="00DD554B">
              <w:rPr>
                <w:sz w:val="23"/>
                <w:szCs w:val="23"/>
              </w:rPr>
              <w:t>1</w:t>
            </w:r>
            <w:r>
              <w:rPr>
                <w:sz w:val="23"/>
                <w:szCs w:val="23"/>
              </w:rPr>
              <w:t>11,58</w:t>
            </w:r>
          </w:p>
        </w:tc>
        <w:tc>
          <w:tcPr>
            <w:tcW w:w="1126" w:type="dxa"/>
          </w:tcPr>
          <w:p w:rsidR="00BB4E51" w:rsidRPr="00DD554B" w:rsidRDefault="00BB4E51" w:rsidP="002B7E92">
            <w:pPr>
              <w:jc w:val="center"/>
              <w:cnfStyle w:val="000000000000" w:firstRow="0" w:lastRow="0" w:firstColumn="0" w:lastColumn="0" w:oddVBand="0" w:evenVBand="0" w:oddHBand="0" w:evenHBand="0" w:firstRowFirstColumn="0" w:firstRowLastColumn="0" w:lastRowFirstColumn="0" w:lastRowLastColumn="0"/>
              <w:rPr>
                <w:sz w:val="23"/>
                <w:szCs w:val="23"/>
              </w:rPr>
            </w:pPr>
            <w:r>
              <w:rPr>
                <w:sz w:val="23"/>
                <w:szCs w:val="23"/>
              </w:rPr>
              <w:t>113,49</w:t>
            </w:r>
          </w:p>
        </w:tc>
      </w:tr>
    </w:tbl>
    <w:p w:rsidR="007749D3" w:rsidRPr="00BB4E51" w:rsidRDefault="00454045" w:rsidP="00695F5A">
      <w:pPr>
        <w:pStyle w:val="VZ111"/>
        <w:spacing w:before="0" w:after="0" w:line="240" w:lineRule="auto"/>
        <w:jc w:val="both"/>
        <w:rPr>
          <w:b w:val="0"/>
          <w:sz w:val="23"/>
          <w:szCs w:val="23"/>
        </w:rPr>
      </w:pPr>
      <w:r w:rsidRPr="00BB4E51">
        <w:rPr>
          <w:b w:val="0"/>
          <w:i/>
          <w:sz w:val="18"/>
          <w:szCs w:val="18"/>
        </w:rPr>
        <w:t>Zdroj:</w:t>
      </w:r>
      <w:r w:rsidR="00BB4E51" w:rsidRPr="00BB4E51">
        <w:rPr>
          <w:b w:val="0"/>
          <w:i/>
          <w:sz w:val="18"/>
          <w:szCs w:val="18"/>
        </w:rPr>
        <w:t xml:space="preserve"> MŠMT</w:t>
      </w:r>
    </w:p>
    <w:p w:rsidR="005E0C9D" w:rsidRDefault="005E0C9D" w:rsidP="00695F5A">
      <w:pPr>
        <w:pStyle w:val="VZ111"/>
        <w:spacing w:before="0" w:after="0" w:line="240" w:lineRule="auto"/>
        <w:rPr>
          <w:sz w:val="23"/>
          <w:szCs w:val="23"/>
        </w:rPr>
      </w:pPr>
    </w:p>
    <w:p w:rsidR="00D24327" w:rsidRDefault="00D24327" w:rsidP="00695F5A">
      <w:pPr>
        <w:pStyle w:val="VZ111"/>
        <w:spacing w:before="0" w:after="0" w:line="240" w:lineRule="auto"/>
        <w:rPr>
          <w:sz w:val="23"/>
          <w:szCs w:val="23"/>
        </w:rPr>
      </w:pPr>
    </w:p>
    <w:p w:rsidR="00EF0B01" w:rsidRPr="00D24327" w:rsidRDefault="005E0C9D" w:rsidP="005E306A">
      <w:pPr>
        <w:pStyle w:val="Nadpis3"/>
      </w:pPr>
      <w:bookmarkStart w:id="42" w:name="_Toc60999020"/>
      <w:r w:rsidRPr="005E306A">
        <w:rPr>
          <w:color w:val="548DD4" w:themeColor="text2" w:themeTint="99"/>
        </w:rPr>
        <w:t>1.1</w:t>
      </w:r>
      <w:r w:rsidR="005748C0" w:rsidRPr="005E306A">
        <w:rPr>
          <w:color w:val="548DD4" w:themeColor="text2" w:themeTint="99"/>
        </w:rPr>
        <w:t>2</w:t>
      </w:r>
      <w:r w:rsidRPr="005E306A">
        <w:rPr>
          <w:color w:val="548DD4" w:themeColor="text2" w:themeTint="99"/>
        </w:rPr>
        <w:t xml:space="preserve">.2  </w:t>
      </w:r>
      <w:r w:rsidR="00EF0B01" w:rsidRPr="005E306A">
        <w:rPr>
          <w:color w:val="548DD4" w:themeColor="text2" w:themeTint="99"/>
        </w:rPr>
        <w:t>Odborná kvalifikace pedagogických pracovníků</w:t>
      </w:r>
      <w:bookmarkEnd w:id="42"/>
    </w:p>
    <w:p w:rsidR="005E306A" w:rsidRDefault="005E306A" w:rsidP="005E306A">
      <w:pPr>
        <w:spacing w:after="0"/>
        <w:jc w:val="both"/>
        <w:rPr>
          <w:rFonts w:eastAsia="Times New Roman" w:cs="Times New Roman"/>
          <w:sz w:val="23"/>
          <w:szCs w:val="23"/>
        </w:rPr>
      </w:pPr>
    </w:p>
    <w:p w:rsidR="002022C7" w:rsidRPr="00A470B9" w:rsidRDefault="002022C7" w:rsidP="00A470B9">
      <w:pPr>
        <w:jc w:val="both"/>
        <w:rPr>
          <w:rFonts w:eastAsia="Times New Roman" w:cs="Times New Roman"/>
          <w:sz w:val="23"/>
          <w:szCs w:val="23"/>
        </w:rPr>
      </w:pPr>
      <w:r w:rsidRPr="00A470B9">
        <w:rPr>
          <w:rFonts w:eastAsia="Times New Roman" w:cs="Times New Roman"/>
          <w:sz w:val="23"/>
          <w:szCs w:val="23"/>
        </w:rPr>
        <w:t xml:space="preserve">Údaje o odborné kvalifikaci pedagogických pracovníků, které jsou uvedeny v příloze č. 17, vycházejí ze statistických výkazů o ředitelství škol R 13-01, přičemž v současné době je již k dispozici porovnání vývoje za posledních 14 školních roků (2006/2007 – 2019/2020). Vývoj je sledován u rozhodujících kategorií pedagogických pracovníků, kterými jsou učitelé mateřských, základních, středních a vyšších odborných škol. </w:t>
      </w:r>
    </w:p>
    <w:p w:rsidR="002022C7" w:rsidRPr="00454045" w:rsidRDefault="002022C7" w:rsidP="00A470B9">
      <w:pPr>
        <w:jc w:val="both"/>
        <w:rPr>
          <w:rFonts w:eastAsia="Times New Roman" w:cs="Times New Roman"/>
          <w:sz w:val="23"/>
          <w:szCs w:val="23"/>
        </w:rPr>
      </w:pPr>
      <w:r w:rsidRPr="00A470B9">
        <w:rPr>
          <w:rFonts w:eastAsia="Times New Roman" w:cs="Times New Roman"/>
          <w:sz w:val="23"/>
          <w:szCs w:val="23"/>
        </w:rPr>
        <w:t xml:space="preserve">Z uvedených dat vyplývá, že celkový počet kvalifikovaných učitelů za sledované období vzrostl </w:t>
      </w:r>
      <w:r w:rsidRPr="00A470B9">
        <w:rPr>
          <w:rFonts w:eastAsia="Times New Roman" w:cs="Times New Roman"/>
          <w:sz w:val="23"/>
          <w:szCs w:val="23"/>
        </w:rPr>
        <w:br/>
        <w:t>o 18,74 % (z 68,51 % na 87,25 %), avšak po 9 letech nárůstu procenta kvalifikovaných dochází za poslední 4 školní roky naopak k poklesu, a to o 3,52 % (z 90,77 % na 87,25 %). Ve srovnání s ostatními kraji ČR stále zaujímáme poslední místo, i když již s  menším odstupem než v minulosti, za průměrem ČR (93,52 %) zaostáváme o 6,27 % (meziročně se však tento rozdíl zvýšil o 0,43 %). Za předposledním Středočeským krajem máme odstup 0,62 %.</w:t>
      </w:r>
    </w:p>
    <w:p w:rsidR="002022C7" w:rsidRPr="00A470B9" w:rsidRDefault="002022C7" w:rsidP="002022C7">
      <w:pPr>
        <w:spacing w:line="240" w:lineRule="auto"/>
        <w:jc w:val="both"/>
        <w:rPr>
          <w:b/>
          <w:iCs/>
          <w:sz w:val="23"/>
          <w:szCs w:val="23"/>
        </w:rPr>
      </w:pPr>
      <w:r w:rsidRPr="00A470B9">
        <w:rPr>
          <w:b/>
          <w:iCs/>
          <w:sz w:val="23"/>
          <w:szCs w:val="23"/>
        </w:rPr>
        <w:t>Mateřské školy</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Až do školního roku 2016/2017 docházelo k nárůstu kvalifikovaných učitelů v mateřských školách, až na 96,69 %, což představovalo nárůst za sledované období o 7,17 %. Poslední 3 školní roky však dochází k poklesu oproti uvedenému stavu, a to o 2,72 %. V porovnání s ostatními kraji ČR jsme s 93,97 % kvalifikovaných učitelů na 12. místě a za  republikovým průměrem, který činí 94,17 %, tak zaostáváme o 0,2 %. Vzhledem k tomu, že v Karlovarském kraji působí střední škola, která vzdělává budoucí učitele mateřských škol, dalo by se předpokládat, že odborná kvalifikace v tomto druhu škol bude ještě vyšší. Skutečností však je, že ke vzdělávání jsou přijímáni prospěchově dobří žáci, z nichž řada po absolvování střední školy nenastupuje do pr</w:t>
      </w:r>
      <w:r w:rsidR="00D575B2">
        <w:rPr>
          <w:rFonts w:eastAsia="Times New Roman" w:cs="Times New Roman"/>
          <w:sz w:val="23"/>
          <w:szCs w:val="23"/>
        </w:rPr>
        <w:t>axe, ale pokračuje ve studiu na </w:t>
      </w:r>
      <w:r w:rsidRPr="00454045">
        <w:rPr>
          <w:rFonts w:eastAsia="Times New Roman" w:cs="Times New Roman"/>
          <w:sz w:val="23"/>
          <w:szCs w:val="23"/>
        </w:rPr>
        <w:t>vysoké škole. Realizovaným opatřením, které by mohlo být krokem ke zlepšení stávající situace, je nabírat v této škole v některých letech dvě třídy daného oboru vzdělání místo jedné.</w:t>
      </w:r>
    </w:p>
    <w:p w:rsidR="002022C7" w:rsidRPr="00A470B9" w:rsidRDefault="002022C7" w:rsidP="002022C7">
      <w:pPr>
        <w:spacing w:line="240" w:lineRule="auto"/>
        <w:jc w:val="both"/>
        <w:rPr>
          <w:b/>
          <w:iCs/>
        </w:rPr>
      </w:pPr>
      <w:r w:rsidRPr="00A470B9">
        <w:rPr>
          <w:b/>
          <w:iCs/>
        </w:rPr>
        <w:t>Základní školy</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V základních školách došlo za sledovaných 14 školních roků k celkovému zlepšení kvalifikovaného obsazení o 17,29 % (z 64,01 % na 81,30 %), avšak meziročně byl zaznamenán již čtvrtým rokem pokles, a to celkem o 5,73 %. Již tradičně je lepší kvalifikovanost u učitelů </w:t>
      </w:r>
      <w:r w:rsidRPr="00454045">
        <w:rPr>
          <w:rFonts w:eastAsia="Times New Roman" w:cs="Times New Roman"/>
          <w:sz w:val="23"/>
          <w:szCs w:val="23"/>
        </w:rPr>
        <w:br/>
        <w:t>1. stupně, která se zvýšila celkem o 19,57 % (zde vyučuje 83,12 % kvalifikovaných), i když</w:t>
      </w:r>
      <w:r w:rsidRPr="00454045">
        <w:rPr>
          <w:rFonts w:eastAsia="Times New Roman" w:cs="Times New Roman"/>
          <w:sz w:val="23"/>
          <w:szCs w:val="23"/>
        </w:rPr>
        <w:br/>
        <w:t>i u této kategorie se za poslední čtyři roky projevil pokles o 4,81 %. Na 2. stupni se kvalifikovanost za sledované období zvýšila o 15,2 % (kvalifikovanost je 79,58 %, za minulé čtyři roky však došlo také zde k poklesu, a to o 6,76 %). Ve srovnání s ostatním kraji ČR</w:t>
      </w:r>
      <w:r w:rsidR="00454045">
        <w:rPr>
          <w:rFonts w:eastAsia="Times New Roman" w:cs="Times New Roman"/>
          <w:sz w:val="23"/>
          <w:szCs w:val="23"/>
        </w:rPr>
        <w:t xml:space="preserve"> jsme tradičně na posledním 14. </w:t>
      </w:r>
      <w:r w:rsidRPr="00454045">
        <w:rPr>
          <w:rFonts w:eastAsia="Times New Roman" w:cs="Times New Roman"/>
          <w:sz w:val="23"/>
          <w:szCs w:val="23"/>
        </w:rPr>
        <w:t>místě, za celorepublikovým průměrem (92,08 %) zaostáváme o 10,78 %, za předposledním Středočeským krajem o 3,38 %.</w:t>
      </w:r>
    </w:p>
    <w:p w:rsidR="002022C7" w:rsidRPr="00A470B9" w:rsidRDefault="002022C7" w:rsidP="002022C7">
      <w:pPr>
        <w:spacing w:line="240" w:lineRule="auto"/>
        <w:jc w:val="both"/>
        <w:rPr>
          <w:b/>
          <w:iCs/>
          <w:sz w:val="23"/>
          <w:szCs w:val="23"/>
        </w:rPr>
      </w:pPr>
      <w:r w:rsidRPr="00A470B9">
        <w:rPr>
          <w:b/>
          <w:iCs/>
          <w:sz w:val="23"/>
          <w:szCs w:val="23"/>
        </w:rPr>
        <w:t>Střední školy a vyšší odborné školy</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Střední a vyšší odborné školy v kraji jsou jediným segmentem regionálního školství, ve kterém v našem kraji došlo k poklesu kvalifikovanosti učitelů až v tomto školním roce, a to v meziročním srovnání o 2,46 %. Nárůst za celé sledované období představuje zvýšení o 27,86 %, což je nejvyšší posun ze všech druhů škol. Přesto ani odborná kvalifikace učitelů středních škol</w:t>
      </w:r>
      <w:r w:rsidRPr="00454045">
        <w:rPr>
          <w:rFonts w:eastAsia="Times New Roman" w:cs="Times New Roman"/>
          <w:sz w:val="23"/>
          <w:szCs w:val="23"/>
        </w:rPr>
        <w:br/>
        <w:t xml:space="preserve">(92,77 %) nedosahuje o 2,54 % celostátního průměru (95,31 %); u vyšších odborných škol, pokud je posuzována samostatně, je procento kvalifikovanosti v kraji 100 </w:t>
      </w:r>
      <w:r w:rsidR="00454045">
        <w:rPr>
          <w:rFonts w:eastAsia="Times New Roman" w:cs="Times New Roman"/>
          <w:sz w:val="23"/>
          <w:szCs w:val="23"/>
        </w:rPr>
        <w:t>%, celostátní průměr činí 98,16 </w:t>
      </w:r>
      <w:r w:rsidRPr="00454045">
        <w:rPr>
          <w:rFonts w:eastAsia="Times New Roman" w:cs="Times New Roman"/>
          <w:sz w:val="23"/>
          <w:szCs w:val="23"/>
        </w:rPr>
        <w:t xml:space="preserve">%. </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V předcházejících letech bylo možno hodnotit odděleně kvalifikovanost učitelů všeobecně vzdělávacích předmětů, učitelů odborných předmětů a učitelů praktického vyučování a odborného výcviku. Od letošního školního roku se však změnil obsah statistického výkazu o ředitelství školy, který již tyto údaje neobsahuje a vykazuje pouze kategorii učitel.  </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Všechny výše uvedené údaje potvrzují, že situace v odborné kvalifikaci není dobrá a alarmující je zejména její v posledních letech pokračující pokles, který se v letošním roce dotýká již všech sledovaných druhů škol.</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Velký podíl na dovzdělání učitelů odborných předmětů, učitelů praktického vyučování a učitelů odborného výcviku mělo a má zejména pracoviště NIDV (nyní NPI) v Karlových Varech, které několik let ve spolupráci s pedagogickými fakultami organizovalo v rámci celoživotního vzdělávání kurzy doplňujícího pedagogického studia a v současné době samo organizuje studium pedagogiky. </w:t>
      </w:r>
    </w:p>
    <w:p w:rsidR="002022C7" w:rsidRPr="00A470B9" w:rsidRDefault="002022C7" w:rsidP="00A470B9">
      <w:pPr>
        <w:jc w:val="both"/>
        <w:rPr>
          <w:rFonts w:eastAsia="Times New Roman" w:cs="Times New Roman"/>
          <w:sz w:val="23"/>
          <w:szCs w:val="23"/>
        </w:rPr>
      </w:pPr>
      <w:r w:rsidRPr="00454045">
        <w:rPr>
          <w:rFonts w:eastAsia="Times New Roman" w:cs="Times New Roman"/>
          <w:sz w:val="23"/>
          <w:szCs w:val="23"/>
        </w:rPr>
        <w:t xml:space="preserve">U učitelů odborných předmětů, praktického vyučování a odborného výcviku byl problém mnohdy v tom, že se jedná o zkušené odborníky z praxe, kteří museli být posuzováni jako nekvalifikovaní, protože vedle svého odborného vzdělání neabsolvovali studium pedagogických věd (často se jedná o externí pracovníky, kteří učí pouze na malé pracovní úvazky – např. lékaři, psychologové, inženýři, a další odborníci). V tomto pomohla novela zákona č. 563/2004 Sb., o pedagogických pracovnících a o změně některých zákonů, ve znění pozdějších předpisů (dále jen „zákon </w:t>
      </w:r>
      <w:r w:rsidRPr="00454045">
        <w:rPr>
          <w:rFonts w:eastAsia="Times New Roman" w:cs="Times New Roman"/>
          <w:sz w:val="23"/>
          <w:szCs w:val="23"/>
        </w:rPr>
        <w:br/>
        <w:t xml:space="preserve">o pedagogických pracovnících“), která nabyla účinnosti 1. ledna 2015, a těmto odborníkům z praxe umožňuje za určitých podmínek vykonávat přímou pedagogickou činnost bez pedagogického studia. </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Zmiňovaná novela kromě výše uvedených odborníků z praxe umožnila ředitelům škol a školských zařízení uznat předpoklad odborné kvalifikace za určitých podmínek za splněný také u výkonných umělců, výtvarných umělců, učitelů odborných uměleckých předmětů a trenérů. Napomohla řešit problém v oblasti odborné kvalifikace pedagogů také tím, že vymezila okruh osob, jimž je umožněn výkon pedagogické činnosti i po 31. prosinci 2014, přestože nemají příslušnou odbornou kvalifikaci, avšak dosáhli 55 let věku a 20 let praxe. Novela zákona dále specifikovala odbornou kvalifikaci tzv. rodilých mluvčích. Řeší také výjimečné situace, kdy z objektivních důvodů není možné zaměstnat pedagogického pracovníka s příslušnou odbornou kvalifikací, </w:t>
      </w:r>
      <w:r w:rsidRPr="00454045">
        <w:rPr>
          <w:rFonts w:eastAsia="Times New Roman" w:cs="Times New Roman"/>
          <w:sz w:val="23"/>
          <w:szCs w:val="23"/>
        </w:rPr>
        <w:br/>
        <w:t xml:space="preserve">a umožňuje přijmout v nezbytném rozsahu a na nezbytně nutnou dobu nekvalifikovanou osobu. </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Dlouhodobě přetrvávajícím problémem řady škol je také nepříznivá věková struktura pedagogických sborů. Ze šetření ke stavu zajištění výuky učiteli v mateřských, základních, středních a vyšších odborných školách které provádělo MŠMT v roce 2018, vyplynulo, že Karlovarský kraj má nejvyšší průměrný věk pedagogických sborů (48,7 let -  u žen 48,4 let </w:t>
      </w:r>
      <w:r w:rsidRPr="00454045">
        <w:rPr>
          <w:rFonts w:eastAsia="Times New Roman" w:cs="Times New Roman"/>
          <w:sz w:val="23"/>
          <w:szCs w:val="23"/>
        </w:rPr>
        <w:br/>
        <w:t xml:space="preserve">a u mužů 49,8 let, přičemž v ČR činí 47,2 let). Je více než pravděpodobné, že tento stav se bude nadále prohlubovat, protože nedochází k adekvátní náhradě odcházejících učitelů mladými kvalifikovanými absolventy vysokých škol pedagogického zaměření. Tito ve valné většině zahajují svou profesní dráhu mimo Karlovarský kraj, právě v regionu, ve kterém vystudovali, či nacházejí uplatnění mimo svůj obor. </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Dalším faktorem částečně způsobujícím nedostatek kvalifikovaných učitelů ve školách je rovněž stále se zvyšující náročnost učitelského povolání, kdy povaha této práce se zásadně změnila, požadavky na učitele jsou daleko vyšší než dříve. Zásadně se také změnily podmínky života </w:t>
      </w:r>
      <w:r w:rsidRPr="00454045">
        <w:rPr>
          <w:rFonts w:eastAsia="Times New Roman" w:cs="Times New Roman"/>
          <w:sz w:val="23"/>
          <w:szCs w:val="23"/>
        </w:rPr>
        <w:br/>
        <w:t>a chování žáků, které je stále obtížnější motivovat k učení, přičemž náš kraj je navíc znevýhodněn také skladbou obyvatelstva a jeho vzdělanostní úrovní. Pozitivní je naopak postupný nárůst platů pedagogických pracovníků, zejména pak od ledna 2020.</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Dlouhodobě nepříznivý stav v zajištění kvalifikované výuky ve školách v Karlovarském kraji je jistě částečně ovlivněn i absencí vysoké školy s pedagogickým zaměřením v našem regionu (vzhledem k velikosti našeho kraje však zde její zřízení a další existence není reálná) a omezenou nabídkou pedagogických fakult studia v kombinované nebo distanční formě, které by umožňovalo doplnění odborné kvalifikace stávajícím nekvalifikovaným učitelům, a to zejména učitelům odborných předmětů některých oborů vzdělání. Karlovarský kraj </w:t>
      </w:r>
      <w:r w:rsidR="00454045">
        <w:rPr>
          <w:rFonts w:eastAsia="Times New Roman" w:cs="Times New Roman"/>
          <w:sz w:val="23"/>
          <w:szCs w:val="23"/>
        </w:rPr>
        <w:t xml:space="preserve">si je </w:t>
      </w:r>
      <w:r w:rsidRPr="00454045">
        <w:rPr>
          <w:rFonts w:eastAsia="Times New Roman" w:cs="Times New Roman"/>
          <w:sz w:val="23"/>
          <w:szCs w:val="23"/>
        </w:rPr>
        <w:t xml:space="preserve">vědom skutečnosti, že jednou z hlavních podmínek úspěšné realizace významných úkolů, které jsou kladeny na regionální školství, je především kvalitní a kvalifikovaný učitel, </w:t>
      </w:r>
      <w:r w:rsidR="00454045">
        <w:rPr>
          <w:rFonts w:eastAsia="Times New Roman" w:cs="Times New Roman"/>
          <w:sz w:val="23"/>
          <w:szCs w:val="23"/>
        </w:rPr>
        <w:t xml:space="preserve">a proto </w:t>
      </w:r>
      <w:r w:rsidRPr="00454045">
        <w:rPr>
          <w:rFonts w:eastAsia="Times New Roman" w:cs="Times New Roman"/>
          <w:sz w:val="23"/>
          <w:szCs w:val="23"/>
        </w:rPr>
        <w:t xml:space="preserve">se snaží již dlouhodobě v rámci svých možností napomoci ke zlepšení stávající situace v této oblasti. </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Jednou z forem pomoci je aktivní spolupráce s Fakultou pedagogickou Západočeské univerzity v Plzni, která byla zahájena již v roce 2010 zorganizováním dvouletého kurzu v rámci celoživotního vzdělávání „Učitelství pro 1. stupeň ZŠ pro nekvalifikované učitele Karlovarského kraje“, jehož výuka probíhala přímo v Karlových Varech. Úspěšným absolventům tohoto kurzu byla dána možnost pokračovat ve studiu v řádném magisterském programu v Plzni a většina </w:t>
      </w:r>
      <w:r w:rsidRPr="00454045">
        <w:rPr>
          <w:rFonts w:eastAsia="Times New Roman" w:cs="Times New Roman"/>
          <w:sz w:val="23"/>
          <w:szCs w:val="23"/>
        </w:rPr>
        <w:br/>
        <w:t xml:space="preserve">z nich již v roce 2015 studium ukončila a získala tak požadovanou odbornou kvalifikaci (další kurz tohoto zaměření byl zahájen i v roce 2011 stejně jako kurz anglického jazyka pro nekvalifikované učitele 2. stupně ZŠ a SŠ s pokračováním v bakalářském a následně magisterském studijním programu). Finanční náklady spojené se studiem v rámci celoživotního vzdělávání nesl z převážné části Karlovarský kraj (více než 2,5 mil. Kč), část studia byla hrazena z prostředků globálního grantu a částečně se na úhradě nákladů podíleli samotní účastníci kurzů. </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Spolupráce pokračuje i nadále, kdy na základě dohody s uvedenou vysokou školou bylo opět od </w:t>
      </w:r>
      <w:r w:rsidRPr="00454045">
        <w:rPr>
          <w:rFonts w:eastAsia="Times New Roman" w:cs="Times New Roman"/>
          <w:sz w:val="23"/>
          <w:szCs w:val="23"/>
        </w:rPr>
        <w:br/>
        <w:t xml:space="preserve">1. září 2014 v Karlových Varech realizováno magisterské studium pro 38 nekvalifikovaných učitelů 1. stupně ZŠ, kteří ukončili studium v roce 2019 a bakalářské studium pro 29 učitelek MŠ, jež bylo ukončeno akademickým rokem 2017/2018. I na financování těchto studií se podílí Karlovarský kraj. Nekvalifikovaní učitelé 2. stupně ZŠ a SŠ pak studují přímo v Plzni. </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V průběhu školního roku 2019/2020 byly ve spolupráci s fakultou pedagogickou hledány další možnosti, jak napomoci ke zvýšení odborné kvalifikace učitelů v kraji. Výsledkem společných jednání bylo zahájení dalšího kurzu vedoucího k získání kvalifikace pro výuku na 1. stupni ZŠ, do kterého bylo přijato 30 nekvalifikovaných učitelů vybraných z téměř 80 zájemců. Studium probíhá v Chebu v prostorách Fakulty ekonomické Západočeské univerzity v Plzni.</w:t>
      </w:r>
    </w:p>
    <w:p w:rsidR="002022C7" w:rsidRPr="0023570B" w:rsidRDefault="002022C7" w:rsidP="00A470B9">
      <w:pPr>
        <w:jc w:val="both"/>
        <w:rPr>
          <w:rFonts w:eastAsia="Times New Roman" w:cs="Times New Roman"/>
        </w:rPr>
      </w:pPr>
      <w:r w:rsidRPr="00454045">
        <w:rPr>
          <w:rFonts w:eastAsia="Times New Roman" w:cs="Times New Roman"/>
          <w:sz w:val="23"/>
          <w:szCs w:val="23"/>
        </w:rPr>
        <w:t xml:space="preserve">Další z forem pomoci bylo nastavení Pravidel pro poskytování finanční podpory pro získání odborné kvalifikace učitelů základních a středních škol zřizovaných Karlovarským krajem, obcí nebo dobrovolným svazkem obcí v Karlovarském kraji, která byla poprvé uplatněna ve školním roce 2011/2012. Karlovarský kraj pro tyto účely každoročně vyčleňuje ve svém rozpočtu dostatečný objem finančních prostředků, který dosud umožnil vyhovět všem žadatelům, kteří splnili podmínky dotačního titulu (první rok bylo rozděleno 462 500 Kč, ve školním roce 2012/2013 437 500 Kč, z toho 112 500 Kč na studium učitelů základních škol, 325 000 Kč na studium učitelů středních škol, ve školním roce 2013/2014 500 000 Kč, z toho 225 </w:t>
      </w:r>
      <w:r w:rsidR="009B0821">
        <w:rPr>
          <w:rFonts w:eastAsia="Times New Roman" w:cs="Times New Roman"/>
          <w:sz w:val="23"/>
          <w:szCs w:val="23"/>
        </w:rPr>
        <w:t>000 Kč pro  základní školy, 275 </w:t>
      </w:r>
      <w:r w:rsidRPr="00454045">
        <w:rPr>
          <w:rFonts w:eastAsia="Times New Roman" w:cs="Times New Roman"/>
          <w:sz w:val="23"/>
          <w:szCs w:val="23"/>
        </w:rPr>
        <w:t>000 Kč pro střední školy, ve školním roce 2014/2015 837 500 Kč</w:t>
      </w:r>
      <w:r w:rsidR="009B0821">
        <w:rPr>
          <w:rFonts w:eastAsia="Times New Roman" w:cs="Times New Roman"/>
          <w:sz w:val="23"/>
          <w:szCs w:val="23"/>
        </w:rPr>
        <w:t>, z toho pro základní školy 287 </w:t>
      </w:r>
      <w:r w:rsidRPr="00454045">
        <w:rPr>
          <w:rFonts w:eastAsia="Times New Roman" w:cs="Times New Roman"/>
          <w:sz w:val="23"/>
          <w:szCs w:val="23"/>
        </w:rPr>
        <w:t xml:space="preserve">500 Kč a 550 000 Kč pro střední školy, ve školním roce 2015/2016 362 500 Kč, z toho pro základní školy 212 500 Kč a 150 000 Kč pro střední školy, ve školním roce 2016/2017 212 500 Kč, z toho 112 500 pro základní školy a 100 000 Kč pro střední školy, ve školním roce 2017/2018 137 500 Kč, z toho 62 500 Kč pro základní školy a 75 000 Kč pro střední školy, ve školním roce 2018/2019 362 500 Kč, z toho 137 500 Kč pro základní školy a 225 000 Kč pro střední školy, ve školním roce 2019/2020 </w:t>
      </w:r>
      <w:r w:rsidRPr="00454045">
        <w:rPr>
          <w:rFonts w:eastAsia="Times New Roman" w:cs="Times New Roman"/>
          <w:sz w:val="24"/>
          <w:szCs w:val="24"/>
        </w:rPr>
        <w:t>125 000 Kč, z toho 50 000 Kč pro základní školy a 75 000 pro střední školy.</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Vzhledem k poklesu zájmu o finanční podporu studia vedoucího k získání odborné kvalifikace bylo v souladu s oprávněnými potřebami škol umožněno v rámci dotačního programu pro rok 2019 podpořit navíc studium ke splnění dalších kvalifikačních předpokladů, a to konkrétně studium výchovného poradenství  a studium k výkonu specializovaných činností.</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 xml:space="preserve">Určitou formou pomoci by se mohl stát také Stipendijní program Karlovarského kraje, jehož účelem je podpora vysokoškolského studia vedoucí ke stabilizaci těchto studentů v kraji, přičemž obory s pedagogickým zaměřením byly od akademického roku </w:t>
      </w:r>
      <w:r w:rsidR="0023570B">
        <w:rPr>
          <w:rFonts w:eastAsia="Times New Roman" w:cs="Times New Roman"/>
          <w:sz w:val="23"/>
          <w:szCs w:val="23"/>
        </w:rPr>
        <w:t xml:space="preserve">2019/2020 </w:t>
      </w:r>
      <w:r w:rsidRPr="00454045">
        <w:rPr>
          <w:rFonts w:eastAsia="Times New Roman" w:cs="Times New Roman"/>
          <w:sz w:val="23"/>
          <w:szCs w:val="23"/>
        </w:rPr>
        <w:t>ještě více upřednostněny a zvýhodněny oproti ostatním oborům dvojnásobnou výš</w:t>
      </w:r>
      <w:r w:rsidR="0023570B">
        <w:rPr>
          <w:rFonts w:eastAsia="Times New Roman" w:cs="Times New Roman"/>
          <w:sz w:val="23"/>
          <w:szCs w:val="23"/>
        </w:rPr>
        <w:t>í</w:t>
      </w:r>
      <w:r w:rsidRPr="00454045">
        <w:rPr>
          <w:rFonts w:eastAsia="Times New Roman" w:cs="Times New Roman"/>
          <w:sz w:val="23"/>
          <w:szCs w:val="23"/>
        </w:rPr>
        <w:t xml:space="preserve"> stipendia.</w:t>
      </w:r>
    </w:p>
    <w:p w:rsidR="002022C7" w:rsidRPr="00454045" w:rsidRDefault="002022C7" w:rsidP="00A470B9">
      <w:pPr>
        <w:jc w:val="both"/>
        <w:rPr>
          <w:rFonts w:eastAsia="Times New Roman" w:cs="Times New Roman"/>
          <w:sz w:val="23"/>
          <w:szCs w:val="23"/>
        </w:rPr>
      </w:pPr>
      <w:r w:rsidRPr="00454045">
        <w:rPr>
          <w:rFonts w:eastAsia="Times New Roman" w:cs="Times New Roman"/>
          <w:sz w:val="23"/>
          <w:szCs w:val="23"/>
        </w:rPr>
        <w:t>V průběhu školního roku 2019/2020 byla vytvořena a radou kraje schválena pravidla pro poskytování náborových příspěvků nově nastupujícím učitelům základní škol a středních škol zřizovaných Karlovarským krajem. Cílem tohoto opatření je získat pr</w:t>
      </w:r>
      <w:r w:rsidR="009B0821">
        <w:rPr>
          <w:rFonts w:eastAsia="Times New Roman" w:cs="Times New Roman"/>
          <w:sz w:val="23"/>
          <w:szCs w:val="23"/>
        </w:rPr>
        <w:t>o školy kvalifikované učitele a </w:t>
      </w:r>
      <w:r w:rsidRPr="00454045">
        <w:rPr>
          <w:rFonts w:eastAsia="Times New Roman" w:cs="Times New Roman"/>
          <w:sz w:val="23"/>
          <w:szCs w:val="23"/>
        </w:rPr>
        <w:t xml:space="preserve">stabilizovat je v našem kraji. </w:t>
      </w:r>
    </w:p>
    <w:p w:rsidR="002022C7" w:rsidRPr="0023570B" w:rsidRDefault="002022C7" w:rsidP="0023570B">
      <w:pPr>
        <w:jc w:val="both"/>
        <w:rPr>
          <w:rFonts w:eastAsia="Times New Roman" w:cs="Times New Roman"/>
          <w:sz w:val="23"/>
          <w:szCs w:val="23"/>
        </w:rPr>
      </w:pPr>
      <w:r w:rsidRPr="00454045">
        <w:rPr>
          <w:rFonts w:eastAsia="Times New Roman" w:cs="Times New Roman"/>
          <w:sz w:val="23"/>
          <w:szCs w:val="23"/>
        </w:rPr>
        <w:t>Za účelem zvyšování společenské prestiže pedagogické profese se Karlovarský kraj v roce 2011 rozhodl obnovit tradici Dne učitelů. Z důvodu pandemie COVID – 19 se setkání 20 oceněných pedagogických pracovníků nemohlo v roce 2020 uskutečnit v jarních měsících, ale své ocenění za dlouholetou vynikající práci v oblasti vzdělávání a výchovy mohli převzít z rukou hejtmana Karlovarského kraje až v polovině září 2020. Tento slavnostní akt proběhl ve Valdštejnském sálu Muzea v Chebu.</w:t>
      </w:r>
      <w:r w:rsidRPr="004A7E5C">
        <w:rPr>
          <w:rFonts w:eastAsia="Times New Roman" w:cs="Times New Roman"/>
          <w:sz w:val="23"/>
          <w:szCs w:val="23"/>
        </w:rPr>
        <w:t xml:space="preserve"> </w:t>
      </w:r>
    </w:p>
    <w:p w:rsidR="002022C7" w:rsidRDefault="002022C7" w:rsidP="002022C7">
      <w:pPr>
        <w:pStyle w:val="VZ111"/>
        <w:spacing w:before="0" w:after="0" w:line="240" w:lineRule="auto"/>
        <w:jc w:val="both"/>
        <w:rPr>
          <w:sz w:val="23"/>
          <w:szCs w:val="23"/>
        </w:rPr>
      </w:pPr>
    </w:p>
    <w:p w:rsidR="002022C7" w:rsidRPr="00D24327" w:rsidRDefault="002022C7" w:rsidP="005E306A">
      <w:pPr>
        <w:pStyle w:val="Nadpis3"/>
        <w:spacing w:before="0"/>
        <w:ind w:left="851" w:hanging="851"/>
      </w:pPr>
      <w:bookmarkStart w:id="43" w:name="_Toc60999021"/>
      <w:r w:rsidRPr="005E306A">
        <w:rPr>
          <w:color w:val="548DD4" w:themeColor="text2" w:themeTint="99"/>
        </w:rPr>
        <w:t>1.1</w:t>
      </w:r>
      <w:r w:rsidR="005748C0" w:rsidRPr="005E306A">
        <w:rPr>
          <w:color w:val="548DD4" w:themeColor="text2" w:themeTint="99"/>
        </w:rPr>
        <w:t>2</w:t>
      </w:r>
      <w:r w:rsidRPr="005E306A">
        <w:rPr>
          <w:color w:val="548DD4" w:themeColor="text2" w:themeTint="99"/>
        </w:rPr>
        <w:t>.3  Změny na pracovních místech ředitelů příspěvkových organizací  vykonávajících činnost škol a školských zařízení</w:t>
      </w:r>
      <w:bookmarkEnd w:id="43"/>
    </w:p>
    <w:p w:rsidR="005E306A" w:rsidRDefault="005E306A" w:rsidP="0023570B">
      <w:pPr>
        <w:contextualSpacing/>
        <w:jc w:val="both"/>
        <w:rPr>
          <w:rFonts w:eastAsia="Times New Roman" w:cs="Times New Roman"/>
          <w:sz w:val="23"/>
          <w:szCs w:val="23"/>
        </w:rPr>
      </w:pPr>
    </w:p>
    <w:p w:rsidR="002022C7" w:rsidRDefault="002022C7" w:rsidP="0023570B">
      <w:pPr>
        <w:contextualSpacing/>
        <w:jc w:val="both"/>
        <w:rPr>
          <w:rFonts w:eastAsia="Times New Roman" w:cs="Times New Roman"/>
          <w:bCs/>
          <w:sz w:val="23"/>
          <w:szCs w:val="23"/>
        </w:rPr>
      </w:pPr>
      <w:r w:rsidRPr="009B0821">
        <w:rPr>
          <w:rFonts w:eastAsia="Times New Roman" w:cs="Times New Roman"/>
          <w:sz w:val="23"/>
          <w:szCs w:val="23"/>
        </w:rPr>
        <w:t xml:space="preserve">V průběhu školního roku 2019/2020 bylo na vedoucí pracovní místa ředitelů příspěvkových organizací vyhlášeno celkem 5 konkursních řízení (z toho 1 opakovaně – Střední zdravotnická škola a vyšší odborná škola Cheb, příspěvková organizace), všechna v návaznosti na </w:t>
      </w:r>
      <w:r w:rsidRPr="009B0821">
        <w:rPr>
          <w:rFonts w:eastAsia="Times New Roman" w:cs="Times New Roman"/>
          <w:bCs/>
          <w:sz w:val="23"/>
          <w:szCs w:val="23"/>
        </w:rPr>
        <w:t xml:space="preserve">ustanovení </w:t>
      </w:r>
      <w:r w:rsidRPr="009B0821">
        <w:rPr>
          <w:rFonts w:eastAsia="Times New Roman" w:cs="Times New Roman"/>
          <w:bCs/>
          <w:sz w:val="23"/>
          <w:szCs w:val="23"/>
        </w:rPr>
        <w:br/>
        <w:t xml:space="preserve">§ 166 odst. 3 školského zákona, podle kterého může zřizovatel v období od začátku šestého měsíce do konce čtvrtého měsíce před uplynutím období 6 let výkonu práce na pracovním místě ředitele školy nebo školského zařízení vyhlásit na toto pracovní místo konkurs, kdy Rada Karlovarského kraje této možnosti využila a vyhlásila konkursní řízení plošně u všech příspěvkových organizací, ve kterých ředitelům v roce 2020 uplynulo 6leté funkční období. Všichni ředitelé obhájili své stávající pozice.  </w:t>
      </w:r>
    </w:p>
    <w:p w:rsidR="0023570B" w:rsidRPr="0023570B" w:rsidRDefault="0023570B" w:rsidP="0023570B">
      <w:pPr>
        <w:contextualSpacing/>
        <w:jc w:val="both"/>
        <w:rPr>
          <w:rFonts w:eastAsia="Times New Roman" w:cs="Times New Roman"/>
          <w:bCs/>
          <w:sz w:val="23"/>
          <w:szCs w:val="23"/>
        </w:rPr>
      </w:pPr>
    </w:p>
    <w:p w:rsidR="002022C7" w:rsidRPr="004A7E5C" w:rsidRDefault="002022C7" w:rsidP="0023570B">
      <w:pPr>
        <w:jc w:val="both"/>
        <w:rPr>
          <w:rFonts w:eastAsia="Times New Roman" w:cs="Times New Roman"/>
          <w:sz w:val="23"/>
          <w:szCs w:val="23"/>
        </w:rPr>
      </w:pPr>
      <w:r w:rsidRPr="009B0821">
        <w:rPr>
          <w:rFonts w:eastAsia="Times New Roman" w:cs="Times New Roman"/>
          <w:sz w:val="23"/>
          <w:szCs w:val="23"/>
        </w:rPr>
        <w:t xml:space="preserve">Na obsazení pracovních míst ředitelů právnických osob vykonávajících činnost škol a školských zařízení zřizovaných obcemi bylo ve školním roce 2019/2020 vyhlášeno celkem 22 konkursních řízení, z toho 8 v okresu Cheb, 4 v okresu Karlovy Vary a 10 v okresu Sokolov. Jednalo se </w:t>
      </w:r>
      <w:r w:rsidRPr="009B0821">
        <w:rPr>
          <w:rFonts w:eastAsia="Times New Roman" w:cs="Times New Roman"/>
          <w:sz w:val="23"/>
          <w:szCs w:val="23"/>
        </w:rPr>
        <w:br/>
        <w:t xml:space="preserve">o 9 konkursních řízení na mateřské školy, 5 na základní školy, 4 na základní školy a mateřské školy, 1 na základní školu a střední školu, 1 na základní uměleckou školu a 2 na dům dětí </w:t>
      </w:r>
      <w:r w:rsidRPr="009B0821">
        <w:rPr>
          <w:rFonts w:eastAsia="Times New Roman" w:cs="Times New Roman"/>
          <w:sz w:val="23"/>
          <w:szCs w:val="23"/>
        </w:rPr>
        <w:br/>
        <w:t>a mládeže a školní družinu.</w:t>
      </w:r>
    </w:p>
    <w:p w:rsidR="002022C7" w:rsidRDefault="002022C7" w:rsidP="002022C7">
      <w:pPr>
        <w:spacing w:line="240" w:lineRule="auto"/>
        <w:jc w:val="both"/>
        <w:rPr>
          <w:sz w:val="23"/>
          <w:szCs w:val="23"/>
        </w:rPr>
      </w:pPr>
    </w:p>
    <w:p w:rsidR="002022C7" w:rsidRPr="00D24327" w:rsidRDefault="002022C7" w:rsidP="005E306A">
      <w:pPr>
        <w:pStyle w:val="Nadpis2"/>
      </w:pPr>
      <w:bookmarkStart w:id="44" w:name="_Toc60999022"/>
      <w:r w:rsidRPr="005E306A">
        <w:rPr>
          <w:color w:val="548DD4" w:themeColor="text2" w:themeTint="99"/>
        </w:rPr>
        <w:t>1. 1</w:t>
      </w:r>
      <w:r w:rsidR="005748C0" w:rsidRPr="005E306A">
        <w:rPr>
          <w:color w:val="548DD4" w:themeColor="text2" w:themeTint="99"/>
        </w:rPr>
        <w:t>3</w:t>
      </w:r>
      <w:r w:rsidRPr="005E306A">
        <w:rPr>
          <w:color w:val="548DD4" w:themeColor="text2" w:themeTint="99"/>
        </w:rPr>
        <w:tab/>
        <w:t>Další vzdělávání pedagogických pracovníků</w:t>
      </w:r>
      <w:bookmarkEnd w:id="44"/>
    </w:p>
    <w:p w:rsidR="005E306A" w:rsidRDefault="005E306A" w:rsidP="005E306A">
      <w:pPr>
        <w:spacing w:after="0"/>
        <w:jc w:val="both"/>
        <w:rPr>
          <w:rFonts w:eastAsia="Times New Roman" w:cs="Times New Roman"/>
          <w:sz w:val="23"/>
          <w:szCs w:val="23"/>
        </w:rPr>
      </w:pPr>
    </w:p>
    <w:p w:rsidR="002022C7" w:rsidRPr="00A332C2" w:rsidRDefault="002022C7" w:rsidP="00A332C2">
      <w:pPr>
        <w:jc w:val="both"/>
        <w:rPr>
          <w:rFonts w:eastAsia="Times New Roman" w:cs="Times New Roman"/>
          <w:sz w:val="23"/>
          <w:szCs w:val="23"/>
        </w:rPr>
      </w:pPr>
      <w:r w:rsidRPr="009B0821">
        <w:rPr>
          <w:rFonts w:eastAsia="Times New Roman" w:cs="Times New Roman"/>
          <w:sz w:val="23"/>
          <w:szCs w:val="23"/>
        </w:rPr>
        <w:t>DVPP v Karlovarském kraji je založeno na principu spolupráce státních a krajských institucí. Jsou to zejména odbor školství, mládeže a tělovýchovy krajského úřadu, Krajské pracoviště NIDV Karlovy Vary (od 1. ledna 2020 Národní pedagogický institut České republiky) a Krajské vzdělávací centrum. Posledně jmenovaná instituce byla zřízena Karlovarským krajem v roce 2010 v rámci projektu financovaného z ESF - OP VK jako součást Gymnázia Sokolov a Krajského vzdělávací centra, příspěvková organizace, které byla rozšířena hlavní činnost o poskytování DVPP. V rámci této aktivity vznikly metodické sekce, které pokrývají jednotlivé obory vzdělání napříč krajem a pro jejichž efektivní působení byli proškoleni lektoři z našeho regionu.</w:t>
      </w:r>
    </w:p>
    <w:p w:rsidR="002022C7" w:rsidRPr="009B0821" w:rsidRDefault="002022C7" w:rsidP="002022C7">
      <w:pPr>
        <w:shd w:val="clear" w:color="auto" w:fill="FFFFFF"/>
        <w:spacing w:line="240" w:lineRule="auto"/>
        <w:jc w:val="both"/>
        <w:rPr>
          <w:b/>
          <w:sz w:val="23"/>
          <w:szCs w:val="23"/>
        </w:rPr>
      </w:pPr>
      <w:r w:rsidRPr="009B0821">
        <w:rPr>
          <w:b/>
          <w:sz w:val="23"/>
          <w:szCs w:val="23"/>
        </w:rPr>
        <w:t xml:space="preserve">Krajské vzdělávací centrum </w:t>
      </w:r>
    </w:p>
    <w:p w:rsidR="002022C7" w:rsidRPr="00A332C2" w:rsidRDefault="002022C7" w:rsidP="00A332C2">
      <w:pPr>
        <w:jc w:val="both"/>
        <w:rPr>
          <w:rFonts w:eastAsia="Times New Roman" w:cs="Times New Roman"/>
          <w:sz w:val="23"/>
          <w:szCs w:val="23"/>
        </w:rPr>
      </w:pPr>
      <w:r w:rsidRPr="00A332C2">
        <w:rPr>
          <w:rFonts w:eastAsia="Times New Roman" w:cs="Times New Roman"/>
          <w:sz w:val="23"/>
          <w:szCs w:val="23"/>
        </w:rPr>
        <w:t xml:space="preserve">Po ukončení projektu bylo DVVP v Karlovarském kraji realizované prostřednictvím KVC financováno z rozpočtu zřizovatele v rámci provozního příspěvku  a dále také samotnými školami u akcí konaných nad rámec plánu vzdělávání. Během školního roku 2019/2020 proběhlo v celkovém souhrnu 33 vzdělávacích akcí, kterých se zúčastnilo celkem </w:t>
      </w:r>
      <w:r w:rsidRPr="00A332C2">
        <w:rPr>
          <w:rFonts w:eastAsia="Times New Roman" w:cs="Times New Roman"/>
          <w:sz w:val="23"/>
          <w:szCs w:val="23"/>
        </w:rPr>
        <w:br/>
        <w:t>476 pedagogických pracovníků ze všech typů škol v regionálním školství v Karlovarském kraji, přičemž kromě níže uvedených kurzů se jednalo především o jednodenní akce. KVC v uplynulém období pokračovalo v realizaci DVPP v oblasti managementu a řízení škol pro vedoucí pracovníky. Byly realizovány čtyři akce, kterých se zúčastnilo 67 vedoucích pracovníků ze škol a školských zařízení.</w:t>
      </w:r>
    </w:p>
    <w:p w:rsidR="002022C7" w:rsidRPr="00A332C2" w:rsidRDefault="002022C7" w:rsidP="00A332C2">
      <w:pPr>
        <w:jc w:val="both"/>
        <w:rPr>
          <w:rFonts w:eastAsia="Times New Roman" w:cs="Times New Roman"/>
          <w:sz w:val="23"/>
          <w:szCs w:val="23"/>
        </w:rPr>
      </w:pPr>
      <w:r w:rsidRPr="00A332C2">
        <w:rPr>
          <w:rFonts w:eastAsia="Times New Roman" w:cs="Times New Roman"/>
          <w:sz w:val="23"/>
          <w:szCs w:val="23"/>
        </w:rPr>
        <w:t xml:space="preserve">Téměř celé 2. pololetí školního roku bylo poznamenáno uzavřením škol a tudíž nemožností konat vzdělávací akce, což výrazně ovlivnilo jejich celkový počet a tím i počet účastníků. KVC se proto v daném období zaměřilo na jinou formu pomoci učitelům, a to prostřednictvím publikační činnosti a online konzultací. Ty se týkaly zejména vhodných nástrojů pro distanční výuku a práce </w:t>
      </w:r>
      <w:r w:rsidR="00A332C2">
        <w:rPr>
          <w:rFonts w:eastAsia="Times New Roman" w:cs="Times New Roman"/>
          <w:sz w:val="23"/>
          <w:szCs w:val="23"/>
        </w:rPr>
        <w:br/>
      </w:r>
      <w:r w:rsidRPr="00A332C2">
        <w:rPr>
          <w:rFonts w:eastAsia="Times New Roman" w:cs="Times New Roman"/>
          <w:sz w:val="23"/>
          <w:szCs w:val="23"/>
        </w:rPr>
        <w:t>s nimi.</w:t>
      </w:r>
    </w:p>
    <w:p w:rsidR="002022C7" w:rsidRPr="00A332C2" w:rsidRDefault="002022C7" w:rsidP="00A332C2">
      <w:pPr>
        <w:jc w:val="both"/>
        <w:rPr>
          <w:rFonts w:eastAsia="Times New Roman" w:cs="Times New Roman"/>
          <w:sz w:val="23"/>
          <w:szCs w:val="23"/>
        </w:rPr>
      </w:pPr>
      <w:r w:rsidRPr="00A332C2">
        <w:rPr>
          <w:rFonts w:eastAsia="Times New Roman" w:cs="Times New Roman"/>
          <w:sz w:val="23"/>
          <w:szCs w:val="23"/>
        </w:rPr>
        <w:t>Aktivity KVC zajišťovali ve školním roce 2019/2020 tři metodici pro vzdělávání (v celkovém součtu 2,3 pracovního úvazku) a externí spolupracovníci, kterými jsou pedagogičtí pracovníci z mateřských, základních a středních škol v Karlovarském kraji. Jejich činnost je zejména konzultační, ale někteří se zapojují také jako lektoři DVPP. Provozní část činnosti KVC je personálně řešena v rámci celkového provozu příspěvkové organizace.</w:t>
      </w:r>
    </w:p>
    <w:p w:rsidR="002022C7" w:rsidRPr="00A332C2" w:rsidRDefault="002022C7" w:rsidP="00A332C2">
      <w:pPr>
        <w:jc w:val="both"/>
        <w:rPr>
          <w:rFonts w:eastAsia="Times New Roman" w:cs="Times New Roman"/>
          <w:sz w:val="24"/>
          <w:szCs w:val="24"/>
        </w:rPr>
      </w:pPr>
      <w:r w:rsidRPr="00A332C2">
        <w:rPr>
          <w:rFonts w:eastAsia="Times New Roman" w:cs="Times New Roman"/>
          <w:sz w:val="23"/>
          <w:szCs w:val="23"/>
        </w:rPr>
        <w:t>Lektorská základna, která je složena převážně z řad pedagogů škol a KVC, tak dává prostor</w:t>
      </w:r>
      <w:r w:rsidRPr="00A332C2">
        <w:rPr>
          <w:rFonts w:eastAsia="Times New Roman" w:cs="Times New Roman"/>
          <w:sz w:val="23"/>
          <w:szCs w:val="23"/>
        </w:rPr>
        <w:br/>
        <w:t xml:space="preserve">k profesnímu růstu všem aktivním zájemcům, zejména ve vazbě na předpokládanou vizi kariérového profesního růstu. Pracovníci KVC se rovněž zapojují jako lektoři a začínající zájemce </w:t>
      </w:r>
      <w:r w:rsidR="00A332C2">
        <w:rPr>
          <w:rFonts w:eastAsia="Times New Roman" w:cs="Times New Roman"/>
          <w:sz w:val="23"/>
          <w:szCs w:val="23"/>
        </w:rPr>
        <w:br/>
      </w:r>
      <w:r w:rsidRPr="00A332C2">
        <w:rPr>
          <w:rFonts w:eastAsia="Times New Roman" w:cs="Times New Roman"/>
          <w:sz w:val="23"/>
          <w:szCs w:val="23"/>
        </w:rPr>
        <w:t>o tuto činnost vedou metodicky.</w:t>
      </w:r>
    </w:p>
    <w:p w:rsidR="002022C7" w:rsidRPr="00A332C2" w:rsidRDefault="002022C7" w:rsidP="002022C7">
      <w:pPr>
        <w:spacing w:line="240" w:lineRule="auto"/>
        <w:jc w:val="both"/>
        <w:rPr>
          <w:b/>
          <w:iCs/>
          <w:sz w:val="23"/>
          <w:szCs w:val="23"/>
        </w:rPr>
      </w:pPr>
      <w:r w:rsidRPr="00A332C2">
        <w:rPr>
          <w:b/>
          <w:iCs/>
          <w:sz w:val="23"/>
          <w:szCs w:val="23"/>
        </w:rPr>
        <w:t>DVPP a odborné vzdělávání</w:t>
      </w:r>
    </w:p>
    <w:p w:rsidR="002022C7" w:rsidRPr="00A332C2" w:rsidRDefault="002022C7" w:rsidP="00A332C2">
      <w:pPr>
        <w:jc w:val="both"/>
        <w:rPr>
          <w:rFonts w:eastAsia="Times New Roman" w:cs="Times New Roman"/>
          <w:sz w:val="23"/>
          <w:szCs w:val="23"/>
        </w:rPr>
      </w:pPr>
      <w:r w:rsidRPr="009B0821">
        <w:rPr>
          <w:rFonts w:eastAsia="Times New Roman" w:cs="Times New Roman"/>
          <w:sz w:val="23"/>
          <w:szCs w:val="23"/>
        </w:rPr>
        <w:t xml:space="preserve">Součástí DVPP je i pořádání akcí pro odborné vzdělávání. Vzhledem k tomu, že jde o jednu ze vzdělávacích priorit Karlovarského kraje a zároveň o organizačně nejnáročnější oblast, věnuje se této oblasti jeden metodik, který pracuje v KVC na částečný úvazek. Ve školním roce 2019/2020 proběhlo 9 akcí, které byly zaměřeny na obory strojírenství, elektrotechniky </w:t>
      </w:r>
      <w:r w:rsidRPr="009B0821">
        <w:rPr>
          <w:rFonts w:eastAsia="Times New Roman" w:cs="Times New Roman"/>
          <w:sz w:val="23"/>
          <w:szCs w:val="23"/>
        </w:rPr>
        <w:br/>
        <w:t>a výpočetní techniky, na odbornou praxi všech oborů a na audit odborného výcviku. Akce byly realizovány ve spolupráci s Integrovanou střední školou technickou a ekonomickou Sokolov, Střední průmyslovou školou Ostrov, Střední školou živnostenskou Sokolov a soukromými firmami. Všech těchto vzdělávacích akcí se zúčastnilo celkem 93 učitelů odborných předmětů. Patří sem také 6 exkurzí do firem a podniků. KVC v uplynulém období spolupracovalo s organizací Czechinvest při přípravě a realizaci exkurzí. Na semináře se podařilo zajistit odborníky, kteří jsou z řad hlavních představitelů výrobních a energetických společností, z praxe i z odborných pracovišť technických vysokých škol.</w:t>
      </w:r>
    </w:p>
    <w:p w:rsidR="00A332C2" w:rsidRPr="00A332C2" w:rsidRDefault="002022C7" w:rsidP="00A332C2">
      <w:pPr>
        <w:keepNext/>
        <w:spacing w:line="240" w:lineRule="auto"/>
        <w:outlineLvl w:val="1"/>
        <w:rPr>
          <w:rFonts w:eastAsia="Times New Roman" w:cs="Times New Roman"/>
          <w:b/>
          <w:iCs/>
          <w:sz w:val="23"/>
          <w:szCs w:val="23"/>
        </w:rPr>
      </w:pPr>
      <w:bookmarkStart w:id="45" w:name="_Toc527366116"/>
      <w:bookmarkStart w:id="46" w:name="_Toc60999023"/>
      <w:r w:rsidRPr="00A332C2">
        <w:rPr>
          <w:rFonts w:eastAsia="Times New Roman" w:cs="Times New Roman"/>
          <w:b/>
          <w:iCs/>
          <w:sz w:val="23"/>
          <w:szCs w:val="23"/>
        </w:rPr>
        <w:t>Publikační činnost pro DVPP v Karlovarském kraji</w:t>
      </w:r>
      <w:bookmarkEnd w:id="45"/>
      <w:bookmarkEnd w:id="46"/>
    </w:p>
    <w:p w:rsidR="002022C7" w:rsidRPr="009B0821" w:rsidRDefault="002022C7" w:rsidP="00A332C2">
      <w:pPr>
        <w:jc w:val="both"/>
        <w:rPr>
          <w:sz w:val="23"/>
          <w:szCs w:val="23"/>
        </w:rPr>
      </w:pPr>
      <w:r w:rsidRPr="009B0821">
        <w:rPr>
          <w:sz w:val="23"/>
          <w:szCs w:val="23"/>
        </w:rPr>
        <w:t>Gymnázium Sokolov a Krajské vzdělávací centrum, příspěvková organizace spolupracuje řadu let s externími metodiky, kteří jsou odbornými garanty v klíčových oblastech vzdělávání. Vzhledem k tomu, že tato činnost nově spadá pod organizaci N</w:t>
      </w:r>
      <w:r w:rsidR="00A332C2">
        <w:rPr>
          <w:sz w:val="23"/>
          <w:szCs w:val="23"/>
        </w:rPr>
        <w:t>PI</w:t>
      </w:r>
      <w:r w:rsidRPr="009B0821">
        <w:rPr>
          <w:sz w:val="23"/>
          <w:szCs w:val="23"/>
        </w:rPr>
        <w:t xml:space="preserve"> v rámci projektu SYPO, spolupracovalo KVC pouze s odborným metodikem pro odborné vzdělávání v celkovém počtu 90 hodin.</w:t>
      </w:r>
    </w:p>
    <w:p w:rsidR="002022C7" w:rsidRPr="00A332C2" w:rsidRDefault="002022C7" w:rsidP="002022C7">
      <w:pPr>
        <w:spacing w:line="240" w:lineRule="auto"/>
        <w:jc w:val="both"/>
        <w:rPr>
          <w:b/>
          <w:iCs/>
          <w:sz w:val="23"/>
          <w:szCs w:val="23"/>
        </w:rPr>
      </w:pPr>
      <w:r w:rsidRPr="00A332C2">
        <w:rPr>
          <w:b/>
          <w:iCs/>
          <w:sz w:val="23"/>
          <w:szCs w:val="23"/>
        </w:rPr>
        <w:t xml:space="preserve">DVPP v oblasti speciální pedagogiky a integrace </w:t>
      </w:r>
    </w:p>
    <w:p w:rsidR="002022C7" w:rsidRPr="00A332C2" w:rsidRDefault="002022C7" w:rsidP="00A332C2">
      <w:pPr>
        <w:jc w:val="both"/>
        <w:rPr>
          <w:rFonts w:eastAsia="Times New Roman" w:cs="Times New Roman"/>
          <w:sz w:val="23"/>
          <w:szCs w:val="23"/>
        </w:rPr>
      </w:pPr>
      <w:r w:rsidRPr="009B0821">
        <w:rPr>
          <w:rFonts w:eastAsia="Times New Roman" w:cs="Times New Roman"/>
          <w:sz w:val="23"/>
          <w:szCs w:val="23"/>
        </w:rPr>
        <w:t>Ve školním roce 2019/2020 pokračovala metodická a vzdělávací činnost zaměřená na integraci žáků se speciálními vzdělávacími potřebami do základních škol. KVC přitom velice aktivně spolupracuje s Pedagogicko-psychologickou poradnou v Karlových Varech, která garantuje odbornou stránku činnosti, a KVC zajišťuje veškerou organizaci a akreditace akcí. Činnost má tři formy - metodická práce s učiteli ve školách, která je zaměřena na řešení konkrétních situací, dále tzv. Vzdělávání sboroven, kde probíhá neformální setkání odborníků z praxe přímo s pedagogickým sborem dané školy, a nakonec pořádání vzdělávacích akcí, které se vyznačují snahou o propojení teoretického vzdělávání s praxí a legislativou. Vzhledem k aktuálnosti bylo toto téma velmi sledováno, ale zájem o inkluzivní vzdělávání ze strany škol byl výrazně nižší. Je to dáno tím, že během uplynulých let byla této oblasti věnována nadstandardní pozornost a velké množství zejména základních škol tímto vzděláváním již prošlo. Lektorky v dané oblasti vzdělávání mají certifikát MŠMT Lektor-implementátor, který je podmínkou nezbytnou pro akreditaci programů.</w:t>
      </w:r>
    </w:p>
    <w:p w:rsidR="002022C7" w:rsidRPr="00A332C2" w:rsidRDefault="002022C7" w:rsidP="002022C7">
      <w:pPr>
        <w:spacing w:line="240" w:lineRule="auto"/>
        <w:jc w:val="both"/>
        <w:rPr>
          <w:b/>
          <w:iCs/>
          <w:sz w:val="23"/>
          <w:szCs w:val="23"/>
        </w:rPr>
      </w:pPr>
      <w:r w:rsidRPr="00A332C2">
        <w:rPr>
          <w:b/>
          <w:iCs/>
          <w:sz w:val="23"/>
          <w:szCs w:val="23"/>
        </w:rPr>
        <w:t>Jazykové kurzy</w:t>
      </w:r>
    </w:p>
    <w:p w:rsidR="002022C7" w:rsidRPr="004D3B99" w:rsidRDefault="002022C7" w:rsidP="004D3B99">
      <w:pPr>
        <w:jc w:val="both"/>
        <w:rPr>
          <w:rFonts w:eastAsia="Times New Roman" w:cs="Times New Roman"/>
          <w:sz w:val="23"/>
          <w:szCs w:val="23"/>
        </w:rPr>
      </w:pPr>
      <w:r w:rsidRPr="009B0821">
        <w:rPr>
          <w:rFonts w:eastAsia="Times New Roman" w:cs="Times New Roman"/>
          <w:sz w:val="23"/>
          <w:szCs w:val="23"/>
        </w:rPr>
        <w:t xml:space="preserve">Příspěvková organizace má v rámci KVC akreditované dlouhodobé jazykové kurzy v angličtině, němčině, francouzštině, španělštině a ruštině, a to vždy ve více úrovních (64 vyučovacích hodin nebo 32 hodin pro kurzy konverzace). Ve školním roce 2019/2020 došlo k tomu, že si účastníci již museli sami zajistit platbu za kurz, což vedlo k jejich snížení na 5 kurzů v Sokolově a Chebu v počtu 50 přihlášených účastníků. Vzhledem k jarnímu přerušení výuky byly zatím ukončeny pouze dva kurzy, ostatní pokračují v dalším školním roce. Osvědčení zatím obdrželo 24 absolventů. Jazykové kurzy jsou realizovány jako pokračování po </w:t>
      </w:r>
      <w:r w:rsidR="004D3B99">
        <w:rPr>
          <w:rFonts w:eastAsia="Times New Roman" w:cs="Times New Roman"/>
          <w:sz w:val="23"/>
          <w:szCs w:val="23"/>
        </w:rPr>
        <w:t xml:space="preserve">skončení </w:t>
      </w:r>
      <w:r w:rsidRPr="009B0821">
        <w:rPr>
          <w:rFonts w:eastAsia="Times New Roman" w:cs="Times New Roman"/>
          <w:sz w:val="23"/>
          <w:szCs w:val="23"/>
        </w:rPr>
        <w:t>udržitelnosti projektu Karlovarského kraje „Inovace školského portálu</w:t>
      </w:r>
      <w:r w:rsidR="004D3B99">
        <w:rPr>
          <w:rFonts w:eastAsia="Times New Roman" w:cs="Times New Roman"/>
          <w:sz w:val="23"/>
          <w:szCs w:val="23"/>
        </w:rPr>
        <w:t xml:space="preserve"> Karlovarského kraje</w:t>
      </w:r>
      <w:r w:rsidRPr="009B0821">
        <w:rPr>
          <w:rFonts w:eastAsia="Times New Roman" w:cs="Times New Roman"/>
          <w:sz w:val="23"/>
          <w:szCs w:val="23"/>
        </w:rPr>
        <w:t xml:space="preserve">“, který byl ukončen v březnu 2013. Jedná se </w:t>
      </w:r>
      <w:r w:rsidR="007E5FF4">
        <w:rPr>
          <w:rFonts w:eastAsia="Times New Roman" w:cs="Times New Roman"/>
          <w:sz w:val="23"/>
          <w:szCs w:val="23"/>
        </w:rPr>
        <w:br/>
      </w:r>
      <w:r w:rsidRPr="009B0821">
        <w:rPr>
          <w:rFonts w:eastAsia="Times New Roman" w:cs="Times New Roman"/>
          <w:sz w:val="23"/>
          <w:szCs w:val="23"/>
        </w:rPr>
        <w:t xml:space="preserve">o </w:t>
      </w:r>
      <w:r w:rsidR="004D3B99">
        <w:rPr>
          <w:rFonts w:eastAsia="Times New Roman" w:cs="Times New Roman"/>
          <w:sz w:val="23"/>
          <w:szCs w:val="23"/>
        </w:rPr>
        <w:t xml:space="preserve">jazykové </w:t>
      </w:r>
      <w:r w:rsidRPr="009B0821">
        <w:rPr>
          <w:rFonts w:eastAsia="Times New Roman" w:cs="Times New Roman"/>
          <w:sz w:val="23"/>
          <w:szCs w:val="23"/>
        </w:rPr>
        <w:t>úrovně, A1, A2, B1 a B2.</w:t>
      </w:r>
    </w:p>
    <w:p w:rsidR="002022C7" w:rsidRPr="004D3B99" w:rsidRDefault="002022C7" w:rsidP="002022C7">
      <w:pPr>
        <w:spacing w:line="240" w:lineRule="auto"/>
        <w:jc w:val="both"/>
        <w:rPr>
          <w:b/>
          <w:iCs/>
          <w:sz w:val="23"/>
          <w:szCs w:val="23"/>
        </w:rPr>
      </w:pPr>
      <w:r w:rsidRPr="004D3B99">
        <w:rPr>
          <w:b/>
          <w:iCs/>
          <w:sz w:val="23"/>
          <w:szCs w:val="23"/>
        </w:rPr>
        <w:t>Akreditace vzdělávacích akcí</w:t>
      </w:r>
    </w:p>
    <w:p w:rsidR="002022C7" w:rsidRPr="004D3B99" w:rsidRDefault="002022C7" w:rsidP="004D3B99">
      <w:pPr>
        <w:jc w:val="both"/>
        <w:rPr>
          <w:b/>
          <w:sz w:val="23"/>
          <w:szCs w:val="23"/>
        </w:rPr>
      </w:pPr>
      <w:r w:rsidRPr="009B0821">
        <w:rPr>
          <w:rFonts w:eastAsia="Times New Roman" w:cs="Times New Roman"/>
          <w:sz w:val="23"/>
          <w:szCs w:val="23"/>
        </w:rPr>
        <w:t>Ve školním roce 2019/2020 bylo podáno na MŠMT celkem 126 žádostí o udělení akreditace pro DVPP nebo prodloužení stávající. Akreditace byly uděleny na podzim 2019 a v létě 2020. KVC má udělenu akreditaci pro vzdělávání pedagogických pracovníků jako hlavní činnost. V současné době je zažádáno ještě o dalších 82 programů.</w:t>
      </w:r>
    </w:p>
    <w:p w:rsidR="002022C7" w:rsidRPr="004D3B99" w:rsidRDefault="002022C7" w:rsidP="002022C7">
      <w:pPr>
        <w:spacing w:line="240" w:lineRule="auto"/>
        <w:jc w:val="both"/>
        <w:rPr>
          <w:b/>
          <w:iCs/>
          <w:sz w:val="23"/>
          <w:szCs w:val="23"/>
        </w:rPr>
      </w:pPr>
      <w:r w:rsidRPr="004D3B99">
        <w:rPr>
          <w:b/>
          <w:iCs/>
          <w:sz w:val="23"/>
          <w:szCs w:val="23"/>
        </w:rPr>
        <w:t>Technické zabezpečení KVC</w:t>
      </w:r>
    </w:p>
    <w:p w:rsidR="004D3B99" w:rsidRPr="004D3B99" w:rsidRDefault="002022C7" w:rsidP="004D3B99">
      <w:pPr>
        <w:jc w:val="both"/>
        <w:rPr>
          <w:rFonts w:eastAsia="Times New Roman" w:cs="Times New Roman"/>
          <w:sz w:val="23"/>
          <w:szCs w:val="23"/>
        </w:rPr>
      </w:pPr>
      <w:r w:rsidRPr="009B0821">
        <w:rPr>
          <w:rFonts w:eastAsia="Times New Roman" w:cs="Times New Roman"/>
          <w:sz w:val="23"/>
          <w:szCs w:val="23"/>
        </w:rPr>
        <w:t>KVC využívá vlastní počítačovou učebnu (11 PC) a školní učebnu s c</w:t>
      </w:r>
      <w:bookmarkStart w:id="47" w:name="_GoBack1"/>
      <w:bookmarkEnd w:id="47"/>
      <w:r w:rsidRPr="009B0821">
        <w:rPr>
          <w:rFonts w:eastAsia="Times New Roman" w:cs="Times New Roman"/>
          <w:sz w:val="23"/>
          <w:szCs w:val="23"/>
        </w:rPr>
        <w:t xml:space="preserve">hromebooky (30). </w:t>
      </w:r>
      <w:r w:rsidR="004D3B99">
        <w:rPr>
          <w:rFonts w:eastAsia="Times New Roman" w:cs="Times New Roman"/>
          <w:sz w:val="23"/>
          <w:szCs w:val="23"/>
        </w:rPr>
        <w:t xml:space="preserve">Vedle toho využívá ještě učebnu pro metodická setkávání (24 míst), školní laboratoře, učebny hudební </w:t>
      </w:r>
      <w:r w:rsidR="007E5FF4">
        <w:rPr>
          <w:rFonts w:eastAsia="Times New Roman" w:cs="Times New Roman"/>
          <w:sz w:val="23"/>
          <w:szCs w:val="23"/>
        </w:rPr>
        <w:br/>
      </w:r>
      <w:r w:rsidR="004D3B99">
        <w:rPr>
          <w:rFonts w:eastAsia="Times New Roman" w:cs="Times New Roman"/>
          <w:sz w:val="23"/>
          <w:szCs w:val="23"/>
        </w:rPr>
        <w:t xml:space="preserve">a výtvarné výchovy a aulu školy. </w:t>
      </w:r>
      <w:r w:rsidRPr="009B0821">
        <w:rPr>
          <w:rFonts w:eastAsia="Times New Roman" w:cs="Times New Roman"/>
          <w:sz w:val="23"/>
          <w:szCs w:val="23"/>
        </w:rPr>
        <w:t>Během školního roku byl doplněn a aktualizován nabídkový systém, který je umístěn na serveru školy. KVC spravuje celkem čtyři aplikace – 2 webové stránky (informační a publikační), administrativní evidenci Koperník a zmíněný nabídkový systém s online přihlašováním.</w:t>
      </w:r>
    </w:p>
    <w:p w:rsidR="002022C7" w:rsidRPr="004D3B99" w:rsidRDefault="002022C7" w:rsidP="002022C7">
      <w:pPr>
        <w:spacing w:line="240" w:lineRule="auto"/>
        <w:jc w:val="both"/>
        <w:rPr>
          <w:b/>
          <w:iCs/>
          <w:sz w:val="23"/>
          <w:szCs w:val="23"/>
        </w:rPr>
      </w:pPr>
      <w:r w:rsidRPr="004D3B99">
        <w:rPr>
          <w:b/>
          <w:iCs/>
          <w:sz w:val="23"/>
          <w:szCs w:val="23"/>
        </w:rPr>
        <w:t>Celkové hodnocení činnosti Krajského vzdělávacího centra</w:t>
      </w:r>
    </w:p>
    <w:p w:rsidR="002022C7" w:rsidRPr="009B0821" w:rsidRDefault="002022C7" w:rsidP="004D3B99">
      <w:pPr>
        <w:jc w:val="both"/>
        <w:rPr>
          <w:rFonts w:eastAsia="Times New Roman" w:cs="Times New Roman"/>
          <w:sz w:val="23"/>
          <w:szCs w:val="23"/>
        </w:rPr>
      </w:pPr>
      <w:r w:rsidRPr="009B0821">
        <w:rPr>
          <w:rFonts w:eastAsia="Times New Roman" w:cs="Times New Roman"/>
          <w:sz w:val="23"/>
          <w:szCs w:val="23"/>
        </w:rPr>
        <w:t>Od zahájení činnosti do srpna 2020 se vzdělávacích a metodických akcí a konferencí zúčastnilo více než 8 800 pedagogických pracovníků z mateřských, základních a středních škol a školských zařízení v Karlovarském kraji. Ředitelé jsou pravidelně informováni o nabídce a činnosti KVC na poradách ředitelů, které probíhají za běžného stavu dvakrát ročně.</w:t>
      </w:r>
    </w:p>
    <w:p w:rsidR="002022C7" w:rsidRPr="009B0821" w:rsidRDefault="002022C7" w:rsidP="004D3B99">
      <w:pPr>
        <w:jc w:val="both"/>
        <w:rPr>
          <w:rFonts w:eastAsia="Times New Roman" w:cs="Times New Roman"/>
          <w:sz w:val="23"/>
          <w:szCs w:val="23"/>
        </w:rPr>
      </w:pPr>
      <w:r w:rsidRPr="009B0821">
        <w:rPr>
          <w:rFonts w:eastAsia="Times New Roman" w:cs="Times New Roman"/>
          <w:sz w:val="23"/>
          <w:szCs w:val="23"/>
        </w:rPr>
        <w:t>KVC spolupracuje s NPI, pracovištěm Karlovy Vary, zejména s cílem systematizace vzdělávacích akcí. Dále pokračovala spolupráce s Č</w:t>
      </w:r>
      <w:r w:rsidR="004D3B99">
        <w:rPr>
          <w:rFonts w:eastAsia="Times New Roman" w:cs="Times New Roman"/>
          <w:sz w:val="23"/>
          <w:szCs w:val="23"/>
        </w:rPr>
        <w:t>ŠI</w:t>
      </w:r>
      <w:r w:rsidRPr="009B0821">
        <w:rPr>
          <w:rFonts w:eastAsia="Times New Roman" w:cs="Times New Roman"/>
          <w:sz w:val="23"/>
          <w:szCs w:val="23"/>
        </w:rPr>
        <w:t>, která je nápomocna při řešení organizačních záležitostí. KVC spolupracuje v oblasti DVPP pro odborné vzdělávání i s Integrovanou střední školou Sokolov, Střední průmyslovou školou Ostrov a Střední školou živnostenskou Sokolov, v jazykových kurzech s Gymnáziem Cheb. V oblasti kariérového poradenství spolupracuje s Czechinvestem a plánuje navázat spolupráci i s KHK Karlovarského kraje.</w:t>
      </w:r>
    </w:p>
    <w:p w:rsidR="002022C7" w:rsidRPr="009B0821" w:rsidRDefault="002022C7" w:rsidP="004D3B99">
      <w:pPr>
        <w:jc w:val="both"/>
        <w:rPr>
          <w:rFonts w:eastAsia="Times New Roman" w:cs="Times New Roman"/>
          <w:sz w:val="23"/>
          <w:szCs w:val="23"/>
        </w:rPr>
      </w:pPr>
      <w:r w:rsidRPr="009B0821">
        <w:rPr>
          <w:rFonts w:eastAsia="Times New Roman" w:cs="Times New Roman"/>
          <w:sz w:val="23"/>
          <w:szCs w:val="23"/>
        </w:rPr>
        <w:t>Semináře pro vedoucí pracovníky se zaměřením na manag</w:t>
      </w:r>
      <w:r w:rsidR="00D575B2">
        <w:rPr>
          <w:rFonts w:eastAsia="Times New Roman" w:cs="Times New Roman"/>
          <w:sz w:val="23"/>
          <w:szCs w:val="23"/>
        </w:rPr>
        <w:t>ement a řízení škol proběhly ve </w:t>
      </w:r>
      <w:r w:rsidRPr="009B0821">
        <w:rPr>
          <w:rFonts w:eastAsia="Times New Roman" w:cs="Times New Roman"/>
          <w:sz w:val="23"/>
          <w:szCs w:val="23"/>
        </w:rPr>
        <w:t>spolupráci s odborníky z veřejného sektoru.</w:t>
      </w:r>
    </w:p>
    <w:p w:rsidR="002022C7" w:rsidRPr="004D3B99" w:rsidRDefault="002022C7" w:rsidP="004D3B99">
      <w:pPr>
        <w:jc w:val="both"/>
        <w:rPr>
          <w:rFonts w:eastAsia="Times New Roman" w:cs="Times New Roman"/>
          <w:sz w:val="23"/>
          <w:szCs w:val="23"/>
        </w:rPr>
      </w:pPr>
      <w:r w:rsidRPr="009B0821">
        <w:rPr>
          <w:rFonts w:eastAsia="Times New Roman" w:cs="Times New Roman"/>
          <w:sz w:val="23"/>
          <w:szCs w:val="23"/>
        </w:rPr>
        <w:t>Ve spolupráci s Krajským vojenským velitelstvím Karlovy Vary byly realizovány vzdělávací akce Příprava občanů k obraně státu (POKOS).</w:t>
      </w:r>
    </w:p>
    <w:p w:rsidR="002022C7" w:rsidRPr="009B0821" w:rsidRDefault="002022C7" w:rsidP="002022C7">
      <w:pPr>
        <w:spacing w:line="240" w:lineRule="auto"/>
        <w:jc w:val="both"/>
        <w:rPr>
          <w:rFonts w:eastAsia="Calibri"/>
          <w:b/>
          <w:bCs/>
          <w:sz w:val="23"/>
          <w:szCs w:val="23"/>
          <w:lang w:eastAsia="en-US"/>
        </w:rPr>
      </w:pPr>
      <w:r w:rsidRPr="009B0821">
        <w:rPr>
          <w:rFonts w:eastAsia="Calibri"/>
          <w:b/>
          <w:bCs/>
          <w:sz w:val="23"/>
          <w:szCs w:val="23"/>
          <w:lang w:eastAsia="en-US"/>
        </w:rPr>
        <w:t xml:space="preserve">Národní </w:t>
      </w:r>
      <w:r w:rsidR="002C020A">
        <w:rPr>
          <w:rFonts w:eastAsia="Calibri"/>
          <w:b/>
          <w:bCs/>
          <w:sz w:val="23"/>
          <w:szCs w:val="23"/>
          <w:lang w:eastAsia="en-US"/>
        </w:rPr>
        <w:t xml:space="preserve">pedagogický </w:t>
      </w:r>
      <w:r w:rsidRPr="009B0821">
        <w:rPr>
          <w:rFonts w:eastAsia="Calibri"/>
          <w:b/>
          <w:bCs/>
          <w:sz w:val="23"/>
          <w:szCs w:val="23"/>
          <w:lang w:eastAsia="en-US"/>
        </w:rPr>
        <w:t xml:space="preserve">institut </w:t>
      </w:r>
      <w:r w:rsidR="002C020A">
        <w:rPr>
          <w:rFonts w:eastAsia="Calibri"/>
          <w:b/>
          <w:bCs/>
          <w:sz w:val="23"/>
          <w:szCs w:val="23"/>
          <w:lang w:eastAsia="en-US"/>
        </w:rPr>
        <w:t>České republiky</w:t>
      </w:r>
      <w:r w:rsidRPr="009B0821">
        <w:rPr>
          <w:rFonts w:eastAsia="Calibri"/>
          <w:b/>
          <w:bCs/>
          <w:sz w:val="23"/>
          <w:szCs w:val="23"/>
          <w:lang w:eastAsia="en-US"/>
        </w:rPr>
        <w:t xml:space="preserve"> </w:t>
      </w:r>
    </w:p>
    <w:p w:rsidR="002022C7" w:rsidRPr="007E5FF4" w:rsidRDefault="002022C7" w:rsidP="007E5FF4">
      <w:pPr>
        <w:jc w:val="both"/>
        <w:rPr>
          <w:rFonts w:eastAsia="Times New Roman" w:cs="Times New Roman"/>
          <w:sz w:val="23"/>
          <w:szCs w:val="23"/>
        </w:rPr>
      </w:pPr>
      <w:r w:rsidRPr="009B0821">
        <w:rPr>
          <w:rFonts w:eastAsia="Times New Roman" w:cs="Times New Roman"/>
          <w:sz w:val="23"/>
          <w:szCs w:val="23"/>
        </w:rPr>
        <w:t xml:space="preserve">Národní pedagogický institut (NPI) je přímo řízená organizace MŠMT, která vznikla sloučením Národního institutu pro další vzdělávání </w:t>
      </w:r>
      <w:r w:rsidR="002C020A">
        <w:rPr>
          <w:rFonts w:eastAsia="Times New Roman" w:cs="Times New Roman"/>
          <w:sz w:val="23"/>
          <w:szCs w:val="23"/>
        </w:rPr>
        <w:t xml:space="preserve">(NIDV) </w:t>
      </w:r>
      <w:r w:rsidRPr="009B0821">
        <w:rPr>
          <w:rFonts w:eastAsia="Times New Roman" w:cs="Times New Roman"/>
          <w:sz w:val="23"/>
          <w:szCs w:val="23"/>
        </w:rPr>
        <w:t xml:space="preserve">a Národního ústavu vzdělávání </w:t>
      </w:r>
      <w:r w:rsidR="002C020A">
        <w:rPr>
          <w:rFonts w:eastAsia="Times New Roman" w:cs="Times New Roman"/>
          <w:sz w:val="23"/>
          <w:szCs w:val="23"/>
        </w:rPr>
        <w:t xml:space="preserve">(NÚV) </w:t>
      </w:r>
      <w:r w:rsidRPr="009B0821">
        <w:rPr>
          <w:rFonts w:eastAsia="Times New Roman" w:cs="Times New Roman"/>
          <w:sz w:val="23"/>
          <w:szCs w:val="23"/>
        </w:rPr>
        <w:t>od 1.</w:t>
      </w:r>
      <w:r w:rsidR="00D575B2">
        <w:rPr>
          <w:rFonts w:eastAsia="Times New Roman" w:cs="Times New Roman"/>
          <w:sz w:val="23"/>
          <w:szCs w:val="23"/>
        </w:rPr>
        <w:t> </w:t>
      </w:r>
      <w:r w:rsidRPr="009B0821">
        <w:rPr>
          <w:rFonts w:eastAsia="Times New Roman" w:cs="Times New Roman"/>
          <w:sz w:val="23"/>
          <w:szCs w:val="23"/>
        </w:rPr>
        <w:t>ledna</w:t>
      </w:r>
      <w:r w:rsidR="00D575B2">
        <w:rPr>
          <w:rFonts w:eastAsia="Times New Roman" w:cs="Times New Roman"/>
          <w:sz w:val="23"/>
          <w:szCs w:val="23"/>
        </w:rPr>
        <w:t> </w:t>
      </w:r>
      <w:r w:rsidRPr="009B0821">
        <w:rPr>
          <w:rFonts w:eastAsia="Times New Roman" w:cs="Times New Roman"/>
          <w:sz w:val="23"/>
          <w:szCs w:val="23"/>
        </w:rPr>
        <w:t xml:space="preserve">2020. Je zařazen do rejstříku škol a školských zařízení a jako zařízení pro další vzdělávání pedagogických pracovníků poskytuje služby školám, školským zařízením i dalším institucím </w:t>
      </w:r>
      <w:r w:rsidR="002C020A">
        <w:rPr>
          <w:rFonts w:eastAsia="Times New Roman" w:cs="Times New Roman"/>
          <w:sz w:val="23"/>
          <w:szCs w:val="23"/>
        </w:rPr>
        <w:br/>
      </w:r>
      <w:r w:rsidRPr="009B0821">
        <w:rPr>
          <w:rFonts w:eastAsia="Times New Roman" w:cs="Times New Roman"/>
          <w:sz w:val="23"/>
          <w:szCs w:val="23"/>
        </w:rPr>
        <w:t xml:space="preserve">v oblasti školství a vzdělávání. Své aktivity realizuje v rámci 13 krajských pracovišť a ústředí, které sídlí v Praze. Jeho činnost vychází ze zřizovací listiny a strategických dokumentů vlády a MŠMT </w:t>
      </w:r>
      <w:r w:rsidR="002C020A">
        <w:rPr>
          <w:rFonts w:eastAsia="Times New Roman" w:cs="Times New Roman"/>
          <w:sz w:val="23"/>
          <w:szCs w:val="23"/>
        </w:rPr>
        <w:br/>
      </w:r>
      <w:r w:rsidRPr="009B0821">
        <w:rPr>
          <w:rFonts w:eastAsia="Times New Roman" w:cs="Times New Roman"/>
          <w:sz w:val="23"/>
          <w:szCs w:val="23"/>
        </w:rPr>
        <w:t>a zohledňuje vládní priority ve vzdělávání, zkušenosti s řešením úkolů v uplynulých obdobích, analýzy vzdělávacích potřeb v různých oblastech, podněty České školní inspekce a především aktuální potřeby školského terénu v jednotlivých regionech ČR.</w:t>
      </w:r>
    </w:p>
    <w:p w:rsidR="002022C7" w:rsidRPr="009B0821" w:rsidRDefault="002022C7" w:rsidP="007E5FF4">
      <w:pPr>
        <w:jc w:val="both"/>
        <w:rPr>
          <w:rFonts w:eastAsia="Times New Roman" w:cs="Times New Roman"/>
          <w:sz w:val="23"/>
          <w:szCs w:val="23"/>
        </w:rPr>
      </w:pPr>
      <w:r w:rsidRPr="009B0821">
        <w:rPr>
          <w:rFonts w:eastAsia="Times New Roman" w:cs="Times New Roman"/>
          <w:sz w:val="23"/>
          <w:szCs w:val="23"/>
        </w:rPr>
        <w:t xml:space="preserve">Hlavním posláním NPI je celostátní garance dalšího vzdělávání a systematické profesní podpory </w:t>
      </w:r>
      <w:r w:rsidRPr="009B0821">
        <w:rPr>
          <w:rFonts w:eastAsia="Times New Roman" w:cs="Times New Roman"/>
          <w:sz w:val="23"/>
          <w:szCs w:val="23"/>
        </w:rPr>
        <w:br/>
        <w:t xml:space="preserve">a rozvoje těchto cílových skupin: </w:t>
      </w:r>
    </w:p>
    <w:p w:rsidR="002022C7" w:rsidRPr="009B0821" w:rsidRDefault="002022C7" w:rsidP="004D3B99">
      <w:pPr>
        <w:numPr>
          <w:ilvl w:val="0"/>
          <w:numId w:val="33"/>
        </w:numPr>
        <w:spacing w:afterLines="160" w:after="384"/>
        <w:contextualSpacing/>
        <w:jc w:val="both"/>
        <w:rPr>
          <w:rFonts w:eastAsia="Calibri" w:cs="Times New Roman"/>
          <w:sz w:val="23"/>
          <w:szCs w:val="23"/>
          <w:lang w:eastAsia="en-US"/>
        </w:rPr>
      </w:pPr>
      <w:r w:rsidRPr="009B0821">
        <w:rPr>
          <w:rFonts w:eastAsia="Calibri" w:cs="Times New Roman"/>
          <w:sz w:val="23"/>
          <w:szCs w:val="23"/>
          <w:lang w:eastAsia="en-US"/>
        </w:rPr>
        <w:t xml:space="preserve">pedagogičtí pracovníci škol a školských zařízení (řídící pracovníci škol </w:t>
      </w:r>
      <w:r w:rsidRPr="009B0821">
        <w:rPr>
          <w:rFonts w:eastAsia="Calibri" w:cs="Times New Roman"/>
          <w:sz w:val="23"/>
          <w:szCs w:val="23"/>
          <w:lang w:eastAsia="en-US"/>
        </w:rPr>
        <w:br/>
        <w:t>a školských zařízení, pedagogičtí pracovníci MŠ, ZŠ, SŠ – učitelé odborných předmětů, praktického vyučování, odborného výcviku, VOŠ, ZUŠ a SUŠ, speciální pedagogové, asistenti pedagoga),</w:t>
      </w:r>
    </w:p>
    <w:p w:rsidR="002022C7" w:rsidRPr="009B0821" w:rsidRDefault="002022C7" w:rsidP="004D3B99">
      <w:pPr>
        <w:numPr>
          <w:ilvl w:val="0"/>
          <w:numId w:val="33"/>
        </w:numPr>
        <w:spacing w:afterLines="160" w:after="384"/>
        <w:contextualSpacing/>
        <w:jc w:val="both"/>
        <w:rPr>
          <w:rFonts w:eastAsia="Calibri" w:cs="Times New Roman"/>
          <w:sz w:val="23"/>
          <w:szCs w:val="23"/>
          <w:lang w:eastAsia="en-US"/>
        </w:rPr>
      </w:pPr>
      <w:r w:rsidRPr="009B0821">
        <w:rPr>
          <w:rFonts w:eastAsia="Calibri" w:cs="Times New Roman"/>
          <w:sz w:val="23"/>
          <w:szCs w:val="23"/>
          <w:lang w:eastAsia="en-US"/>
        </w:rPr>
        <w:t xml:space="preserve">pedagogičtí pracovníci školských zařízení pro zájmové vzdělávání, pracovníci s dětmi </w:t>
      </w:r>
      <w:r w:rsidR="007E5FF4">
        <w:rPr>
          <w:rFonts w:eastAsia="Calibri" w:cs="Times New Roman"/>
          <w:sz w:val="23"/>
          <w:szCs w:val="23"/>
          <w:lang w:eastAsia="en-US"/>
        </w:rPr>
        <w:br/>
      </w:r>
      <w:r w:rsidRPr="009B0821">
        <w:rPr>
          <w:rFonts w:eastAsia="Calibri" w:cs="Times New Roman"/>
          <w:sz w:val="23"/>
          <w:szCs w:val="23"/>
          <w:lang w:eastAsia="en-US"/>
        </w:rPr>
        <w:t>a mládeží v rámci zájmových útvarů a volnočasových aktivit (vychovatelé, pedagogové volného času, pracovníci NNO).</w:t>
      </w:r>
    </w:p>
    <w:p w:rsidR="002022C7" w:rsidRPr="009B0821" w:rsidRDefault="002022C7" w:rsidP="002022C7">
      <w:pPr>
        <w:spacing w:after="0" w:line="240" w:lineRule="auto"/>
        <w:jc w:val="both"/>
        <w:rPr>
          <w:rFonts w:eastAsia="Times New Roman" w:cs="Times New Roman"/>
          <w:i/>
          <w:sz w:val="23"/>
          <w:szCs w:val="23"/>
        </w:rPr>
      </w:pPr>
    </w:p>
    <w:p w:rsidR="002022C7" w:rsidRPr="007E5FF4" w:rsidRDefault="002022C7" w:rsidP="007E5FF4">
      <w:pPr>
        <w:spacing w:line="240" w:lineRule="auto"/>
        <w:jc w:val="both"/>
        <w:rPr>
          <w:rFonts w:eastAsia="Times New Roman" w:cs="Times New Roman"/>
          <w:b/>
          <w:iCs/>
          <w:sz w:val="23"/>
          <w:szCs w:val="23"/>
        </w:rPr>
      </w:pPr>
      <w:r w:rsidRPr="007E5FF4">
        <w:rPr>
          <w:rFonts w:eastAsia="Times New Roman" w:cs="Times New Roman"/>
          <w:b/>
          <w:iCs/>
          <w:sz w:val="23"/>
          <w:szCs w:val="23"/>
        </w:rPr>
        <w:t>Krajská pracoviště</w:t>
      </w:r>
    </w:p>
    <w:p w:rsidR="002022C7" w:rsidRPr="009B0821" w:rsidRDefault="002022C7" w:rsidP="007E5FF4">
      <w:pPr>
        <w:jc w:val="both"/>
        <w:rPr>
          <w:rFonts w:eastAsia="Times New Roman" w:cs="Times New Roman"/>
          <w:sz w:val="23"/>
          <w:szCs w:val="23"/>
        </w:rPr>
      </w:pPr>
      <w:r w:rsidRPr="009B0821">
        <w:rPr>
          <w:rFonts w:eastAsia="Times New Roman" w:cs="Times New Roman"/>
          <w:sz w:val="23"/>
          <w:szCs w:val="23"/>
        </w:rPr>
        <w:t xml:space="preserve">Prostřednictvím sítě krajských pracovišť – center vzdělávací a metodické podpory reaguje NPI operativně na aktuální i specifické potřeby a požadavky škol a pedagogů v jednotlivých krajích </w:t>
      </w:r>
      <w:r w:rsidRPr="009B0821">
        <w:rPr>
          <w:rFonts w:eastAsia="Times New Roman" w:cs="Times New Roman"/>
          <w:sz w:val="23"/>
          <w:szCs w:val="23"/>
        </w:rPr>
        <w:br/>
        <w:t xml:space="preserve">a zároveň je platformou pro sdílení zkušeností a přenos informací mezi regionálním školstvím </w:t>
      </w:r>
      <w:r w:rsidRPr="009B0821">
        <w:rPr>
          <w:rFonts w:eastAsia="Times New Roman" w:cs="Times New Roman"/>
          <w:sz w:val="23"/>
          <w:szCs w:val="23"/>
        </w:rPr>
        <w:br/>
        <w:t xml:space="preserve">a MŠMT. V kontextu se svým posláním i perspektivou svého dalšího směřování je NPI nejen partnerem profesního rozvoje pedagogických pracovníků, ale také dalších subjektů v rezortu </w:t>
      </w:r>
      <w:r w:rsidRPr="009B0821">
        <w:rPr>
          <w:rFonts w:eastAsia="Times New Roman" w:cs="Times New Roman"/>
          <w:sz w:val="23"/>
          <w:szCs w:val="23"/>
        </w:rPr>
        <w:br/>
        <w:t xml:space="preserve">i mimo rezort školství. Úzce spolupracuje s vysokými školami, především pedagogickými fakultami, orgány státní správy a samosprávy, s ostatními přímo řízenými organizacemi MŠMT </w:t>
      </w:r>
      <w:r w:rsidRPr="009B0821">
        <w:rPr>
          <w:rFonts w:eastAsia="Times New Roman" w:cs="Times New Roman"/>
          <w:sz w:val="23"/>
          <w:szCs w:val="23"/>
        </w:rPr>
        <w:br/>
        <w:t xml:space="preserve">a dalšími ministerstvy, kulturními instituty, neziskovými organizacemi, zahraničními institucemi atd. </w:t>
      </w:r>
    </w:p>
    <w:p w:rsidR="002022C7" w:rsidRPr="009B0821" w:rsidRDefault="002022C7" w:rsidP="007E5FF4">
      <w:pPr>
        <w:spacing w:after="0" w:line="240" w:lineRule="auto"/>
        <w:jc w:val="both"/>
        <w:rPr>
          <w:rFonts w:eastAsia="Times New Roman" w:cs="Times New Roman"/>
          <w:sz w:val="23"/>
          <w:szCs w:val="23"/>
        </w:rPr>
      </w:pPr>
      <w:r w:rsidRPr="009B0821">
        <w:rPr>
          <w:rFonts w:eastAsia="Times New Roman" w:cs="Times New Roman"/>
          <w:i/>
          <w:sz w:val="23"/>
          <w:szCs w:val="23"/>
        </w:rPr>
        <w:t>Hlavní (kmenová činnost) - příprava a předkládání programů a kurzů DVPP k akreditaci na MŠMT</w:t>
      </w:r>
      <w:r w:rsidRPr="009B0821">
        <w:rPr>
          <w:rFonts w:eastAsia="Times New Roman" w:cs="Times New Roman"/>
          <w:sz w:val="23"/>
          <w:szCs w:val="23"/>
        </w:rPr>
        <w:t xml:space="preserve"> </w:t>
      </w:r>
    </w:p>
    <w:p w:rsidR="002022C7" w:rsidRPr="009B0821" w:rsidRDefault="002022C7" w:rsidP="007E5FF4">
      <w:pPr>
        <w:spacing w:line="240" w:lineRule="auto"/>
        <w:jc w:val="both"/>
        <w:rPr>
          <w:rFonts w:eastAsia="Times New Roman" w:cs="Times New Roman"/>
          <w:i/>
          <w:sz w:val="23"/>
          <w:szCs w:val="23"/>
        </w:rPr>
      </w:pPr>
      <w:r w:rsidRPr="009B0821">
        <w:rPr>
          <w:rFonts w:eastAsia="Times New Roman" w:cs="Times New Roman"/>
          <w:sz w:val="23"/>
          <w:szCs w:val="23"/>
        </w:rPr>
        <w:t>Studium pro splnění kvalifikačních předpokladů:</w:t>
      </w:r>
      <w:r w:rsidRPr="009B0821">
        <w:rPr>
          <w:rFonts w:eastAsia="Times New Roman" w:cs="Times New Roman"/>
          <w:sz w:val="23"/>
          <w:szCs w:val="23"/>
          <w:u w:val="single"/>
        </w:rPr>
        <w:t xml:space="preserve"> </w:t>
      </w:r>
    </w:p>
    <w:p w:rsidR="002022C7" w:rsidRPr="009B0821" w:rsidRDefault="002022C7" w:rsidP="002022C7">
      <w:pPr>
        <w:numPr>
          <w:ilvl w:val="0"/>
          <w:numId w:val="34"/>
        </w:numPr>
        <w:spacing w:after="20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kvalifikační studium pro ředitele škol a školských zařízení </w:t>
      </w:r>
    </w:p>
    <w:p w:rsidR="002022C7" w:rsidRPr="009B0821" w:rsidRDefault="002022C7" w:rsidP="002022C7">
      <w:pPr>
        <w:numPr>
          <w:ilvl w:val="0"/>
          <w:numId w:val="34"/>
        </w:numPr>
        <w:spacing w:after="20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studium pro ředitele škol a školských zařízení (pro zájmové vzdělávání) </w:t>
      </w:r>
    </w:p>
    <w:p w:rsidR="002022C7" w:rsidRPr="009B0821" w:rsidRDefault="002022C7" w:rsidP="002022C7">
      <w:pPr>
        <w:numPr>
          <w:ilvl w:val="0"/>
          <w:numId w:val="34"/>
        </w:numPr>
        <w:spacing w:after="20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studium pedagogiky podle § 22 odst. 1 písm. a) zákona o pedagogických pracovnících </w:t>
      </w:r>
    </w:p>
    <w:p w:rsidR="002022C7" w:rsidRPr="009B0821" w:rsidRDefault="002022C7" w:rsidP="002022C7">
      <w:pPr>
        <w:numPr>
          <w:ilvl w:val="0"/>
          <w:numId w:val="34"/>
        </w:numPr>
        <w:spacing w:after="20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studium pedagogiky podle § 22 odst. 1 písm. b) zákona o pedagogických pracovnících</w:t>
      </w:r>
    </w:p>
    <w:p w:rsidR="002022C7" w:rsidRPr="009B0821" w:rsidRDefault="002022C7" w:rsidP="002022C7">
      <w:pPr>
        <w:numPr>
          <w:ilvl w:val="0"/>
          <w:numId w:val="34"/>
        </w:numPr>
        <w:spacing w:after="20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studium pedagogiky k získání kvalifikace pedagoga volného času, který vykonává komplexní přímou pedagogickou činnost v zájmovém vzdělávání </w:t>
      </w:r>
    </w:p>
    <w:p w:rsidR="002022C7" w:rsidRPr="009B0821" w:rsidRDefault="002022C7" w:rsidP="002022C7">
      <w:pPr>
        <w:numPr>
          <w:ilvl w:val="0"/>
          <w:numId w:val="34"/>
        </w:numPr>
        <w:spacing w:after="20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studium pedagogiky pro pedagogy volného času vykonávající dílčí přímou pedagogickou činnost v zájmovém vzdělávání </w:t>
      </w:r>
    </w:p>
    <w:p w:rsidR="002022C7" w:rsidRPr="009B0821" w:rsidRDefault="002022C7" w:rsidP="002022C7">
      <w:pPr>
        <w:numPr>
          <w:ilvl w:val="0"/>
          <w:numId w:val="34"/>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studium pro asistenty pedagoga podle § 20 písm. e) zákona o pedagogických pracovnících </w:t>
      </w:r>
    </w:p>
    <w:p w:rsidR="002022C7" w:rsidRPr="009B0821" w:rsidRDefault="002022C7" w:rsidP="002022C7">
      <w:pPr>
        <w:spacing w:after="0" w:line="240" w:lineRule="auto"/>
        <w:ind w:left="720"/>
        <w:contextualSpacing/>
        <w:jc w:val="both"/>
        <w:rPr>
          <w:rFonts w:eastAsia="Calibri" w:cs="Times New Roman"/>
          <w:sz w:val="23"/>
          <w:szCs w:val="23"/>
          <w:lang w:eastAsia="en-US"/>
        </w:rPr>
      </w:pPr>
    </w:p>
    <w:p w:rsidR="002022C7" w:rsidRPr="009B0821" w:rsidRDefault="002022C7" w:rsidP="007E5FF4">
      <w:pPr>
        <w:spacing w:line="240" w:lineRule="auto"/>
        <w:jc w:val="both"/>
        <w:rPr>
          <w:rFonts w:eastAsia="Times New Roman" w:cs="Times New Roman"/>
          <w:sz w:val="23"/>
          <w:szCs w:val="23"/>
        </w:rPr>
      </w:pPr>
      <w:r w:rsidRPr="009B0821">
        <w:rPr>
          <w:rFonts w:eastAsia="Times New Roman" w:cs="Times New Roman"/>
          <w:sz w:val="23"/>
          <w:szCs w:val="23"/>
        </w:rPr>
        <w:t xml:space="preserve">Studium pro splnění dalších kvalifikačních předpokladů: </w:t>
      </w:r>
    </w:p>
    <w:p w:rsidR="002022C7" w:rsidRPr="009B0821" w:rsidRDefault="002022C7" w:rsidP="002022C7">
      <w:pPr>
        <w:numPr>
          <w:ilvl w:val="0"/>
          <w:numId w:val="35"/>
        </w:numPr>
        <w:spacing w:after="0" w:line="276"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koordinátor školního vzdělávacího programu </w:t>
      </w:r>
    </w:p>
    <w:p w:rsidR="002022C7" w:rsidRPr="009B0821" w:rsidRDefault="002022C7" w:rsidP="002022C7">
      <w:pPr>
        <w:numPr>
          <w:ilvl w:val="0"/>
          <w:numId w:val="35"/>
        </w:numPr>
        <w:spacing w:after="0" w:line="276"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prevence sociálně patologických jevů (školní metodik prevence) </w:t>
      </w:r>
    </w:p>
    <w:p w:rsidR="002022C7" w:rsidRPr="009B0821" w:rsidRDefault="002022C7" w:rsidP="002022C7">
      <w:pPr>
        <w:numPr>
          <w:ilvl w:val="0"/>
          <w:numId w:val="35"/>
        </w:numPr>
        <w:spacing w:after="0" w:line="276"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koordinace v oblasti informačních a komunikačních technologií </w:t>
      </w:r>
    </w:p>
    <w:p w:rsidR="002022C7" w:rsidRPr="009B0821" w:rsidRDefault="002022C7" w:rsidP="002022C7">
      <w:pPr>
        <w:spacing w:after="0" w:line="240" w:lineRule="auto"/>
        <w:jc w:val="both"/>
        <w:rPr>
          <w:rFonts w:eastAsia="Calibri" w:cs="Times New Roman"/>
          <w:i/>
          <w:sz w:val="23"/>
          <w:szCs w:val="23"/>
          <w:lang w:eastAsia="en-US"/>
        </w:rPr>
      </w:pPr>
    </w:p>
    <w:p w:rsidR="002022C7" w:rsidRPr="007E5FF4" w:rsidRDefault="002022C7" w:rsidP="007E5FF4">
      <w:pPr>
        <w:spacing w:line="240" w:lineRule="auto"/>
        <w:jc w:val="both"/>
        <w:rPr>
          <w:rFonts w:eastAsia="Calibri" w:cs="Times New Roman"/>
          <w:b/>
          <w:iCs/>
          <w:sz w:val="23"/>
          <w:szCs w:val="23"/>
          <w:lang w:eastAsia="en-US"/>
        </w:rPr>
      </w:pPr>
      <w:r w:rsidRPr="007E5FF4">
        <w:rPr>
          <w:rFonts w:eastAsia="Calibri" w:cs="Times New Roman"/>
          <w:b/>
          <w:iCs/>
          <w:sz w:val="23"/>
          <w:szCs w:val="23"/>
          <w:lang w:eastAsia="en-US"/>
        </w:rPr>
        <w:t>Průběžné vzdělávání – příprava a realizace</w:t>
      </w:r>
    </w:p>
    <w:p w:rsidR="002022C7" w:rsidRPr="009B0821" w:rsidRDefault="002022C7" w:rsidP="007E5FF4">
      <w:pPr>
        <w:spacing w:line="240" w:lineRule="auto"/>
        <w:jc w:val="both"/>
        <w:rPr>
          <w:rFonts w:eastAsia="Times New Roman" w:cs="Times New Roman"/>
          <w:sz w:val="23"/>
          <w:szCs w:val="23"/>
        </w:rPr>
      </w:pPr>
      <w:r w:rsidRPr="009B0821">
        <w:rPr>
          <w:rFonts w:eastAsia="Times New Roman" w:cs="Times New Roman"/>
          <w:sz w:val="23"/>
          <w:szCs w:val="23"/>
        </w:rPr>
        <w:t>Průběžné vzdělávání nabídlo vzdělávací programy v těchto oblastech:</w:t>
      </w:r>
    </w:p>
    <w:p w:rsidR="002022C7" w:rsidRPr="009B0821" w:rsidRDefault="002022C7" w:rsidP="002022C7">
      <w:pPr>
        <w:numPr>
          <w:ilvl w:val="0"/>
          <w:numId w:val="9"/>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management</w:t>
      </w:r>
    </w:p>
    <w:p w:rsidR="002022C7" w:rsidRPr="009B0821" w:rsidRDefault="002022C7" w:rsidP="002022C7">
      <w:pPr>
        <w:numPr>
          <w:ilvl w:val="0"/>
          <w:numId w:val="9"/>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předškolní vzdělávání</w:t>
      </w:r>
    </w:p>
    <w:p w:rsidR="002022C7" w:rsidRPr="009B0821" w:rsidRDefault="002022C7" w:rsidP="002022C7">
      <w:pPr>
        <w:numPr>
          <w:ilvl w:val="0"/>
          <w:numId w:val="9"/>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základní vzdělávání</w:t>
      </w:r>
    </w:p>
    <w:p w:rsidR="002022C7" w:rsidRPr="009B0821" w:rsidRDefault="002022C7" w:rsidP="002022C7">
      <w:pPr>
        <w:numPr>
          <w:ilvl w:val="0"/>
          <w:numId w:val="9"/>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střední vzdělávání</w:t>
      </w:r>
    </w:p>
    <w:p w:rsidR="002022C7" w:rsidRPr="009B0821" w:rsidRDefault="002022C7" w:rsidP="002022C7">
      <w:pPr>
        <w:numPr>
          <w:ilvl w:val="0"/>
          <w:numId w:val="9"/>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základní umělecké vzdělávání</w:t>
      </w:r>
    </w:p>
    <w:p w:rsidR="002022C7" w:rsidRPr="009B0821" w:rsidRDefault="002022C7" w:rsidP="007E5FF4">
      <w:pPr>
        <w:numPr>
          <w:ilvl w:val="0"/>
          <w:numId w:val="9"/>
        </w:numPr>
        <w:spacing w:line="240" w:lineRule="auto"/>
        <w:ind w:left="714" w:hanging="357"/>
        <w:jc w:val="both"/>
        <w:rPr>
          <w:rFonts w:eastAsia="Calibri" w:cs="Times New Roman"/>
          <w:sz w:val="23"/>
          <w:szCs w:val="23"/>
          <w:lang w:eastAsia="en-US"/>
        </w:rPr>
      </w:pPr>
      <w:r w:rsidRPr="009B0821">
        <w:rPr>
          <w:rFonts w:eastAsia="Calibri" w:cs="Times New Roman"/>
          <w:sz w:val="23"/>
          <w:szCs w:val="23"/>
          <w:lang w:eastAsia="en-US"/>
        </w:rPr>
        <w:t>konzultační centra</w:t>
      </w:r>
    </w:p>
    <w:p w:rsidR="002022C7" w:rsidRPr="009B0821" w:rsidRDefault="002022C7" w:rsidP="007E5FF4">
      <w:pPr>
        <w:spacing w:line="240" w:lineRule="auto"/>
        <w:jc w:val="both"/>
        <w:rPr>
          <w:rFonts w:eastAsia="Times New Roman" w:cs="Times New Roman"/>
          <w:sz w:val="23"/>
          <w:szCs w:val="23"/>
        </w:rPr>
      </w:pPr>
      <w:r w:rsidRPr="009B0821">
        <w:rPr>
          <w:rFonts w:eastAsia="Times New Roman" w:cs="Times New Roman"/>
          <w:sz w:val="23"/>
          <w:szCs w:val="23"/>
        </w:rPr>
        <w:t>a v</w:t>
      </w:r>
      <w:r w:rsidRPr="009B0821">
        <w:rPr>
          <w:rFonts w:eastAsia="Times New Roman" w:cs="Times New Roman"/>
          <w:b/>
          <w:sz w:val="23"/>
          <w:szCs w:val="23"/>
        </w:rPr>
        <w:t> </w:t>
      </w:r>
      <w:r w:rsidRPr="009B0821">
        <w:rPr>
          <w:rFonts w:eastAsia="Times New Roman" w:cs="Times New Roman"/>
          <w:sz w:val="23"/>
          <w:szCs w:val="23"/>
        </w:rPr>
        <w:t>podoblastech:</w:t>
      </w:r>
    </w:p>
    <w:p w:rsidR="002022C7" w:rsidRPr="009B0821" w:rsidRDefault="002022C7" w:rsidP="002022C7">
      <w:pPr>
        <w:numPr>
          <w:ilvl w:val="0"/>
          <w:numId w:val="10"/>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jazykové vzdělávání</w:t>
      </w:r>
    </w:p>
    <w:p w:rsidR="002022C7" w:rsidRPr="009B0821" w:rsidRDefault="002022C7" w:rsidP="002022C7">
      <w:pPr>
        <w:numPr>
          <w:ilvl w:val="0"/>
          <w:numId w:val="10"/>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vzdělávání v oblasti ICT</w:t>
      </w:r>
    </w:p>
    <w:p w:rsidR="002022C7" w:rsidRPr="009B0821" w:rsidRDefault="002022C7" w:rsidP="002022C7">
      <w:pPr>
        <w:numPr>
          <w:ilvl w:val="0"/>
          <w:numId w:val="10"/>
        </w:numPr>
        <w:spacing w:after="0" w:line="240" w:lineRule="auto"/>
        <w:jc w:val="both"/>
        <w:rPr>
          <w:rFonts w:eastAsia="Times New Roman" w:cs="Times New Roman"/>
          <w:i/>
          <w:sz w:val="23"/>
          <w:szCs w:val="23"/>
        </w:rPr>
      </w:pPr>
      <w:r w:rsidRPr="009B0821">
        <w:rPr>
          <w:rFonts w:eastAsia="Calibri" w:cs="Times New Roman"/>
          <w:sz w:val="23"/>
          <w:szCs w:val="23"/>
          <w:lang w:eastAsia="en-US"/>
        </w:rPr>
        <w:t>společné vzdělávání</w:t>
      </w:r>
    </w:p>
    <w:p w:rsidR="002022C7" w:rsidRPr="009B0821" w:rsidRDefault="002022C7" w:rsidP="002022C7">
      <w:pPr>
        <w:spacing w:after="0" w:line="240" w:lineRule="auto"/>
        <w:jc w:val="both"/>
        <w:rPr>
          <w:rFonts w:eastAsia="Times New Roman" w:cs="Times New Roman"/>
          <w:i/>
          <w:sz w:val="23"/>
          <w:szCs w:val="23"/>
        </w:rPr>
      </w:pPr>
    </w:p>
    <w:p w:rsidR="002022C7" w:rsidRPr="007E5FF4" w:rsidRDefault="002022C7" w:rsidP="007E5FF4">
      <w:pPr>
        <w:spacing w:line="240" w:lineRule="auto"/>
        <w:jc w:val="both"/>
        <w:rPr>
          <w:rFonts w:eastAsia="Times New Roman" w:cs="Times New Roman"/>
          <w:b/>
          <w:iCs/>
          <w:sz w:val="23"/>
          <w:szCs w:val="23"/>
        </w:rPr>
      </w:pPr>
      <w:r w:rsidRPr="007E5FF4">
        <w:rPr>
          <w:rFonts w:eastAsia="Times New Roman" w:cs="Times New Roman"/>
          <w:b/>
          <w:iCs/>
          <w:sz w:val="23"/>
          <w:szCs w:val="23"/>
        </w:rPr>
        <w:t>Resortní projekty</w:t>
      </w:r>
    </w:p>
    <w:p w:rsidR="002022C7" w:rsidRPr="009B0821" w:rsidRDefault="002022C7" w:rsidP="002022C7">
      <w:pPr>
        <w:numPr>
          <w:ilvl w:val="0"/>
          <w:numId w:val="36"/>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CISKOM 8.0 – příprava a realizace školení pro funkce definované školským zákonem </w:t>
      </w:r>
      <w:r w:rsidRPr="009B0821">
        <w:rPr>
          <w:rFonts w:eastAsia="Calibri" w:cs="Times New Roman"/>
          <w:sz w:val="23"/>
          <w:szCs w:val="23"/>
          <w:lang w:eastAsia="en-US"/>
        </w:rPr>
        <w:br/>
        <w:t>a zajišťující chod procesů maturitní zkoušky na školách</w:t>
      </w:r>
    </w:p>
    <w:p w:rsidR="002022C7" w:rsidRPr="009B0821" w:rsidRDefault="002022C7" w:rsidP="002022C7">
      <w:pPr>
        <w:numPr>
          <w:ilvl w:val="0"/>
          <w:numId w:val="36"/>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Podpora ZUŠ - soutěže vyhlašované MŠMT (viz Talentcentrum) </w:t>
      </w:r>
    </w:p>
    <w:p w:rsidR="002022C7" w:rsidRPr="009B0821" w:rsidRDefault="002022C7" w:rsidP="002022C7">
      <w:pPr>
        <w:numPr>
          <w:ilvl w:val="0"/>
          <w:numId w:val="36"/>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Školská legislativa pro praxi </w:t>
      </w:r>
    </w:p>
    <w:p w:rsidR="002022C7" w:rsidRPr="009B0821" w:rsidRDefault="002022C7" w:rsidP="002022C7">
      <w:pPr>
        <w:numPr>
          <w:ilvl w:val="0"/>
          <w:numId w:val="36"/>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Primární prevence rizikového chování a problematika šikany </w:t>
      </w:r>
    </w:p>
    <w:p w:rsidR="002022C7" w:rsidRPr="009B0821" w:rsidRDefault="002022C7" w:rsidP="002022C7">
      <w:pPr>
        <w:numPr>
          <w:ilvl w:val="0"/>
          <w:numId w:val="36"/>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Podpora implementace Strategie digitálního vzdělávání do roku 2020</w:t>
      </w:r>
    </w:p>
    <w:p w:rsidR="002022C7" w:rsidRPr="009B0821" w:rsidRDefault="002022C7" w:rsidP="002022C7">
      <w:pPr>
        <w:numPr>
          <w:ilvl w:val="0"/>
          <w:numId w:val="36"/>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Podpora implementace „Koncepce jazykového vzdělávání na léta 2017–2022“ </w:t>
      </w:r>
      <w:r w:rsidRPr="009B0821">
        <w:rPr>
          <w:rFonts w:eastAsia="Calibri" w:cs="Times New Roman"/>
          <w:sz w:val="23"/>
          <w:szCs w:val="23"/>
          <w:lang w:eastAsia="en-US"/>
        </w:rPr>
        <w:br/>
        <w:t xml:space="preserve">a vícejazyčnosti ve školách </w:t>
      </w:r>
    </w:p>
    <w:p w:rsidR="002022C7" w:rsidRPr="009B0821" w:rsidRDefault="002022C7" w:rsidP="002022C7">
      <w:pPr>
        <w:numPr>
          <w:ilvl w:val="0"/>
          <w:numId w:val="36"/>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Matematika pro život – podpora výuky matematiky na ZŠ </w:t>
      </w:r>
    </w:p>
    <w:p w:rsidR="002022C7" w:rsidRPr="009B0821" w:rsidRDefault="002022C7" w:rsidP="002022C7">
      <w:pPr>
        <w:numPr>
          <w:ilvl w:val="0"/>
          <w:numId w:val="36"/>
        </w:numPr>
        <w:spacing w:after="0" w:line="240" w:lineRule="auto"/>
        <w:contextualSpacing/>
        <w:jc w:val="both"/>
        <w:rPr>
          <w:rFonts w:eastAsia="Calibri" w:cs="Times New Roman"/>
          <w:sz w:val="23"/>
          <w:szCs w:val="23"/>
          <w:lang w:eastAsia="en-US"/>
        </w:rPr>
      </w:pPr>
      <w:r w:rsidRPr="009B0821">
        <w:rPr>
          <w:rFonts w:eastAsia="Calibri" w:cs="Times New Roman"/>
          <w:sz w:val="23"/>
          <w:szCs w:val="23"/>
          <w:lang w:eastAsia="en-US"/>
        </w:rPr>
        <w:t xml:space="preserve">Profesní rozvoj ředitelů (Standard studia pro ředitele) </w:t>
      </w:r>
    </w:p>
    <w:p w:rsidR="002022C7" w:rsidRPr="009B0821" w:rsidRDefault="002022C7" w:rsidP="002022C7">
      <w:pPr>
        <w:numPr>
          <w:ilvl w:val="0"/>
          <w:numId w:val="36"/>
        </w:numPr>
        <w:spacing w:after="0" w:line="240" w:lineRule="auto"/>
        <w:contextualSpacing/>
        <w:jc w:val="both"/>
        <w:rPr>
          <w:rFonts w:eastAsia="Calibri" w:cs="Times New Roman"/>
          <w:i/>
          <w:sz w:val="23"/>
          <w:szCs w:val="23"/>
          <w:lang w:eastAsia="en-US"/>
        </w:rPr>
      </w:pPr>
      <w:r w:rsidRPr="009B0821">
        <w:rPr>
          <w:rFonts w:eastAsia="Calibri" w:cs="Times New Roman"/>
          <w:sz w:val="23"/>
          <w:szCs w:val="23"/>
          <w:lang w:eastAsia="en-US"/>
        </w:rPr>
        <w:t>Standardy</w:t>
      </w:r>
    </w:p>
    <w:p w:rsidR="002022C7" w:rsidRPr="009B0821" w:rsidRDefault="002022C7" w:rsidP="002022C7">
      <w:pPr>
        <w:spacing w:after="0" w:line="240" w:lineRule="auto"/>
        <w:ind w:left="720"/>
        <w:contextualSpacing/>
        <w:jc w:val="both"/>
        <w:rPr>
          <w:rFonts w:eastAsia="Calibri" w:cs="Times New Roman"/>
          <w:i/>
          <w:sz w:val="23"/>
          <w:szCs w:val="23"/>
          <w:lang w:eastAsia="en-US"/>
        </w:rPr>
      </w:pPr>
    </w:p>
    <w:p w:rsidR="002022C7" w:rsidRPr="007E5FF4" w:rsidRDefault="002022C7" w:rsidP="007E5FF4">
      <w:pPr>
        <w:shd w:val="clear" w:color="auto" w:fill="FFFFFF"/>
        <w:spacing w:line="240" w:lineRule="auto"/>
        <w:rPr>
          <w:rFonts w:eastAsia="Times New Roman" w:cs="Times New Roman"/>
          <w:b/>
          <w:iCs/>
          <w:sz w:val="23"/>
          <w:szCs w:val="23"/>
        </w:rPr>
      </w:pPr>
      <w:r w:rsidRPr="007E5FF4">
        <w:rPr>
          <w:rFonts w:eastAsia="Times New Roman" w:cs="Times New Roman"/>
          <w:b/>
          <w:iCs/>
          <w:sz w:val="23"/>
          <w:szCs w:val="23"/>
        </w:rPr>
        <w:t>Projekty Evropských strukturálních a investičních fondů (ESIF)</w:t>
      </w:r>
    </w:p>
    <w:p w:rsidR="002022C7" w:rsidRPr="009B0821" w:rsidRDefault="002022C7" w:rsidP="007E5FF4">
      <w:pPr>
        <w:shd w:val="clear" w:color="auto" w:fill="FFFFFF"/>
        <w:jc w:val="both"/>
        <w:rPr>
          <w:rFonts w:eastAsia="Times New Roman" w:cs="Times New Roman"/>
          <w:sz w:val="23"/>
          <w:szCs w:val="23"/>
        </w:rPr>
      </w:pPr>
      <w:r w:rsidRPr="009B0821">
        <w:rPr>
          <w:rFonts w:eastAsia="Times New Roman" w:cs="Times New Roman"/>
          <w:sz w:val="23"/>
          <w:szCs w:val="23"/>
        </w:rPr>
        <w:t xml:space="preserve">Tyto projekty představují příležitost nejen pro rozvoj vzdělávacího systému, ale také pro rozvoj organizací, které jsou jejich nositeli. NPI může díky podpoře z ESIF fondů vytvářet </w:t>
      </w:r>
      <w:r w:rsidRPr="009B0821">
        <w:rPr>
          <w:rFonts w:eastAsia="Times New Roman" w:cs="Times New Roman"/>
          <w:sz w:val="23"/>
          <w:szCs w:val="23"/>
        </w:rPr>
        <w:br/>
        <w:t>a ověřovat efektivní postupy a nástroje profesní podpory pedagogů a obohacovat jimi svou nabídku podpory, což mu umožňuje profilovat se jako moderní instituce s bohatým odborným</w:t>
      </w:r>
      <w:r w:rsidRPr="009B0821">
        <w:rPr>
          <w:rFonts w:eastAsia="Times New Roman" w:cs="Times New Roman"/>
          <w:sz w:val="23"/>
          <w:szCs w:val="23"/>
        </w:rPr>
        <w:br/>
        <w:t xml:space="preserve"> i metodickým know-how a upevnit tak pozici centrálního garanta profesního rozvoje pedagogů </w:t>
      </w:r>
      <w:r w:rsidRPr="009B0821">
        <w:rPr>
          <w:rFonts w:eastAsia="Times New Roman" w:cs="Times New Roman"/>
          <w:sz w:val="23"/>
          <w:szCs w:val="23"/>
        </w:rPr>
        <w:br/>
        <w:t>v rámci ČR. Výstupy realizovaných projektů jsou implementov</w:t>
      </w:r>
      <w:r w:rsidR="00D575B2">
        <w:rPr>
          <w:rFonts w:eastAsia="Times New Roman" w:cs="Times New Roman"/>
          <w:sz w:val="23"/>
          <w:szCs w:val="23"/>
        </w:rPr>
        <w:t>ány do kmenové činnosti NPI ve </w:t>
      </w:r>
      <w:r w:rsidRPr="009B0821">
        <w:rPr>
          <w:rFonts w:eastAsia="Times New Roman" w:cs="Times New Roman"/>
          <w:sz w:val="23"/>
          <w:szCs w:val="23"/>
        </w:rPr>
        <w:t xml:space="preserve">snaze vytěžit v co největší míře pilotně nastavené systémy podpory a zkušenosti získané </w:t>
      </w:r>
      <w:r w:rsidRPr="009B0821">
        <w:rPr>
          <w:rFonts w:eastAsia="Times New Roman" w:cs="Times New Roman"/>
          <w:sz w:val="23"/>
          <w:szCs w:val="23"/>
        </w:rPr>
        <w:br/>
        <w:t>v projektových aktivitách.</w:t>
      </w:r>
    </w:p>
    <w:p w:rsidR="002022C7" w:rsidRPr="00C85F40" w:rsidRDefault="00AF3A7C" w:rsidP="00C85F40">
      <w:pPr>
        <w:shd w:val="clear" w:color="auto" w:fill="FFFFFF"/>
        <w:spacing w:line="240" w:lineRule="auto"/>
        <w:outlineLvl w:val="1"/>
        <w:rPr>
          <w:rFonts w:eastAsia="Times New Roman" w:cs="Times New Roman"/>
          <w:b/>
          <w:bCs/>
          <w:sz w:val="23"/>
          <w:szCs w:val="23"/>
        </w:rPr>
      </w:pPr>
      <w:hyperlink r:id="rId23" w:history="1">
        <w:bookmarkStart w:id="48" w:name="_Toc60999024"/>
        <w:r w:rsidR="002022C7" w:rsidRPr="00C85F40">
          <w:rPr>
            <w:rFonts w:eastAsia="Times New Roman" w:cs="Times New Roman"/>
            <w:b/>
            <w:bCs/>
            <w:sz w:val="23"/>
            <w:szCs w:val="23"/>
          </w:rPr>
          <w:t>Projekty realizované v roce 2020</w:t>
        </w:r>
      </w:hyperlink>
      <w:r w:rsidR="002022C7" w:rsidRPr="00C85F40">
        <w:rPr>
          <w:rFonts w:eastAsia="Times New Roman" w:cs="Times New Roman"/>
          <w:b/>
          <w:bCs/>
          <w:sz w:val="23"/>
          <w:szCs w:val="23"/>
        </w:rPr>
        <w:t> (započaté v NIDV)</w:t>
      </w:r>
      <w:bookmarkEnd w:id="48"/>
    </w:p>
    <w:p w:rsidR="002022C7" w:rsidRPr="009B0821" w:rsidRDefault="00AF3A7C" w:rsidP="002022C7">
      <w:pPr>
        <w:numPr>
          <w:ilvl w:val="0"/>
          <w:numId w:val="37"/>
        </w:numPr>
        <w:shd w:val="clear" w:color="auto" w:fill="FFFFFF"/>
        <w:spacing w:after="0" w:line="240" w:lineRule="auto"/>
        <w:rPr>
          <w:rFonts w:eastAsia="Times New Roman" w:cs="Times New Roman"/>
          <w:sz w:val="23"/>
          <w:szCs w:val="23"/>
        </w:rPr>
      </w:pPr>
      <w:hyperlink r:id="rId24" w:history="1">
        <w:r w:rsidR="002022C7" w:rsidRPr="009B0821">
          <w:rPr>
            <w:rFonts w:eastAsia="Times New Roman" w:cs="Times New Roman"/>
            <w:sz w:val="23"/>
            <w:szCs w:val="23"/>
          </w:rPr>
          <w:t>Podpora společného vzdělávání v pedagogické praxi </w:t>
        </w:r>
        <w:r w:rsidR="002022C7" w:rsidRPr="009B0821">
          <w:rPr>
            <w:rFonts w:eastAsia="Times New Roman" w:cs="Times New Roman"/>
            <w:bCs/>
            <w:sz w:val="23"/>
            <w:szCs w:val="23"/>
          </w:rPr>
          <w:t>(APIV B)</w:t>
        </w:r>
      </w:hyperlink>
    </w:p>
    <w:p w:rsidR="002022C7" w:rsidRPr="009B0821" w:rsidRDefault="00AF3A7C" w:rsidP="002022C7">
      <w:pPr>
        <w:numPr>
          <w:ilvl w:val="0"/>
          <w:numId w:val="37"/>
        </w:numPr>
        <w:shd w:val="clear" w:color="auto" w:fill="FFFFFF"/>
        <w:spacing w:after="0" w:line="240" w:lineRule="auto"/>
        <w:rPr>
          <w:rFonts w:eastAsia="Times New Roman" w:cs="Times New Roman"/>
          <w:sz w:val="23"/>
          <w:szCs w:val="23"/>
        </w:rPr>
      </w:pPr>
      <w:hyperlink r:id="rId25" w:history="1">
        <w:r w:rsidR="002022C7" w:rsidRPr="009B0821">
          <w:rPr>
            <w:rFonts w:eastAsia="Times New Roman" w:cs="Times New Roman"/>
            <w:sz w:val="23"/>
            <w:szCs w:val="23"/>
          </w:rPr>
          <w:t>Strategické řízení a plánování ve školách a v územích </w:t>
        </w:r>
        <w:r w:rsidR="002022C7" w:rsidRPr="009B0821">
          <w:rPr>
            <w:rFonts w:eastAsia="Times New Roman" w:cs="Times New Roman"/>
            <w:bCs/>
            <w:sz w:val="23"/>
            <w:szCs w:val="23"/>
          </w:rPr>
          <w:t>(SRP)</w:t>
        </w:r>
      </w:hyperlink>
    </w:p>
    <w:p w:rsidR="002022C7" w:rsidRPr="009B0821" w:rsidRDefault="00AF3A7C" w:rsidP="002022C7">
      <w:pPr>
        <w:numPr>
          <w:ilvl w:val="0"/>
          <w:numId w:val="37"/>
        </w:numPr>
        <w:shd w:val="clear" w:color="auto" w:fill="FFFFFF"/>
        <w:spacing w:after="0" w:line="240" w:lineRule="auto"/>
        <w:rPr>
          <w:rFonts w:eastAsia="Times New Roman" w:cs="Times New Roman"/>
          <w:sz w:val="23"/>
          <w:szCs w:val="23"/>
        </w:rPr>
      </w:pPr>
      <w:hyperlink r:id="rId26" w:history="1">
        <w:r w:rsidR="002022C7" w:rsidRPr="009B0821">
          <w:rPr>
            <w:rFonts w:eastAsia="Times New Roman" w:cs="Times New Roman"/>
            <w:sz w:val="23"/>
            <w:szCs w:val="23"/>
          </w:rPr>
          <w:t>Systém podpory profesního rozvoje učitelů a ředitelů </w:t>
        </w:r>
        <w:r w:rsidR="002022C7" w:rsidRPr="009B0821">
          <w:rPr>
            <w:rFonts w:eastAsia="Times New Roman" w:cs="Times New Roman"/>
            <w:bCs/>
            <w:sz w:val="23"/>
            <w:szCs w:val="23"/>
          </w:rPr>
          <w:t>(SYPO)</w:t>
        </w:r>
      </w:hyperlink>
    </w:p>
    <w:p w:rsidR="002022C7" w:rsidRPr="009B0821" w:rsidRDefault="00AF3A7C" w:rsidP="002022C7">
      <w:pPr>
        <w:numPr>
          <w:ilvl w:val="0"/>
          <w:numId w:val="37"/>
        </w:numPr>
        <w:shd w:val="clear" w:color="auto" w:fill="FFFFFF"/>
        <w:spacing w:after="0" w:line="240" w:lineRule="auto"/>
        <w:rPr>
          <w:rFonts w:eastAsia="Times New Roman" w:cs="Times New Roman"/>
          <w:sz w:val="23"/>
          <w:szCs w:val="23"/>
        </w:rPr>
      </w:pPr>
      <w:hyperlink r:id="rId27" w:history="1">
        <w:r w:rsidR="002022C7" w:rsidRPr="009B0821">
          <w:rPr>
            <w:rFonts w:eastAsia="Times New Roman" w:cs="Times New Roman"/>
            <w:sz w:val="23"/>
            <w:szCs w:val="23"/>
          </w:rPr>
          <w:t>Propojování formálního a neformálního vzdělávání vč. zájmového </w:t>
        </w:r>
        <w:r w:rsidR="002022C7" w:rsidRPr="009B0821">
          <w:rPr>
            <w:rFonts w:eastAsia="Times New Roman" w:cs="Times New Roman"/>
            <w:bCs/>
            <w:sz w:val="23"/>
            <w:szCs w:val="23"/>
          </w:rPr>
          <w:t>(FNV)</w:t>
        </w:r>
      </w:hyperlink>
    </w:p>
    <w:p w:rsidR="002022C7" w:rsidRPr="009B0821" w:rsidRDefault="002022C7" w:rsidP="002022C7">
      <w:pPr>
        <w:shd w:val="clear" w:color="auto" w:fill="FFFFFF"/>
        <w:spacing w:after="0" w:line="240" w:lineRule="auto"/>
        <w:outlineLvl w:val="2"/>
        <w:rPr>
          <w:rFonts w:eastAsia="Times New Roman" w:cs="Times New Roman"/>
          <w:b/>
          <w:bCs/>
          <w:sz w:val="23"/>
          <w:szCs w:val="23"/>
        </w:rPr>
      </w:pPr>
    </w:p>
    <w:p w:rsidR="002022C7" w:rsidRPr="00C85F40" w:rsidRDefault="002022C7" w:rsidP="00C85F40">
      <w:pPr>
        <w:shd w:val="clear" w:color="auto" w:fill="FFFFFF"/>
        <w:spacing w:line="240" w:lineRule="auto"/>
        <w:outlineLvl w:val="2"/>
        <w:rPr>
          <w:rFonts w:eastAsia="Times New Roman" w:cs="Times New Roman"/>
          <w:b/>
          <w:bCs/>
          <w:iCs/>
          <w:sz w:val="23"/>
          <w:szCs w:val="23"/>
        </w:rPr>
      </w:pPr>
      <w:bookmarkStart w:id="49" w:name="_Toc60999025"/>
      <w:r w:rsidRPr="00C85F40">
        <w:rPr>
          <w:rFonts w:eastAsia="Times New Roman" w:cs="Times New Roman"/>
          <w:b/>
          <w:bCs/>
          <w:iCs/>
          <w:sz w:val="23"/>
          <w:szCs w:val="23"/>
        </w:rPr>
        <w:t>Národní projekty (započaté v NIDV)</w:t>
      </w:r>
      <w:bookmarkEnd w:id="49"/>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28" w:history="1">
        <w:r w:rsidR="002022C7" w:rsidRPr="009B0821">
          <w:rPr>
            <w:rFonts w:eastAsia="Times New Roman" w:cs="Times New Roman"/>
            <w:sz w:val="23"/>
            <w:szCs w:val="23"/>
          </w:rPr>
          <w:t>Kvalita-Inkluze-Poradenství-Rozvoj </w:t>
        </w:r>
        <w:r w:rsidR="002022C7" w:rsidRPr="009B0821">
          <w:rPr>
            <w:rFonts w:eastAsia="Times New Roman" w:cs="Times New Roman"/>
            <w:bCs/>
            <w:sz w:val="23"/>
            <w:szCs w:val="23"/>
          </w:rPr>
          <w:t>(KIPR)</w:t>
        </w:r>
      </w:hyperlink>
      <w:r w:rsidR="002022C7" w:rsidRPr="009B0821">
        <w:rPr>
          <w:rFonts w:eastAsia="Times New Roman" w:cs="Times New Roman"/>
          <w:sz w:val="23"/>
          <w:szCs w:val="23"/>
        </w:rPr>
        <w:t> - </w:t>
      </w:r>
      <w:r w:rsidR="002022C7" w:rsidRPr="009B0821">
        <w:rPr>
          <w:rFonts w:eastAsia="Times New Roman" w:cs="Times New Roman"/>
          <w:iCs/>
          <w:sz w:val="23"/>
          <w:szCs w:val="23"/>
        </w:rPr>
        <w:t>ukončen v lednu 2020</w:t>
      </w:r>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29" w:history="1">
        <w:r w:rsidR="002022C7" w:rsidRPr="009B0821">
          <w:rPr>
            <w:rFonts w:eastAsia="Times New Roman" w:cs="Times New Roman"/>
            <w:sz w:val="23"/>
            <w:szCs w:val="23"/>
          </w:rPr>
          <w:t>Mistrovská zkouška systém</w:t>
        </w:r>
        <w:r w:rsidR="002022C7" w:rsidRPr="009B0821">
          <w:rPr>
            <w:rFonts w:eastAsia="Times New Roman" w:cs="Times New Roman"/>
            <w:bCs/>
            <w:sz w:val="23"/>
            <w:szCs w:val="23"/>
          </w:rPr>
          <w:t> (MiZk)</w:t>
        </w:r>
      </w:hyperlink>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30" w:history="1">
        <w:r w:rsidR="002022C7" w:rsidRPr="009B0821">
          <w:rPr>
            <w:rFonts w:eastAsia="Times New Roman" w:cs="Times New Roman"/>
            <w:sz w:val="23"/>
            <w:szCs w:val="23"/>
          </w:rPr>
          <w:t>Modernizace odborného vzdělávání </w:t>
        </w:r>
        <w:r w:rsidR="002022C7" w:rsidRPr="009B0821">
          <w:rPr>
            <w:rFonts w:eastAsia="Times New Roman" w:cs="Times New Roman"/>
            <w:bCs/>
            <w:sz w:val="23"/>
            <w:szCs w:val="23"/>
          </w:rPr>
          <w:t>(MOV)</w:t>
        </w:r>
      </w:hyperlink>
      <w:r w:rsidR="002022C7" w:rsidRPr="009B0821">
        <w:rPr>
          <w:rFonts w:eastAsia="Times New Roman" w:cs="Times New Roman"/>
          <w:sz w:val="23"/>
          <w:szCs w:val="23"/>
        </w:rPr>
        <w:t> - </w:t>
      </w:r>
      <w:r w:rsidR="002022C7" w:rsidRPr="009B0821">
        <w:rPr>
          <w:rFonts w:eastAsia="Times New Roman" w:cs="Times New Roman"/>
          <w:iCs/>
          <w:sz w:val="23"/>
          <w:szCs w:val="23"/>
        </w:rPr>
        <w:t>ukončen k 30. dubnu 2020</w:t>
      </w:r>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31" w:history="1">
        <w:r w:rsidR="002022C7" w:rsidRPr="009B0821">
          <w:rPr>
            <w:rFonts w:eastAsia="Times New Roman" w:cs="Times New Roman"/>
            <w:sz w:val="23"/>
            <w:szCs w:val="23"/>
          </w:rPr>
          <w:t xml:space="preserve">Podpora budování kapacit pro rozvoj základních pre/gramotností v předškolním </w:t>
        </w:r>
        <w:r w:rsidR="002022C7" w:rsidRPr="009B0821">
          <w:rPr>
            <w:rFonts w:eastAsia="Times New Roman" w:cs="Times New Roman"/>
            <w:sz w:val="23"/>
            <w:szCs w:val="23"/>
          </w:rPr>
          <w:br/>
          <w:t>a základním vzdělávání - Podpora práce učitelů </w:t>
        </w:r>
        <w:r w:rsidR="002022C7" w:rsidRPr="009B0821">
          <w:rPr>
            <w:rFonts w:eastAsia="Times New Roman" w:cs="Times New Roman"/>
            <w:bCs/>
            <w:sz w:val="23"/>
            <w:szCs w:val="23"/>
          </w:rPr>
          <w:t>(PPUČ)</w:t>
        </w:r>
      </w:hyperlink>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32" w:history="1">
        <w:r w:rsidR="002022C7" w:rsidRPr="009B0821">
          <w:rPr>
            <w:rFonts w:eastAsia="Times New Roman" w:cs="Times New Roman"/>
            <w:sz w:val="23"/>
            <w:szCs w:val="23"/>
          </w:rPr>
          <w:t>Podpora krajského akčního plánování</w:t>
        </w:r>
        <w:r w:rsidR="002022C7" w:rsidRPr="009B0821">
          <w:rPr>
            <w:rFonts w:eastAsia="Times New Roman" w:cs="Times New Roman"/>
            <w:bCs/>
            <w:sz w:val="23"/>
            <w:szCs w:val="23"/>
          </w:rPr>
          <w:t> (P-KAP)</w:t>
        </w:r>
      </w:hyperlink>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33" w:history="1">
        <w:r w:rsidR="002022C7" w:rsidRPr="009B0821">
          <w:rPr>
            <w:rFonts w:eastAsia="Times New Roman" w:cs="Times New Roman"/>
            <w:sz w:val="23"/>
            <w:szCs w:val="23"/>
          </w:rPr>
          <w:t>Podpora rozvíjení informatického myšlení </w:t>
        </w:r>
        <w:r w:rsidR="002022C7" w:rsidRPr="009B0821">
          <w:rPr>
            <w:rFonts w:eastAsia="Times New Roman" w:cs="Times New Roman"/>
            <w:bCs/>
            <w:sz w:val="23"/>
            <w:szCs w:val="23"/>
          </w:rPr>
          <w:t>(PRIM)</w:t>
        </w:r>
      </w:hyperlink>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34" w:history="1">
        <w:r w:rsidR="002022C7" w:rsidRPr="009B0821">
          <w:rPr>
            <w:rFonts w:eastAsia="Times New Roman" w:cs="Times New Roman"/>
            <w:sz w:val="23"/>
            <w:szCs w:val="23"/>
          </w:rPr>
          <w:t>Podpora rozvoje digitální gramotnosti </w:t>
        </w:r>
        <w:r w:rsidR="002022C7" w:rsidRPr="009B0821">
          <w:rPr>
            <w:rFonts w:eastAsia="Times New Roman" w:cs="Times New Roman"/>
            <w:bCs/>
            <w:sz w:val="23"/>
            <w:szCs w:val="23"/>
          </w:rPr>
          <w:t>(PODG)</w:t>
        </w:r>
      </w:hyperlink>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35" w:history="1">
        <w:r w:rsidR="002022C7" w:rsidRPr="009B0821">
          <w:rPr>
            <w:rFonts w:eastAsia="Times New Roman" w:cs="Times New Roman"/>
            <w:sz w:val="23"/>
            <w:szCs w:val="23"/>
          </w:rPr>
          <w:t>Společné vzdělávání a podpora škol krok za krokem. Implementace Akčního plánu inkluzivního vzdělávání – metodická podpora </w:t>
        </w:r>
        <w:r w:rsidR="002022C7" w:rsidRPr="009B0821">
          <w:rPr>
            <w:rFonts w:eastAsia="Times New Roman" w:cs="Times New Roman"/>
            <w:bCs/>
            <w:sz w:val="23"/>
            <w:szCs w:val="23"/>
          </w:rPr>
          <w:t>(APIV A)</w:t>
        </w:r>
      </w:hyperlink>
    </w:p>
    <w:p w:rsidR="002022C7" w:rsidRPr="009B0821" w:rsidRDefault="00AF3A7C" w:rsidP="002022C7">
      <w:pPr>
        <w:numPr>
          <w:ilvl w:val="0"/>
          <w:numId w:val="38"/>
        </w:numPr>
        <w:shd w:val="clear" w:color="auto" w:fill="FFFFFF"/>
        <w:spacing w:after="0" w:line="240" w:lineRule="auto"/>
        <w:jc w:val="both"/>
        <w:rPr>
          <w:rFonts w:eastAsia="Times New Roman" w:cs="Times New Roman"/>
          <w:sz w:val="23"/>
          <w:szCs w:val="23"/>
        </w:rPr>
      </w:pPr>
      <w:hyperlink r:id="rId36" w:history="1">
        <w:r w:rsidR="002022C7" w:rsidRPr="009B0821">
          <w:rPr>
            <w:rFonts w:eastAsia="Times New Roman" w:cs="Times New Roman"/>
            <w:sz w:val="23"/>
            <w:szCs w:val="23"/>
          </w:rPr>
          <w:t>Systémové prostředí k prohlubování kompetencí </w:t>
        </w:r>
        <w:r w:rsidR="002022C7" w:rsidRPr="009B0821">
          <w:rPr>
            <w:rFonts w:eastAsia="Times New Roman" w:cs="Times New Roman"/>
            <w:bCs/>
            <w:sz w:val="23"/>
            <w:szCs w:val="23"/>
          </w:rPr>
          <w:t>(UpSkilling)</w:t>
        </w:r>
      </w:hyperlink>
    </w:p>
    <w:p w:rsidR="002022C7" w:rsidRPr="009B0821" w:rsidRDefault="002022C7" w:rsidP="002022C7">
      <w:pPr>
        <w:shd w:val="clear" w:color="auto" w:fill="FFFFFF"/>
        <w:spacing w:after="0" w:line="240" w:lineRule="auto"/>
        <w:ind w:left="720"/>
        <w:jc w:val="both"/>
        <w:rPr>
          <w:rFonts w:eastAsia="Times New Roman" w:cs="Times New Roman"/>
          <w:sz w:val="23"/>
          <w:szCs w:val="23"/>
        </w:rPr>
      </w:pPr>
    </w:p>
    <w:p w:rsidR="002022C7" w:rsidRPr="00C85F40" w:rsidRDefault="002022C7" w:rsidP="00C85F40">
      <w:pPr>
        <w:shd w:val="clear" w:color="auto" w:fill="FFFFFF"/>
        <w:spacing w:line="240" w:lineRule="auto"/>
        <w:outlineLvl w:val="2"/>
        <w:rPr>
          <w:rFonts w:eastAsia="Times New Roman" w:cs="Times New Roman"/>
          <w:b/>
          <w:bCs/>
          <w:iCs/>
          <w:sz w:val="23"/>
          <w:szCs w:val="23"/>
        </w:rPr>
      </w:pPr>
      <w:bookmarkStart w:id="50" w:name="_Toc60999026"/>
      <w:r w:rsidRPr="00C85F40">
        <w:rPr>
          <w:rFonts w:eastAsia="Times New Roman" w:cs="Times New Roman"/>
          <w:b/>
          <w:bCs/>
          <w:iCs/>
          <w:sz w:val="23"/>
          <w:szCs w:val="23"/>
        </w:rPr>
        <w:t>Mezinárodní projekty a aktivity (započaté v NIDV)</w:t>
      </w:r>
      <w:bookmarkEnd w:id="50"/>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37" w:history="1">
        <w:r w:rsidR="002022C7" w:rsidRPr="009B0821">
          <w:rPr>
            <w:rFonts w:eastAsia="Times New Roman" w:cs="Times New Roman"/>
            <w:sz w:val="23"/>
            <w:szCs w:val="23"/>
          </w:rPr>
          <w:t>Česká národní koalice pro digitální pracovní místa</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38" w:history="1">
        <w:r w:rsidR="002022C7" w:rsidRPr="009B0821">
          <w:rPr>
            <w:rFonts w:eastAsia="Times New Roman" w:cs="Times New Roman"/>
            <w:sz w:val="23"/>
            <w:szCs w:val="23"/>
          </w:rPr>
          <w:t>ECVET</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39" w:history="1">
        <w:r w:rsidR="002022C7" w:rsidRPr="009B0821">
          <w:rPr>
            <w:rFonts w:eastAsia="Times New Roman" w:cs="Times New Roman"/>
            <w:sz w:val="23"/>
            <w:szCs w:val="23"/>
          </w:rPr>
          <w:t>EQAVET - Zajišťování kvality v odborném vzdělávání</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40" w:history="1">
        <w:r w:rsidR="002022C7" w:rsidRPr="009B0821">
          <w:rPr>
            <w:rFonts w:eastAsia="Times New Roman" w:cs="Times New Roman"/>
            <w:sz w:val="23"/>
            <w:szCs w:val="23"/>
          </w:rPr>
          <w:t>Europass</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41" w:history="1">
        <w:r w:rsidR="002022C7" w:rsidRPr="009B0821">
          <w:rPr>
            <w:rFonts w:eastAsia="Times New Roman" w:cs="Times New Roman"/>
            <w:sz w:val="23"/>
            <w:szCs w:val="23"/>
          </w:rPr>
          <w:t>Evropská síť pro základní dovednosti EBSN</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42" w:history="1">
        <w:r w:rsidR="002022C7" w:rsidRPr="009B0821">
          <w:rPr>
            <w:rFonts w:eastAsia="Times New Roman" w:cs="Times New Roman"/>
            <w:sz w:val="23"/>
            <w:szCs w:val="23"/>
          </w:rPr>
          <w:t>Evropský rámec kvalifikací - EQF</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43" w:history="1">
        <w:r w:rsidR="002022C7" w:rsidRPr="009B0821">
          <w:rPr>
            <w:rFonts w:eastAsia="Times New Roman" w:cs="Times New Roman"/>
            <w:sz w:val="23"/>
            <w:szCs w:val="23"/>
          </w:rPr>
          <w:t>TTnet</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44" w:history="1">
        <w:r w:rsidR="002022C7" w:rsidRPr="009B0821">
          <w:rPr>
            <w:rFonts w:eastAsia="Times New Roman" w:cs="Times New Roman"/>
            <w:sz w:val="23"/>
            <w:szCs w:val="23"/>
          </w:rPr>
          <w:t>Green Wheels</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45" w:history="1">
        <w:r w:rsidR="002022C7" w:rsidRPr="009B0821">
          <w:rPr>
            <w:rFonts w:eastAsia="Times New Roman" w:cs="Times New Roman"/>
            <w:sz w:val="23"/>
            <w:szCs w:val="23"/>
          </w:rPr>
          <w:t>ReferNet</w:t>
        </w:r>
      </w:hyperlink>
    </w:p>
    <w:p w:rsidR="002022C7" w:rsidRPr="009B0821" w:rsidRDefault="00AF3A7C" w:rsidP="002022C7">
      <w:pPr>
        <w:numPr>
          <w:ilvl w:val="0"/>
          <w:numId w:val="39"/>
        </w:numPr>
        <w:shd w:val="clear" w:color="auto" w:fill="FFFFFF"/>
        <w:spacing w:after="0" w:line="240" w:lineRule="auto"/>
        <w:rPr>
          <w:rFonts w:eastAsia="Times New Roman" w:cs="Times New Roman"/>
          <w:sz w:val="23"/>
          <w:szCs w:val="23"/>
        </w:rPr>
      </w:pPr>
      <w:hyperlink r:id="rId46" w:history="1">
        <w:r w:rsidR="002022C7" w:rsidRPr="009B0821">
          <w:rPr>
            <w:rFonts w:eastAsia="Times New Roman" w:cs="Times New Roman"/>
            <w:sz w:val="23"/>
            <w:szCs w:val="23"/>
          </w:rPr>
          <w:t>senior</w:t>
        </w:r>
      </w:hyperlink>
    </w:p>
    <w:p w:rsidR="002022C7" w:rsidRPr="009B0821" w:rsidRDefault="002022C7" w:rsidP="002022C7">
      <w:pPr>
        <w:spacing w:after="0" w:line="240" w:lineRule="auto"/>
        <w:jc w:val="both"/>
        <w:rPr>
          <w:rFonts w:eastAsia="Times New Roman" w:cs="Times New Roman"/>
          <w:sz w:val="23"/>
          <w:szCs w:val="23"/>
        </w:rPr>
      </w:pPr>
    </w:p>
    <w:p w:rsidR="002022C7" w:rsidRPr="00C85F40" w:rsidRDefault="002022C7" w:rsidP="00C85F40">
      <w:pPr>
        <w:spacing w:line="240" w:lineRule="auto"/>
        <w:jc w:val="both"/>
        <w:rPr>
          <w:rFonts w:eastAsia="Calibri" w:cs="Times New Roman"/>
          <w:b/>
          <w:iCs/>
          <w:sz w:val="23"/>
          <w:szCs w:val="23"/>
          <w:lang w:eastAsia="en-US"/>
        </w:rPr>
      </w:pPr>
      <w:r w:rsidRPr="00C85F40">
        <w:rPr>
          <w:rFonts w:eastAsia="Calibri" w:cs="Times New Roman"/>
          <w:b/>
          <w:iCs/>
          <w:sz w:val="23"/>
          <w:szCs w:val="23"/>
          <w:lang w:eastAsia="en-US"/>
        </w:rPr>
        <w:t>Další úkoly krajského pracoviště NPI Karlovy Vary ve školním roce 2019/2020</w:t>
      </w:r>
    </w:p>
    <w:p w:rsidR="002022C7" w:rsidRPr="009B0821" w:rsidRDefault="002022C7" w:rsidP="002022C7">
      <w:pPr>
        <w:numPr>
          <w:ilvl w:val="0"/>
          <w:numId w:val="13"/>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podpora nadání – tvorba Krajské koordinační skupiny Krajské sítě podpory nadání (</w:t>
      </w:r>
      <w:hyperlink r:id="rId47" w:history="1">
        <w:r w:rsidRPr="009B0821">
          <w:rPr>
            <w:rFonts w:eastAsia="Calibri" w:cs="Times New Roman"/>
            <w:sz w:val="23"/>
            <w:szCs w:val="23"/>
            <w:u w:val="single"/>
            <w:lang w:eastAsia="en-US"/>
          </w:rPr>
          <w:t>www.talentovani.cz</w:t>
        </w:r>
      </w:hyperlink>
      <w:r w:rsidRPr="009B0821">
        <w:rPr>
          <w:rFonts w:eastAsia="Calibri" w:cs="Times New Roman"/>
          <w:sz w:val="23"/>
          <w:szCs w:val="23"/>
          <w:lang w:eastAsia="en-US"/>
        </w:rPr>
        <w:t>),</w:t>
      </w:r>
    </w:p>
    <w:p w:rsidR="002022C7" w:rsidRDefault="002022C7" w:rsidP="002022C7">
      <w:pPr>
        <w:numPr>
          <w:ilvl w:val="0"/>
          <w:numId w:val="13"/>
        </w:numPr>
        <w:spacing w:after="0" w:line="240" w:lineRule="auto"/>
        <w:jc w:val="both"/>
        <w:rPr>
          <w:rFonts w:eastAsia="Calibri" w:cs="Times New Roman"/>
          <w:sz w:val="23"/>
          <w:szCs w:val="23"/>
          <w:lang w:eastAsia="en-US"/>
        </w:rPr>
      </w:pPr>
      <w:r w:rsidRPr="009B0821">
        <w:rPr>
          <w:rFonts w:eastAsia="Calibri" w:cs="Times New Roman"/>
          <w:sz w:val="23"/>
          <w:szCs w:val="23"/>
          <w:lang w:eastAsia="en-US"/>
        </w:rPr>
        <w:t>podpora učitelů vzdělávajících děti/žáky cizince (</w:t>
      </w:r>
      <w:hyperlink r:id="rId48" w:history="1">
        <w:r w:rsidRPr="009B0821">
          <w:rPr>
            <w:rFonts w:eastAsia="Calibri" w:cs="Times New Roman"/>
            <w:sz w:val="23"/>
            <w:szCs w:val="23"/>
            <w:lang w:eastAsia="en-US"/>
          </w:rPr>
          <w:t>www.cizinci.npi.cz</w:t>
        </w:r>
      </w:hyperlink>
      <w:r w:rsidRPr="009B0821">
        <w:rPr>
          <w:rFonts w:eastAsia="Calibri" w:cs="Times New Roman"/>
          <w:sz w:val="23"/>
          <w:szCs w:val="23"/>
          <w:lang w:eastAsia="en-US"/>
        </w:rPr>
        <w:t>),</w:t>
      </w:r>
    </w:p>
    <w:p w:rsidR="00EF0B01" w:rsidRPr="00C85F40" w:rsidRDefault="002022C7" w:rsidP="002022C7">
      <w:pPr>
        <w:numPr>
          <w:ilvl w:val="0"/>
          <w:numId w:val="13"/>
        </w:numPr>
        <w:spacing w:after="0" w:line="240" w:lineRule="auto"/>
        <w:jc w:val="both"/>
        <w:rPr>
          <w:rFonts w:eastAsia="Calibri" w:cs="Times New Roman"/>
          <w:sz w:val="23"/>
          <w:szCs w:val="23"/>
          <w:lang w:eastAsia="en-US"/>
        </w:rPr>
      </w:pPr>
      <w:r w:rsidRPr="00C85F40">
        <w:rPr>
          <w:rFonts w:eastAsia="Calibri" w:cs="Times New Roman"/>
          <w:sz w:val="23"/>
          <w:szCs w:val="23"/>
          <w:lang w:eastAsia="en-US"/>
        </w:rPr>
        <w:t>zapojení NPI do nového programového období rámci OP VVV – šablony III.- MŠ, ZŠ, ZUŠ,SVČ,VOŠ.</w:t>
      </w:r>
    </w:p>
    <w:p w:rsidR="002022C7" w:rsidRPr="00152A93" w:rsidRDefault="002022C7" w:rsidP="002022C7">
      <w:pPr>
        <w:spacing w:line="240" w:lineRule="auto"/>
        <w:jc w:val="both"/>
        <w:rPr>
          <w:sz w:val="23"/>
          <w:szCs w:val="23"/>
        </w:rPr>
      </w:pPr>
    </w:p>
    <w:p w:rsidR="00AD3BB3" w:rsidRPr="00D24327" w:rsidRDefault="00AD3BB3" w:rsidP="005E306A">
      <w:pPr>
        <w:pStyle w:val="Nadpis2"/>
      </w:pPr>
      <w:bookmarkStart w:id="51" w:name="_Toc29993813"/>
      <w:bookmarkStart w:id="52" w:name="_Toc60999027"/>
      <w:r w:rsidRPr="005E306A">
        <w:rPr>
          <w:color w:val="548DD4" w:themeColor="text2" w:themeTint="99"/>
        </w:rPr>
        <w:t>1.1</w:t>
      </w:r>
      <w:r w:rsidR="005748C0" w:rsidRPr="005E306A">
        <w:rPr>
          <w:color w:val="548DD4" w:themeColor="text2" w:themeTint="99"/>
        </w:rPr>
        <w:t>4</w:t>
      </w:r>
      <w:r w:rsidRPr="005E306A">
        <w:rPr>
          <w:color w:val="548DD4" w:themeColor="text2" w:themeTint="99"/>
        </w:rPr>
        <w:tab/>
        <w:t>Další vzdělávání v rámci celoživotního učení</w:t>
      </w:r>
      <w:bookmarkEnd w:id="51"/>
      <w:bookmarkEnd w:id="52"/>
    </w:p>
    <w:p w:rsidR="005E306A" w:rsidRDefault="005E306A" w:rsidP="005E306A">
      <w:pPr>
        <w:spacing w:after="0"/>
        <w:jc w:val="both"/>
        <w:rPr>
          <w:sz w:val="23"/>
          <w:szCs w:val="23"/>
        </w:rPr>
      </w:pPr>
    </w:p>
    <w:p w:rsidR="00D80574" w:rsidRPr="00F52D87" w:rsidRDefault="00D80574" w:rsidP="00C85F40">
      <w:pPr>
        <w:jc w:val="both"/>
        <w:rPr>
          <w:sz w:val="23"/>
          <w:szCs w:val="23"/>
        </w:rPr>
      </w:pPr>
      <w:r w:rsidRPr="00F52D87">
        <w:rPr>
          <w:sz w:val="23"/>
          <w:szCs w:val="23"/>
        </w:rPr>
        <w:t xml:space="preserve">Vzdělávání dospělých je významnou součástí celoživotního učení, kde se zdůrazňuje aktivní role učícího se jedince. Celoživotní vzdělávání lze charakterizovat jako kontinuální vzdělávací proces, který představuje zásadní změnu v přístupu ke vzdělávání. Veškeré vzdělávání, a to jak v rámci vzdělávacího systému tak mimo něj, je chápáno jako jediný propojený celek, který umožňuje přechody mezi vzděláváním a zaměstnáním a tím získání kvalifikace různými vzdělávacími cestami v průběhu celého života. Počáteční vzdělávání (základní a střední) vytváří pro toto pojetí celoživotního vzdělávání nezbytný základ, avšak tvoří pouze jednu součást celoživotního učení. Celoživotní vzdělávání má tak člověku poskytovat možnosti vzdělávání v různých stádiích jeho rozvoje až do úrovně jeho možností v souladu s jeho zájmy, úkoly a potřebami. </w:t>
      </w:r>
    </w:p>
    <w:p w:rsidR="00D80574" w:rsidRPr="00F52D87" w:rsidRDefault="00D80574" w:rsidP="00C85F40">
      <w:pPr>
        <w:jc w:val="both"/>
        <w:rPr>
          <w:sz w:val="23"/>
          <w:szCs w:val="23"/>
        </w:rPr>
      </w:pPr>
      <w:r w:rsidRPr="00F52D87">
        <w:rPr>
          <w:sz w:val="23"/>
          <w:szCs w:val="23"/>
        </w:rPr>
        <w:t xml:space="preserve">Námi sledované ukazatele vypovídají o účasti dospělých na odborné přípravě a na dalším vzdělávání, které probíhá formou večerního, kombinovaného, dálkového nebo distančního studia, a jímž si lidé mohou zajistit udržení, růst a rozvoj kvalifikační úrovně. Je však nutno si uvědomit, že většina kurzů dalšího vzdělávání se realizuje mimo vzdělávací systém, přičemž statisticky relevantní údaje, které jsou k dispozici, se týkají především vzdělávacího systému. To znamená, že statisticky je podchycena pouze malá část dalšího vzdělávání. </w:t>
      </w:r>
    </w:p>
    <w:p w:rsidR="00D80574" w:rsidRPr="00F52D87" w:rsidRDefault="00D80574" w:rsidP="00C85F40">
      <w:pPr>
        <w:jc w:val="both"/>
        <w:rPr>
          <w:sz w:val="23"/>
          <w:szCs w:val="23"/>
        </w:rPr>
      </w:pPr>
      <w:r w:rsidRPr="00C85F40">
        <w:rPr>
          <w:sz w:val="23"/>
          <w:szCs w:val="23"/>
        </w:rPr>
        <w:t>Pro uchazeče, kteří nezískali základní vzdělání, jsou určeny kurzy pro získání základního vzdělání (mohou je realizovat základní nebo střední školy) a kurzy pro získání základů vzdělání (realizované speciálními školami). Ve školním roce 2019/2020 nebyl realizován žádný kurz pro získání základního vzdělání či doplnění základů vzdělání.</w:t>
      </w:r>
      <w:r w:rsidRPr="00F52D87">
        <w:rPr>
          <w:sz w:val="23"/>
          <w:szCs w:val="23"/>
        </w:rPr>
        <w:t xml:space="preserve"> </w:t>
      </w:r>
    </w:p>
    <w:p w:rsidR="008873BB" w:rsidRPr="00C85F40" w:rsidRDefault="00D80574" w:rsidP="00C85F40">
      <w:pPr>
        <w:jc w:val="both"/>
        <w:rPr>
          <w:sz w:val="23"/>
          <w:szCs w:val="23"/>
        </w:rPr>
      </w:pPr>
      <w:r w:rsidRPr="00F52D87">
        <w:rPr>
          <w:sz w:val="23"/>
          <w:szCs w:val="23"/>
        </w:rPr>
        <w:t>Střední školy nabízejí další vzdělávání například pro nezaměstnané, a to formou rekvalifikačního studia, přičemž některé kurzy jsou hrazeny úřadem práce. Dále některé střední školy organizují kurzy jednotlivých předmětů či ucelených částí učiva, případně další specializační kurzy.</w:t>
      </w:r>
      <w:r w:rsidRPr="00EE4B00">
        <w:rPr>
          <w:sz w:val="23"/>
          <w:szCs w:val="23"/>
        </w:rPr>
        <w:t xml:space="preserve"> </w:t>
      </w:r>
    </w:p>
    <w:p w:rsidR="00AD3BB3" w:rsidRPr="00EE4B00" w:rsidRDefault="00AD3BB3" w:rsidP="00695F5A">
      <w:pPr>
        <w:spacing w:line="240" w:lineRule="auto"/>
        <w:jc w:val="both"/>
        <w:rPr>
          <w:sz w:val="23"/>
          <w:szCs w:val="23"/>
        </w:rPr>
      </w:pPr>
      <w:r w:rsidRPr="00F52D87">
        <w:rPr>
          <w:sz w:val="23"/>
          <w:szCs w:val="23"/>
        </w:rPr>
        <w:t xml:space="preserve">Tabulka č. </w:t>
      </w:r>
      <w:r w:rsidR="00C45BAA" w:rsidRPr="00F52D87">
        <w:rPr>
          <w:sz w:val="23"/>
          <w:szCs w:val="23"/>
        </w:rPr>
        <w:t>49</w:t>
      </w:r>
      <w:r w:rsidRPr="00F52D87">
        <w:rPr>
          <w:sz w:val="23"/>
          <w:szCs w:val="23"/>
        </w:rPr>
        <w:t xml:space="preserve">: </w:t>
      </w:r>
      <w:r w:rsidRPr="00F52D87">
        <w:rPr>
          <w:bCs/>
          <w:i/>
          <w:sz w:val="23"/>
          <w:szCs w:val="23"/>
        </w:rPr>
        <w:t>Kurzy organizované</w:t>
      </w:r>
      <w:r w:rsidRPr="001D7813">
        <w:rPr>
          <w:bCs/>
          <w:i/>
          <w:sz w:val="23"/>
          <w:szCs w:val="23"/>
        </w:rPr>
        <w:t xml:space="preserve"> středními školami</w:t>
      </w:r>
      <w:r w:rsidRPr="00EE4B00">
        <w:rPr>
          <w:bCs/>
          <w:i/>
          <w:sz w:val="23"/>
          <w:szCs w:val="23"/>
        </w:rPr>
        <w:t xml:space="preserve"> </w:t>
      </w:r>
    </w:p>
    <w:tbl>
      <w:tblPr>
        <w:tblStyle w:val="Tabulkaseznamu3zvraznn1"/>
        <w:tblW w:w="49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2"/>
        <w:gridCol w:w="1590"/>
        <w:gridCol w:w="654"/>
        <w:gridCol w:w="1011"/>
        <w:gridCol w:w="654"/>
        <w:gridCol w:w="1011"/>
        <w:gridCol w:w="654"/>
        <w:gridCol w:w="1011"/>
        <w:gridCol w:w="654"/>
        <w:gridCol w:w="1006"/>
      </w:tblGrid>
      <w:tr w:rsidR="00AD3BB3" w:rsidRPr="00EE4B00" w:rsidTr="00E71709">
        <w:trPr>
          <w:cnfStyle w:val="100000000000" w:firstRow="1" w:lastRow="0" w:firstColumn="0" w:lastColumn="0" w:oddVBand="0" w:evenVBand="0" w:oddHBand="0" w:evenHBand="0" w:firstRowFirstColumn="0" w:firstRowLastColumn="0" w:lastRowFirstColumn="0" w:lastRowLastColumn="0"/>
          <w:trHeight w:val="532"/>
        </w:trPr>
        <w:tc>
          <w:tcPr>
            <w:cnfStyle w:val="001000000100" w:firstRow="0" w:lastRow="0" w:firstColumn="1" w:lastColumn="0" w:oddVBand="0" w:evenVBand="0" w:oddHBand="0" w:evenHBand="0" w:firstRowFirstColumn="1" w:firstRowLastColumn="0" w:lastRowFirstColumn="0" w:lastRowLastColumn="0"/>
            <w:tcW w:w="1314" w:type="pct"/>
            <w:gridSpan w:val="2"/>
            <w:vMerge w:val="restart"/>
            <w:tcBorders>
              <w:bottom w:val="none" w:sz="0" w:space="0" w:color="auto"/>
              <w:right w:val="none" w:sz="0" w:space="0" w:color="auto"/>
            </w:tcBorders>
            <w:shd w:val="clear" w:color="auto" w:fill="548DD4" w:themeFill="text2" w:themeFillTint="99"/>
          </w:tcPr>
          <w:p w:rsidR="00AD3BB3" w:rsidRPr="00EE4B00" w:rsidRDefault="00AD3BB3" w:rsidP="00695F5A">
            <w:pPr>
              <w:rPr>
                <w:sz w:val="23"/>
                <w:szCs w:val="23"/>
              </w:rPr>
            </w:pPr>
            <w:r w:rsidRPr="00EE4B00">
              <w:rPr>
                <w:sz w:val="23"/>
                <w:szCs w:val="23"/>
              </w:rPr>
              <w:t> </w:t>
            </w:r>
          </w:p>
          <w:p w:rsidR="00AD3BB3" w:rsidRPr="00EE4B00" w:rsidRDefault="00AD3BB3" w:rsidP="00695F5A">
            <w:pPr>
              <w:jc w:val="center"/>
              <w:rPr>
                <w:sz w:val="23"/>
                <w:szCs w:val="23"/>
              </w:rPr>
            </w:pPr>
            <w:r w:rsidRPr="00EE4B00">
              <w:rPr>
                <w:sz w:val="23"/>
                <w:szCs w:val="23"/>
              </w:rPr>
              <w:t> </w:t>
            </w:r>
          </w:p>
        </w:tc>
        <w:tc>
          <w:tcPr>
            <w:tcW w:w="922" w:type="pct"/>
            <w:gridSpan w:val="2"/>
            <w:shd w:val="clear" w:color="auto" w:fill="548DD4" w:themeFill="text2" w:themeFillTint="99"/>
            <w:noWrap/>
            <w:hideMark/>
          </w:tcPr>
          <w:p w:rsidR="00AD3BB3" w:rsidRPr="00EE4B00" w:rsidRDefault="00AD3BB3" w:rsidP="00695F5A">
            <w:pPr>
              <w:jc w:val="center"/>
              <w:cnfStyle w:val="100000000000" w:firstRow="1" w:lastRow="0" w:firstColumn="0" w:lastColumn="0" w:oddVBand="0" w:evenVBand="0" w:oddHBand="0" w:evenHBand="0" w:firstRowFirstColumn="0" w:firstRowLastColumn="0" w:lastRowFirstColumn="0" w:lastRowLastColumn="0"/>
              <w:rPr>
                <w:bCs w:val="0"/>
                <w:sz w:val="23"/>
                <w:szCs w:val="23"/>
              </w:rPr>
            </w:pPr>
            <w:r w:rsidRPr="00EE4B00">
              <w:rPr>
                <w:bCs w:val="0"/>
                <w:sz w:val="23"/>
                <w:szCs w:val="23"/>
              </w:rPr>
              <w:t>CH</w:t>
            </w:r>
          </w:p>
        </w:tc>
        <w:tc>
          <w:tcPr>
            <w:tcW w:w="922" w:type="pct"/>
            <w:gridSpan w:val="2"/>
            <w:shd w:val="clear" w:color="auto" w:fill="548DD4" w:themeFill="text2" w:themeFillTint="99"/>
            <w:noWrap/>
            <w:hideMark/>
          </w:tcPr>
          <w:p w:rsidR="00AD3BB3" w:rsidRPr="00EE4B00" w:rsidRDefault="00AD3BB3" w:rsidP="00695F5A">
            <w:pPr>
              <w:jc w:val="center"/>
              <w:cnfStyle w:val="100000000000" w:firstRow="1" w:lastRow="0" w:firstColumn="0" w:lastColumn="0" w:oddVBand="0" w:evenVBand="0" w:oddHBand="0" w:evenHBand="0" w:firstRowFirstColumn="0" w:firstRowLastColumn="0" w:lastRowFirstColumn="0" w:lastRowLastColumn="0"/>
              <w:rPr>
                <w:bCs w:val="0"/>
                <w:sz w:val="23"/>
                <w:szCs w:val="23"/>
              </w:rPr>
            </w:pPr>
            <w:r w:rsidRPr="00EE4B00">
              <w:rPr>
                <w:bCs w:val="0"/>
                <w:sz w:val="23"/>
                <w:szCs w:val="23"/>
              </w:rPr>
              <w:t>KV</w:t>
            </w:r>
          </w:p>
        </w:tc>
        <w:tc>
          <w:tcPr>
            <w:tcW w:w="922" w:type="pct"/>
            <w:gridSpan w:val="2"/>
            <w:shd w:val="clear" w:color="auto" w:fill="548DD4" w:themeFill="text2" w:themeFillTint="99"/>
            <w:noWrap/>
            <w:hideMark/>
          </w:tcPr>
          <w:p w:rsidR="00AD3BB3" w:rsidRPr="00EE4B00" w:rsidRDefault="00AD3BB3" w:rsidP="00695F5A">
            <w:pPr>
              <w:jc w:val="center"/>
              <w:cnfStyle w:val="100000000000" w:firstRow="1" w:lastRow="0" w:firstColumn="0" w:lastColumn="0" w:oddVBand="0" w:evenVBand="0" w:oddHBand="0" w:evenHBand="0" w:firstRowFirstColumn="0" w:firstRowLastColumn="0" w:lastRowFirstColumn="0" w:lastRowLastColumn="0"/>
              <w:rPr>
                <w:bCs w:val="0"/>
                <w:sz w:val="23"/>
                <w:szCs w:val="23"/>
              </w:rPr>
            </w:pPr>
            <w:r w:rsidRPr="00EE4B00">
              <w:rPr>
                <w:bCs w:val="0"/>
                <w:sz w:val="23"/>
                <w:szCs w:val="23"/>
              </w:rPr>
              <w:t>SO</w:t>
            </w:r>
          </w:p>
        </w:tc>
        <w:tc>
          <w:tcPr>
            <w:tcW w:w="919" w:type="pct"/>
            <w:gridSpan w:val="2"/>
            <w:shd w:val="clear" w:color="auto" w:fill="548DD4" w:themeFill="text2" w:themeFillTint="99"/>
            <w:hideMark/>
          </w:tcPr>
          <w:p w:rsidR="00AD3BB3" w:rsidRPr="00EE4B00" w:rsidRDefault="00AD3BB3" w:rsidP="00695F5A">
            <w:pPr>
              <w:jc w:val="center"/>
              <w:cnfStyle w:val="100000000000" w:firstRow="1" w:lastRow="0" w:firstColumn="0" w:lastColumn="0" w:oddVBand="0" w:evenVBand="0" w:oddHBand="0" w:evenHBand="0" w:firstRowFirstColumn="0" w:firstRowLastColumn="0" w:lastRowFirstColumn="0" w:lastRowLastColumn="0"/>
              <w:rPr>
                <w:bCs w:val="0"/>
                <w:sz w:val="23"/>
                <w:szCs w:val="23"/>
              </w:rPr>
            </w:pPr>
            <w:r w:rsidRPr="00EE4B00">
              <w:rPr>
                <w:bCs w:val="0"/>
                <w:sz w:val="23"/>
                <w:szCs w:val="23"/>
              </w:rPr>
              <w:t>Celkem</w:t>
            </w:r>
          </w:p>
        </w:tc>
      </w:tr>
      <w:tr w:rsidR="00AD3BB3" w:rsidRPr="00EE4B00" w:rsidTr="00E71709">
        <w:trPr>
          <w:cnfStyle w:val="000000100000" w:firstRow="0" w:lastRow="0" w:firstColumn="0" w:lastColumn="0" w:oddVBand="0" w:evenVBand="0" w:oddHBand="1" w:evenHBand="0" w:firstRowFirstColumn="0" w:firstRowLastColumn="0" w:lastRowFirstColumn="0" w:lastRowLastColumn="0"/>
          <w:cantSplit/>
          <w:trHeight w:val="1475"/>
        </w:trPr>
        <w:tc>
          <w:tcPr>
            <w:cnfStyle w:val="001000000000" w:firstRow="0" w:lastRow="0" w:firstColumn="1" w:lastColumn="0" w:oddVBand="0" w:evenVBand="0" w:oddHBand="0" w:evenHBand="0" w:firstRowFirstColumn="0" w:firstRowLastColumn="0" w:lastRowFirstColumn="0" w:lastRowLastColumn="0"/>
            <w:tcW w:w="1314" w:type="pct"/>
            <w:gridSpan w:val="2"/>
            <w:vMerge/>
            <w:tcBorders>
              <w:top w:val="none" w:sz="0" w:space="0" w:color="auto"/>
              <w:bottom w:val="none" w:sz="0" w:space="0" w:color="auto"/>
              <w:right w:val="none" w:sz="0" w:space="0" w:color="auto"/>
            </w:tcBorders>
          </w:tcPr>
          <w:p w:rsidR="00AD3BB3" w:rsidRPr="00EE4B00" w:rsidRDefault="00AD3BB3" w:rsidP="00695F5A">
            <w:pPr>
              <w:jc w:val="center"/>
              <w:rPr>
                <w:sz w:val="23"/>
                <w:szCs w:val="23"/>
              </w:rPr>
            </w:pPr>
          </w:p>
        </w:tc>
        <w:tc>
          <w:tcPr>
            <w:tcW w:w="362" w:type="pct"/>
            <w:tcBorders>
              <w:top w:val="none" w:sz="0" w:space="0" w:color="auto"/>
              <w:bottom w:val="none" w:sz="0" w:space="0" w:color="auto"/>
            </w:tcBorders>
            <w:textDirection w:val="btLr"/>
            <w:vAlign w:val="center"/>
            <w:hideMark/>
          </w:tcPr>
          <w:p w:rsidR="00AD3BB3" w:rsidRPr="00134557" w:rsidRDefault="00AD3BB3" w:rsidP="00134557">
            <w:pPr>
              <w:ind w:left="113" w:right="113"/>
              <w:jc w:val="center"/>
              <w:cnfStyle w:val="000000100000" w:firstRow="0" w:lastRow="0" w:firstColumn="0" w:lastColumn="0" w:oddVBand="0" w:evenVBand="0" w:oddHBand="1" w:evenHBand="0" w:firstRowFirstColumn="0" w:firstRowLastColumn="0" w:lastRowFirstColumn="0" w:lastRowLastColumn="0"/>
              <w:rPr>
                <w:b/>
                <w:sz w:val="23"/>
                <w:szCs w:val="23"/>
              </w:rPr>
            </w:pPr>
            <w:r w:rsidRPr="00134557">
              <w:rPr>
                <w:b/>
                <w:sz w:val="23"/>
                <w:szCs w:val="23"/>
              </w:rPr>
              <w:t>Počet kurzů</w:t>
            </w:r>
          </w:p>
        </w:tc>
        <w:tc>
          <w:tcPr>
            <w:tcW w:w="560" w:type="pct"/>
            <w:tcBorders>
              <w:top w:val="none" w:sz="0" w:space="0" w:color="auto"/>
              <w:bottom w:val="none" w:sz="0" w:space="0" w:color="auto"/>
            </w:tcBorders>
            <w:textDirection w:val="btLr"/>
            <w:vAlign w:val="center"/>
            <w:hideMark/>
          </w:tcPr>
          <w:p w:rsidR="00AD3BB3" w:rsidRPr="00134557" w:rsidRDefault="00AD3BB3" w:rsidP="00134557">
            <w:pPr>
              <w:ind w:left="113" w:right="113"/>
              <w:jc w:val="center"/>
              <w:cnfStyle w:val="000000100000" w:firstRow="0" w:lastRow="0" w:firstColumn="0" w:lastColumn="0" w:oddVBand="0" w:evenVBand="0" w:oddHBand="1" w:evenHBand="0" w:firstRowFirstColumn="0" w:firstRowLastColumn="0" w:lastRowFirstColumn="0" w:lastRowLastColumn="0"/>
              <w:rPr>
                <w:b/>
                <w:sz w:val="23"/>
                <w:szCs w:val="23"/>
              </w:rPr>
            </w:pPr>
            <w:r w:rsidRPr="00134557">
              <w:rPr>
                <w:b/>
                <w:sz w:val="23"/>
                <w:szCs w:val="23"/>
              </w:rPr>
              <w:t>Počet účastníků</w:t>
            </w:r>
          </w:p>
        </w:tc>
        <w:tc>
          <w:tcPr>
            <w:tcW w:w="362" w:type="pct"/>
            <w:tcBorders>
              <w:top w:val="none" w:sz="0" w:space="0" w:color="auto"/>
              <w:bottom w:val="none" w:sz="0" w:space="0" w:color="auto"/>
            </w:tcBorders>
            <w:textDirection w:val="btLr"/>
            <w:vAlign w:val="center"/>
            <w:hideMark/>
          </w:tcPr>
          <w:p w:rsidR="00AD3BB3" w:rsidRPr="00134557" w:rsidRDefault="00AD3BB3" w:rsidP="00134557">
            <w:pPr>
              <w:ind w:left="113" w:right="113"/>
              <w:jc w:val="center"/>
              <w:cnfStyle w:val="000000100000" w:firstRow="0" w:lastRow="0" w:firstColumn="0" w:lastColumn="0" w:oddVBand="0" w:evenVBand="0" w:oddHBand="1" w:evenHBand="0" w:firstRowFirstColumn="0" w:firstRowLastColumn="0" w:lastRowFirstColumn="0" w:lastRowLastColumn="0"/>
              <w:rPr>
                <w:b/>
                <w:sz w:val="23"/>
                <w:szCs w:val="23"/>
              </w:rPr>
            </w:pPr>
            <w:r w:rsidRPr="00134557">
              <w:rPr>
                <w:b/>
                <w:sz w:val="23"/>
                <w:szCs w:val="23"/>
              </w:rPr>
              <w:t>Počet kurzů</w:t>
            </w:r>
          </w:p>
        </w:tc>
        <w:tc>
          <w:tcPr>
            <w:tcW w:w="560" w:type="pct"/>
            <w:tcBorders>
              <w:top w:val="none" w:sz="0" w:space="0" w:color="auto"/>
              <w:bottom w:val="none" w:sz="0" w:space="0" w:color="auto"/>
            </w:tcBorders>
            <w:textDirection w:val="btLr"/>
            <w:vAlign w:val="center"/>
            <w:hideMark/>
          </w:tcPr>
          <w:p w:rsidR="00AD3BB3" w:rsidRPr="00134557" w:rsidRDefault="00AD3BB3" w:rsidP="00134557">
            <w:pPr>
              <w:ind w:left="113" w:right="113"/>
              <w:jc w:val="center"/>
              <w:cnfStyle w:val="000000100000" w:firstRow="0" w:lastRow="0" w:firstColumn="0" w:lastColumn="0" w:oddVBand="0" w:evenVBand="0" w:oddHBand="1" w:evenHBand="0" w:firstRowFirstColumn="0" w:firstRowLastColumn="0" w:lastRowFirstColumn="0" w:lastRowLastColumn="0"/>
              <w:rPr>
                <w:b/>
                <w:sz w:val="23"/>
                <w:szCs w:val="23"/>
              </w:rPr>
            </w:pPr>
            <w:r w:rsidRPr="00134557">
              <w:rPr>
                <w:b/>
                <w:sz w:val="23"/>
                <w:szCs w:val="23"/>
              </w:rPr>
              <w:t>Počet účastníků</w:t>
            </w:r>
          </w:p>
        </w:tc>
        <w:tc>
          <w:tcPr>
            <w:tcW w:w="362" w:type="pct"/>
            <w:tcBorders>
              <w:top w:val="none" w:sz="0" w:space="0" w:color="auto"/>
              <w:bottom w:val="none" w:sz="0" w:space="0" w:color="auto"/>
            </w:tcBorders>
            <w:textDirection w:val="btLr"/>
            <w:vAlign w:val="center"/>
            <w:hideMark/>
          </w:tcPr>
          <w:p w:rsidR="00AD3BB3" w:rsidRPr="00134557" w:rsidRDefault="00AD3BB3" w:rsidP="00134557">
            <w:pPr>
              <w:ind w:left="113" w:right="113"/>
              <w:jc w:val="center"/>
              <w:cnfStyle w:val="000000100000" w:firstRow="0" w:lastRow="0" w:firstColumn="0" w:lastColumn="0" w:oddVBand="0" w:evenVBand="0" w:oddHBand="1" w:evenHBand="0" w:firstRowFirstColumn="0" w:firstRowLastColumn="0" w:lastRowFirstColumn="0" w:lastRowLastColumn="0"/>
              <w:rPr>
                <w:b/>
                <w:sz w:val="23"/>
                <w:szCs w:val="23"/>
              </w:rPr>
            </w:pPr>
            <w:r w:rsidRPr="00134557">
              <w:rPr>
                <w:b/>
                <w:sz w:val="23"/>
                <w:szCs w:val="23"/>
              </w:rPr>
              <w:t>Počet kurzů</w:t>
            </w:r>
          </w:p>
        </w:tc>
        <w:tc>
          <w:tcPr>
            <w:tcW w:w="560" w:type="pct"/>
            <w:tcBorders>
              <w:top w:val="none" w:sz="0" w:space="0" w:color="auto"/>
              <w:bottom w:val="none" w:sz="0" w:space="0" w:color="auto"/>
            </w:tcBorders>
            <w:textDirection w:val="btLr"/>
            <w:vAlign w:val="center"/>
            <w:hideMark/>
          </w:tcPr>
          <w:p w:rsidR="00AD3BB3" w:rsidRPr="00134557" w:rsidRDefault="00AD3BB3" w:rsidP="00134557">
            <w:pPr>
              <w:ind w:left="113" w:right="113"/>
              <w:jc w:val="center"/>
              <w:cnfStyle w:val="000000100000" w:firstRow="0" w:lastRow="0" w:firstColumn="0" w:lastColumn="0" w:oddVBand="0" w:evenVBand="0" w:oddHBand="1" w:evenHBand="0" w:firstRowFirstColumn="0" w:firstRowLastColumn="0" w:lastRowFirstColumn="0" w:lastRowLastColumn="0"/>
              <w:rPr>
                <w:b/>
                <w:sz w:val="23"/>
                <w:szCs w:val="23"/>
              </w:rPr>
            </w:pPr>
            <w:r w:rsidRPr="00134557">
              <w:rPr>
                <w:b/>
                <w:sz w:val="23"/>
                <w:szCs w:val="23"/>
              </w:rPr>
              <w:t>Počet účastníků</w:t>
            </w:r>
          </w:p>
        </w:tc>
        <w:tc>
          <w:tcPr>
            <w:tcW w:w="362" w:type="pct"/>
            <w:tcBorders>
              <w:top w:val="none" w:sz="0" w:space="0" w:color="auto"/>
              <w:bottom w:val="none" w:sz="0" w:space="0" w:color="auto"/>
            </w:tcBorders>
            <w:textDirection w:val="btLr"/>
            <w:vAlign w:val="center"/>
            <w:hideMark/>
          </w:tcPr>
          <w:p w:rsidR="00AD3BB3" w:rsidRPr="00134557" w:rsidRDefault="00AD3BB3" w:rsidP="00134557">
            <w:pPr>
              <w:ind w:left="113" w:right="113"/>
              <w:jc w:val="center"/>
              <w:cnfStyle w:val="000000100000" w:firstRow="0" w:lastRow="0" w:firstColumn="0" w:lastColumn="0" w:oddVBand="0" w:evenVBand="0" w:oddHBand="1" w:evenHBand="0" w:firstRowFirstColumn="0" w:firstRowLastColumn="0" w:lastRowFirstColumn="0" w:lastRowLastColumn="0"/>
              <w:rPr>
                <w:b/>
                <w:sz w:val="23"/>
                <w:szCs w:val="23"/>
              </w:rPr>
            </w:pPr>
            <w:r w:rsidRPr="00134557">
              <w:rPr>
                <w:b/>
                <w:sz w:val="23"/>
                <w:szCs w:val="23"/>
              </w:rPr>
              <w:t>Počet kurzů</w:t>
            </w:r>
          </w:p>
        </w:tc>
        <w:tc>
          <w:tcPr>
            <w:tcW w:w="557" w:type="pct"/>
            <w:tcBorders>
              <w:top w:val="none" w:sz="0" w:space="0" w:color="auto"/>
              <w:bottom w:val="none" w:sz="0" w:space="0" w:color="auto"/>
            </w:tcBorders>
            <w:textDirection w:val="btLr"/>
            <w:vAlign w:val="center"/>
            <w:hideMark/>
          </w:tcPr>
          <w:p w:rsidR="00AD3BB3" w:rsidRPr="00134557" w:rsidRDefault="00AD3BB3" w:rsidP="00134557">
            <w:pPr>
              <w:ind w:left="113" w:right="113"/>
              <w:jc w:val="center"/>
              <w:cnfStyle w:val="000000100000" w:firstRow="0" w:lastRow="0" w:firstColumn="0" w:lastColumn="0" w:oddVBand="0" w:evenVBand="0" w:oddHBand="1" w:evenHBand="0" w:firstRowFirstColumn="0" w:firstRowLastColumn="0" w:lastRowFirstColumn="0" w:lastRowLastColumn="0"/>
              <w:rPr>
                <w:b/>
                <w:sz w:val="23"/>
                <w:szCs w:val="23"/>
              </w:rPr>
            </w:pPr>
            <w:r w:rsidRPr="00134557">
              <w:rPr>
                <w:b/>
                <w:sz w:val="23"/>
                <w:szCs w:val="23"/>
              </w:rPr>
              <w:t>Počet účastníků</w:t>
            </w:r>
          </w:p>
        </w:tc>
      </w:tr>
      <w:tr w:rsidR="00E71709" w:rsidRPr="00EE4B00" w:rsidTr="00E71709">
        <w:trPr>
          <w:trHeight w:val="313"/>
        </w:trPr>
        <w:tc>
          <w:tcPr>
            <w:cnfStyle w:val="001000000000" w:firstRow="0" w:lastRow="0" w:firstColumn="1" w:lastColumn="0" w:oddVBand="0" w:evenVBand="0" w:oddHBand="0" w:evenHBand="0" w:firstRowFirstColumn="0" w:firstRowLastColumn="0" w:lastRowFirstColumn="0" w:lastRowLastColumn="0"/>
            <w:tcW w:w="433" w:type="pct"/>
            <w:vMerge w:val="restart"/>
            <w:tcBorders>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r w:rsidRPr="00134557">
              <w:rPr>
                <w:color w:val="FFFFFF" w:themeColor="background1"/>
                <w:sz w:val="23"/>
                <w:szCs w:val="23"/>
              </w:rPr>
              <w:t>17/18</w:t>
            </w:r>
          </w:p>
        </w:tc>
        <w:tc>
          <w:tcPr>
            <w:tcW w:w="881" w:type="pct"/>
          </w:tcPr>
          <w:p w:rsidR="00E71709" w:rsidRPr="002406EC" w:rsidRDefault="00E71709" w:rsidP="00E71709">
            <w:pPr>
              <w:cnfStyle w:val="000000000000" w:firstRow="0" w:lastRow="0" w:firstColumn="0" w:lastColumn="0" w:oddVBand="0" w:evenVBand="0" w:oddHBand="0" w:evenHBand="0" w:firstRowFirstColumn="0" w:firstRowLastColumn="0" w:lastRowFirstColumn="0" w:lastRowLastColumn="0"/>
              <w:rPr>
                <w:b/>
                <w:sz w:val="21"/>
                <w:szCs w:val="21"/>
              </w:rPr>
            </w:pPr>
            <w:r w:rsidRPr="002406EC">
              <w:rPr>
                <w:b/>
                <w:sz w:val="21"/>
                <w:szCs w:val="21"/>
              </w:rPr>
              <w:t>Odborné kurzy</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4</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69</w:t>
            </w:r>
          </w:p>
        </w:tc>
        <w:tc>
          <w:tcPr>
            <w:tcW w:w="362" w:type="pct"/>
            <w:noWrap/>
          </w:tcPr>
          <w:p w:rsidR="00E71709" w:rsidRPr="00EE4B00" w:rsidRDefault="00E71709" w:rsidP="00E71709">
            <w:pPr>
              <w:ind w:right="170"/>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7</w:t>
            </w:r>
          </w:p>
        </w:tc>
        <w:tc>
          <w:tcPr>
            <w:tcW w:w="560" w:type="pct"/>
            <w:noWrap/>
          </w:tcPr>
          <w:p w:rsidR="00E71709" w:rsidRPr="00EE4B00" w:rsidRDefault="00E71709" w:rsidP="00E71709">
            <w:pPr>
              <w:ind w:right="340"/>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48</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11</w:t>
            </w:r>
          </w:p>
        </w:tc>
        <w:tc>
          <w:tcPr>
            <w:tcW w:w="557" w:type="pct"/>
          </w:tcPr>
          <w:p w:rsidR="00E71709" w:rsidRPr="00EE4B00" w:rsidRDefault="00E71709" w:rsidP="00E71709">
            <w:pPr>
              <w:ind w:right="28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117</w:t>
            </w:r>
          </w:p>
        </w:tc>
      </w:tr>
      <w:tr w:rsidR="00E71709" w:rsidRPr="00EE4B00" w:rsidTr="00E71709">
        <w:trPr>
          <w:cnfStyle w:val="000000100000" w:firstRow="0" w:lastRow="0" w:firstColumn="0" w:lastColumn="0" w:oddVBand="0" w:evenVBand="0" w:oddHBand="1"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433" w:type="pct"/>
            <w:vMerge/>
            <w:tcBorders>
              <w:top w:val="none" w:sz="0" w:space="0" w:color="auto"/>
              <w:bottom w:val="none" w:sz="0" w:space="0" w:color="auto"/>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p>
        </w:tc>
        <w:tc>
          <w:tcPr>
            <w:tcW w:w="881" w:type="pct"/>
            <w:tcBorders>
              <w:top w:val="none" w:sz="0" w:space="0" w:color="auto"/>
              <w:bottom w:val="none" w:sz="0" w:space="0" w:color="auto"/>
            </w:tcBorders>
          </w:tcPr>
          <w:p w:rsidR="00E71709" w:rsidRPr="002406EC" w:rsidRDefault="00E71709" w:rsidP="00E71709">
            <w:pPr>
              <w:cnfStyle w:val="000000100000" w:firstRow="0" w:lastRow="0" w:firstColumn="0" w:lastColumn="0" w:oddVBand="0" w:evenVBand="0" w:oddHBand="1" w:evenHBand="0" w:firstRowFirstColumn="0" w:firstRowLastColumn="0" w:lastRowFirstColumn="0" w:lastRowLastColumn="0"/>
              <w:rPr>
                <w:b/>
                <w:sz w:val="21"/>
                <w:szCs w:val="21"/>
              </w:rPr>
            </w:pPr>
            <w:r w:rsidRPr="002406EC">
              <w:rPr>
                <w:b/>
                <w:sz w:val="21"/>
                <w:szCs w:val="21"/>
              </w:rPr>
              <w:t>Kurzy jednotlivých předmětů</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70"/>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3</w:t>
            </w:r>
          </w:p>
        </w:tc>
        <w:tc>
          <w:tcPr>
            <w:tcW w:w="560" w:type="pct"/>
            <w:tcBorders>
              <w:top w:val="none" w:sz="0" w:space="0" w:color="auto"/>
              <w:bottom w:val="none" w:sz="0" w:space="0" w:color="auto"/>
            </w:tcBorders>
            <w:noWrap/>
          </w:tcPr>
          <w:p w:rsidR="00E71709" w:rsidRPr="00EE4B00" w:rsidRDefault="00E71709" w:rsidP="00E71709">
            <w:pPr>
              <w:ind w:right="340"/>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42</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3</w:t>
            </w:r>
          </w:p>
        </w:tc>
        <w:tc>
          <w:tcPr>
            <w:tcW w:w="557" w:type="pct"/>
            <w:tcBorders>
              <w:top w:val="none" w:sz="0" w:space="0" w:color="auto"/>
              <w:bottom w:val="none" w:sz="0" w:space="0" w:color="auto"/>
            </w:tcBorders>
          </w:tcPr>
          <w:p w:rsidR="00E71709" w:rsidRPr="00EE4B00" w:rsidRDefault="00E71709" w:rsidP="00E71709">
            <w:pPr>
              <w:ind w:right="283"/>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42</w:t>
            </w:r>
          </w:p>
        </w:tc>
      </w:tr>
      <w:tr w:rsidR="00E71709" w:rsidRPr="00EE4B00" w:rsidTr="00E71709">
        <w:trPr>
          <w:trHeight w:val="313"/>
        </w:trPr>
        <w:tc>
          <w:tcPr>
            <w:cnfStyle w:val="001000000000" w:firstRow="0" w:lastRow="0" w:firstColumn="1" w:lastColumn="0" w:oddVBand="0" w:evenVBand="0" w:oddHBand="0" w:evenHBand="0" w:firstRowFirstColumn="0" w:firstRowLastColumn="0" w:lastRowFirstColumn="0" w:lastRowLastColumn="0"/>
            <w:tcW w:w="433" w:type="pct"/>
            <w:vMerge/>
            <w:tcBorders>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p>
        </w:tc>
        <w:tc>
          <w:tcPr>
            <w:tcW w:w="881" w:type="pct"/>
          </w:tcPr>
          <w:p w:rsidR="00E71709" w:rsidRPr="002406EC" w:rsidRDefault="00E71709" w:rsidP="00E71709">
            <w:pPr>
              <w:cnfStyle w:val="000000000000" w:firstRow="0" w:lastRow="0" w:firstColumn="0" w:lastColumn="0" w:oddVBand="0" w:evenVBand="0" w:oddHBand="0" w:evenHBand="0" w:firstRowFirstColumn="0" w:firstRowLastColumn="0" w:lastRowFirstColumn="0" w:lastRowLastColumn="0"/>
              <w:rPr>
                <w:b/>
                <w:sz w:val="21"/>
                <w:szCs w:val="21"/>
              </w:rPr>
            </w:pPr>
            <w:r w:rsidRPr="002406EC">
              <w:rPr>
                <w:b/>
                <w:sz w:val="21"/>
                <w:szCs w:val="21"/>
              </w:rPr>
              <w:t>Kurzy ucelených částí učiva</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362" w:type="pct"/>
            <w:noWrap/>
          </w:tcPr>
          <w:p w:rsidR="00E71709" w:rsidRPr="00EE4B00" w:rsidRDefault="00E71709" w:rsidP="00E71709">
            <w:pPr>
              <w:ind w:right="170"/>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560" w:type="pct"/>
            <w:noWrap/>
          </w:tcPr>
          <w:p w:rsidR="00E71709" w:rsidRPr="00EE4B00" w:rsidRDefault="00E71709" w:rsidP="00E71709">
            <w:pPr>
              <w:ind w:right="340"/>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557" w:type="pct"/>
          </w:tcPr>
          <w:p w:rsidR="00E71709" w:rsidRPr="00EE4B00" w:rsidRDefault="00E71709" w:rsidP="00E71709">
            <w:pPr>
              <w:ind w:right="28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r>
      <w:tr w:rsidR="00E71709" w:rsidRPr="00EE4B00" w:rsidTr="00E71709">
        <w:trPr>
          <w:cnfStyle w:val="000000100000" w:firstRow="0" w:lastRow="0" w:firstColumn="0" w:lastColumn="0" w:oddVBand="0" w:evenVBand="0" w:oddHBand="1"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433" w:type="pct"/>
            <w:vMerge/>
            <w:tcBorders>
              <w:top w:val="none" w:sz="0" w:space="0" w:color="auto"/>
              <w:bottom w:val="none" w:sz="0" w:space="0" w:color="auto"/>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p>
        </w:tc>
        <w:tc>
          <w:tcPr>
            <w:tcW w:w="881" w:type="pct"/>
            <w:tcBorders>
              <w:top w:val="none" w:sz="0" w:space="0" w:color="auto"/>
              <w:bottom w:val="none" w:sz="0" w:space="0" w:color="auto"/>
            </w:tcBorders>
          </w:tcPr>
          <w:p w:rsidR="00E71709" w:rsidRPr="002406EC" w:rsidRDefault="00E71709" w:rsidP="00E71709">
            <w:pPr>
              <w:cnfStyle w:val="000000100000" w:firstRow="0" w:lastRow="0" w:firstColumn="0" w:lastColumn="0" w:oddVBand="0" w:evenVBand="0" w:oddHBand="1" w:evenHBand="0" w:firstRowFirstColumn="0" w:firstRowLastColumn="0" w:lastRowFirstColumn="0" w:lastRowLastColumn="0"/>
              <w:rPr>
                <w:b/>
                <w:sz w:val="21"/>
                <w:szCs w:val="21"/>
              </w:rPr>
            </w:pPr>
            <w:r w:rsidRPr="002406EC">
              <w:rPr>
                <w:b/>
                <w:sz w:val="21"/>
                <w:szCs w:val="21"/>
              </w:rPr>
              <w:t>Pomaturitní specializační kurzy</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70"/>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340"/>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c>
          <w:tcPr>
            <w:tcW w:w="557" w:type="pct"/>
            <w:tcBorders>
              <w:top w:val="none" w:sz="0" w:space="0" w:color="auto"/>
              <w:bottom w:val="none" w:sz="0" w:space="0" w:color="auto"/>
            </w:tcBorders>
          </w:tcPr>
          <w:p w:rsidR="00E71709" w:rsidRPr="00EE4B00" w:rsidRDefault="00E71709" w:rsidP="00E71709">
            <w:pPr>
              <w:ind w:right="283"/>
              <w:jc w:val="right"/>
              <w:cnfStyle w:val="000000100000" w:firstRow="0" w:lastRow="0" w:firstColumn="0" w:lastColumn="0" w:oddVBand="0" w:evenVBand="0" w:oddHBand="1" w:evenHBand="0" w:firstRowFirstColumn="0" w:firstRowLastColumn="0" w:lastRowFirstColumn="0" w:lastRowLastColumn="0"/>
              <w:rPr>
                <w:sz w:val="21"/>
                <w:szCs w:val="21"/>
              </w:rPr>
            </w:pPr>
            <w:r w:rsidRPr="00EE4B00">
              <w:rPr>
                <w:sz w:val="21"/>
                <w:szCs w:val="21"/>
              </w:rPr>
              <w:t>0</w:t>
            </w:r>
          </w:p>
        </w:tc>
      </w:tr>
      <w:tr w:rsidR="00E71709" w:rsidRPr="00EE4B00" w:rsidTr="00E71709">
        <w:trPr>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p>
        </w:tc>
        <w:tc>
          <w:tcPr>
            <w:tcW w:w="881" w:type="pct"/>
          </w:tcPr>
          <w:p w:rsidR="00E71709" w:rsidRPr="002406EC" w:rsidRDefault="00E71709" w:rsidP="00E71709">
            <w:pPr>
              <w:cnfStyle w:val="000000000000" w:firstRow="0" w:lastRow="0" w:firstColumn="0" w:lastColumn="0" w:oddVBand="0" w:evenVBand="0" w:oddHBand="0" w:evenHBand="0" w:firstRowFirstColumn="0" w:firstRowLastColumn="0" w:lastRowFirstColumn="0" w:lastRowLastColumn="0"/>
              <w:rPr>
                <w:b/>
                <w:sz w:val="21"/>
                <w:szCs w:val="21"/>
              </w:rPr>
            </w:pPr>
            <w:r w:rsidRPr="002406EC">
              <w:rPr>
                <w:b/>
                <w:sz w:val="21"/>
                <w:szCs w:val="21"/>
              </w:rPr>
              <w:t>Rekvalifikační kurzy mimo soustavu oborů vzdělání</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362" w:type="pct"/>
            <w:noWrap/>
          </w:tcPr>
          <w:p w:rsidR="00E71709" w:rsidRPr="00EE4B00" w:rsidRDefault="00E71709" w:rsidP="00E71709">
            <w:pPr>
              <w:ind w:right="170"/>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2</w:t>
            </w:r>
          </w:p>
        </w:tc>
        <w:tc>
          <w:tcPr>
            <w:tcW w:w="560" w:type="pct"/>
            <w:noWrap/>
          </w:tcPr>
          <w:p w:rsidR="00E71709" w:rsidRPr="00EE4B00" w:rsidRDefault="00E71709" w:rsidP="00E71709">
            <w:pPr>
              <w:ind w:right="340"/>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41</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2</w:t>
            </w:r>
          </w:p>
        </w:tc>
        <w:tc>
          <w:tcPr>
            <w:tcW w:w="557" w:type="pct"/>
          </w:tcPr>
          <w:p w:rsidR="00E71709" w:rsidRPr="00EE4B00" w:rsidRDefault="00E71709" w:rsidP="00E71709">
            <w:pPr>
              <w:ind w:right="283"/>
              <w:jc w:val="right"/>
              <w:cnfStyle w:val="000000000000" w:firstRow="0" w:lastRow="0" w:firstColumn="0" w:lastColumn="0" w:oddVBand="0" w:evenVBand="0" w:oddHBand="0" w:evenHBand="0" w:firstRowFirstColumn="0" w:firstRowLastColumn="0" w:lastRowFirstColumn="0" w:lastRowLastColumn="0"/>
              <w:rPr>
                <w:sz w:val="21"/>
                <w:szCs w:val="21"/>
              </w:rPr>
            </w:pPr>
            <w:r w:rsidRPr="00EE4B00">
              <w:rPr>
                <w:sz w:val="21"/>
                <w:szCs w:val="21"/>
              </w:rPr>
              <w:t>41</w:t>
            </w:r>
          </w:p>
        </w:tc>
      </w:tr>
      <w:tr w:rsidR="00E71709" w:rsidRPr="00EE4B00" w:rsidTr="00E71709">
        <w:trPr>
          <w:cnfStyle w:val="000000100000" w:firstRow="0" w:lastRow="0" w:firstColumn="0" w:lastColumn="0" w:oddVBand="0" w:evenVBand="0" w:oddHBand="1"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33" w:type="pct"/>
            <w:vMerge w:val="restart"/>
            <w:tcBorders>
              <w:top w:val="none" w:sz="0" w:space="0" w:color="auto"/>
              <w:bottom w:val="none" w:sz="0" w:space="0" w:color="auto"/>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r w:rsidRPr="00134557">
              <w:rPr>
                <w:color w:val="FFFFFF" w:themeColor="background1"/>
                <w:sz w:val="23"/>
                <w:szCs w:val="23"/>
              </w:rPr>
              <w:t>18/19</w:t>
            </w:r>
          </w:p>
        </w:tc>
        <w:tc>
          <w:tcPr>
            <w:tcW w:w="881" w:type="pct"/>
            <w:tcBorders>
              <w:top w:val="none" w:sz="0" w:space="0" w:color="auto"/>
              <w:bottom w:val="none" w:sz="0" w:space="0" w:color="auto"/>
            </w:tcBorders>
          </w:tcPr>
          <w:p w:rsidR="00E71709" w:rsidRPr="002406EC" w:rsidRDefault="00E71709" w:rsidP="00E71709">
            <w:pPr>
              <w:cnfStyle w:val="000000100000" w:firstRow="0" w:lastRow="0" w:firstColumn="0" w:lastColumn="0" w:oddVBand="0" w:evenVBand="0" w:oddHBand="1" w:evenHBand="0" w:firstRowFirstColumn="0" w:firstRowLastColumn="0" w:lastRowFirstColumn="0" w:lastRowLastColumn="0"/>
              <w:rPr>
                <w:b/>
                <w:sz w:val="21"/>
                <w:szCs w:val="21"/>
              </w:rPr>
            </w:pPr>
            <w:r w:rsidRPr="002406EC">
              <w:rPr>
                <w:b/>
                <w:sz w:val="21"/>
                <w:szCs w:val="21"/>
              </w:rPr>
              <w:t>Odborné kurzy</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3</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27</w:t>
            </w:r>
          </w:p>
        </w:tc>
        <w:tc>
          <w:tcPr>
            <w:tcW w:w="362" w:type="pct"/>
            <w:tcBorders>
              <w:top w:val="none" w:sz="0" w:space="0" w:color="auto"/>
              <w:bottom w:val="none" w:sz="0" w:space="0" w:color="auto"/>
            </w:tcBorders>
            <w:noWrap/>
          </w:tcPr>
          <w:p w:rsidR="00E71709" w:rsidRPr="00EE4B00" w:rsidRDefault="00E71709" w:rsidP="00E71709">
            <w:pPr>
              <w:ind w:right="17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6</w:t>
            </w:r>
          </w:p>
        </w:tc>
        <w:tc>
          <w:tcPr>
            <w:tcW w:w="560" w:type="pct"/>
            <w:tcBorders>
              <w:top w:val="none" w:sz="0" w:space="0" w:color="auto"/>
              <w:bottom w:val="none" w:sz="0" w:space="0" w:color="auto"/>
            </w:tcBorders>
            <w:noWrap/>
          </w:tcPr>
          <w:p w:rsidR="00E71709" w:rsidRPr="00EE4B00" w:rsidRDefault="00E71709" w:rsidP="00E71709">
            <w:pPr>
              <w:ind w:right="34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75</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9</w:t>
            </w:r>
          </w:p>
        </w:tc>
        <w:tc>
          <w:tcPr>
            <w:tcW w:w="557" w:type="pct"/>
            <w:tcBorders>
              <w:top w:val="none" w:sz="0" w:space="0" w:color="auto"/>
              <w:bottom w:val="none" w:sz="0" w:space="0" w:color="auto"/>
            </w:tcBorders>
          </w:tcPr>
          <w:p w:rsidR="00E71709" w:rsidRPr="00EE4B00" w:rsidRDefault="00E71709" w:rsidP="00E71709">
            <w:pPr>
              <w:ind w:right="28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102</w:t>
            </w:r>
          </w:p>
        </w:tc>
      </w:tr>
      <w:tr w:rsidR="00E71709" w:rsidRPr="00EE4B00" w:rsidTr="00E71709">
        <w:trPr>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right w:val="none" w:sz="0" w:space="0" w:color="auto"/>
            </w:tcBorders>
            <w:shd w:val="clear" w:color="auto" w:fill="548DD4" w:themeFill="text2" w:themeFillTint="99"/>
          </w:tcPr>
          <w:p w:rsidR="00E71709" w:rsidRPr="00EE4B00" w:rsidRDefault="00E71709" w:rsidP="00E71709">
            <w:pPr>
              <w:rPr>
                <w:sz w:val="23"/>
                <w:szCs w:val="23"/>
              </w:rPr>
            </w:pPr>
          </w:p>
        </w:tc>
        <w:tc>
          <w:tcPr>
            <w:tcW w:w="881" w:type="pct"/>
          </w:tcPr>
          <w:p w:rsidR="00E71709" w:rsidRPr="002406EC" w:rsidRDefault="00E71709" w:rsidP="00E71709">
            <w:pPr>
              <w:cnfStyle w:val="000000000000" w:firstRow="0" w:lastRow="0" w:firstColumn="0" w:lastColumn="0" w:oddVBand="0" w:evenVBand="0" w:oddHBand="0" w:evenHBand="0" w:firstRowFirstColumn="0" w:firstRowLastColumn="0" w:lastRowFirstColumn="0" w:lastRowLastColumn="0"/>
              <w:rPr>
                <w:b/>
                <w:sz w:val="21"/>
                <w:szCs w:val="21"/>
              </w:rPr>
            </w:pPr>
            <w:r w:rsidRPr="002406EC">
              <w:rPr>
                <w:b/>
                <w:sz w:val="21"/>
                <w:szCs w:val="21"/>
              </w:rPr>
              <w:t>Kurzy jednotlivých předmětů</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E71709" w:rsidP="00E71709">
            <w:pPr>
              <w:ind w:right="170"/>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3</w:t>
            </w:r>
          </w:p>
        </w:tc>
        <w:tc>
          <w:tcPr>
            <w:tcW w:w="560" w:type="pct"/>
            <w:noWrap/>
          </w:tcPr>
          <w:p w:rsidR="00E71709" w:rsidRPr="00EE4B00" w:rsidRDefault="00E71709" w:rsidP="00E71709">
            <w:pPr>
              <w:ind w:right="340"/>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30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3</w:t>
            </w:r>
          </w:p>
        </w:tc>
        <w:tc>
          <w:tcPr>
            <w:tcW w:w="557" w:type="pct"/>
          </w:tcPr>
          <w:p w:rsidR="00E71709" w:rsidRPr="00EE4B00" w:rsidRDefault="00E71709" w:rsidP="00E71709">
            <w:pPr>
              <w:ind w:right="28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30</w:t>
            </w:r>
          </w:p>
        </w:tc>
      </w:tr>
      <w:tr w:rsidR="00E71709" w:rsidRPr="00EE4B00" w:rsidTr="00E71709">
        <w:trPr>
          <w:cnfStyle w:val="000000100000" w:firstRow="0" w:lastRow="0" w:firstColumn="0" w:lastColumn="0" w:oddVBand="0" w:evenVBand="0" w:oddHBand="1"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top w:val="none" w:sz="0" w:space="0" w:color="auto"/>
              <w:bottom w:val="none" w:sz="0" w:space="0" w:color="auto"/>
              <w:right w:val="none" w:sz="0" w:space="0" w:color="auto"/>
            </w:tcBorders>
            <w:shd w:val="clear" w:color="auto" w:fill="548DD4" w:themeFill="text2" w:themeFillTint="99"/>
          </w:tcPr>
          <w:p w:rsidR="00E71709" w:rsidRPr="00EE4B00" w:rsidRDefault="00E71709" w:rsidP="00E71709">
            <w:pPr>
              <w:rPr>
                <w:sz w:val="23"/>
                <w:szCs w:val="23"/>
              </w:rPr>
            </w:pPr>
          </w:p>
        </w:tc>
        <w:tc>
          <w:tcPr>
            <w:tcW w:w="881" w:type="pct"/>
            <w:tcBorders>
              <w:top w:val="none" w:sz="0" w:space="0" w:color="auto"/>
              <w:bottom w:val="none" w:sz="0" w:space="0" w:color="auto"/>
            </w:tcBorders>
          </w:tcPr>
          <w:p w:rsidR="00E71709" w:rsidRPr="002406EC" w:rsidRDefault="00E71709" w:rsidP="00E71709">
            <w:pPr>
              <w:cnfStyle w:val="000000100000" w:firstRow="0" w:lastRow="0" w:firstColumn="0" w:lastColumn="0" w:oddVBand="0" w:evenVBand="0" w:oddHBand="1" w:evenHBand="0" w:firstRowFirstColumn="0" w:firstRowLastColumn="0" w:lastRowFirstColumn="0" w:lastRowLastColumn="0"/>
              <w:rPr>
                <w:b/>
                <w:sz w:val="21"/>
                <w:szCs w:val="21"/>
              </w:rPr>
            </w:pPr>
            <w:r w:rsidRPr="002406EC">
              <w:rPr>
                <w:b/>
                <w:sz w:val="21"/>
                <w:szCs w:val="21"/>
              </w:rPr>
              <w:t>Kurzy ucelených částí učiva</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7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34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57" w:type="pct"/>
            <w:tcBorders>
              <w:top w:val="none" w:sz="0" w:space="0" w:color="auto"/>
              <w:bottom w:val="none" w:sz="0" w:space="0" w:color="auto"/>
            </w:tcBorders>
          </w:tcPr>
          <w:p w:rsidR="00E71709" w:rsidRPr="00EE4B00" w:rsidRDefault="00E71709" w:rsidP="00E71709">
            <w:pPr>
              <w:ind w:right="28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r>
      <w:tr w:rsidR="00E71709" w:rsidRPr="00EE4B00" w:rsidTr="00E71709">
        <w:trPr>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right w:val="none" w:sz="0" w:space="0" w:color="auto"/>
            </w:tcBorders>
            <w:shd w:val="clear" w:color="auto" w:fill="548DD4" w:themeFill="text2" w:themeFillTint="99"/>
          </w:tcPr>
          <w:p w:rsidR="00E71709" w:rsidRPr="00EE4B00" w:rsidRDefault="00E71709" w:rsidP="00E71709">
            <w:pPr>
              <w:rPr>
                <w:sz w:val="23"/>
                <w:szCs w:val="23"/>
              </w:rPr>
            </w:pPr>
          </w:p>
        </w:tc>
        <w:tc>
          <w:tcPr>
            <w:tcW w:w="881" w:type="pct"/>
          </w:tcPr>
          <w:p w:rsidR="00E71709" w:rsidRPr="002406EC" w:rsidRDefault="00E71709" w:rsidP="00E71709">
            <w:pPr>
              <w:cnfStyle w:val="000000000000" w:firstRow="0" w:lastRow="0" w:firstColumn="0" w:lastColumn="0" w:oddVBand="0" w:evenVBand="0" w:oddHBand="0" w:evenHBand="0" w:firstRowFirstColumn="0" w:firstRowLastColumn="0" w:lastRowFirstColumn="0" w:lastRowLastColumn="0"/>
              <w:rPr>
                <w:b/>
                <w:sz w:val="21"/>
                <w:szCs w:val="21"/>
              </w:rPr>
            </w:pPr>
            <w:r w:rsidRPr="002406EC">
              <w:rPr>
                <w:b/>
                <w:sz w:val="21"/>
                <w:szCs w:val="21"/>
              </w:rPr>
              <w:t>Pomaturitní specializační kurzy</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E71709" w:rsidP="00E71709">
            <w:pPr>
              <w:ind w:right="170"/>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E71709" w:rsidP="00E71709">
            <w:pPr>
              <w:ind w:right="340"/>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E71709"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57" w:type="pct"/>
          </w:tcPr>
          <w:p w:rsidR="00E71709" w:rsidRPr="00EE4B00" w:rsidRDefault="00E71709" w:rsidP="00E71709">
            <w:pPr>
              <w:ind w:right="28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r>
      <w:tr w:rsidR="00E71709" w:rsidRPr="00EE4B00" w:rsidTr="00E71709">
        <w:trPr>
          <w:cnfStyle w:val="000000100000" w:firstRow="0" w:lastRow="0" w:firstColumn="0" w:lastColumn="0" w:oddVBand="0" w:evenVBand="0" w:oddHBand="1"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top w:val="none" w:sz="0" w:space="0" w:color="auto"/>
              <w:bottom w:val="none" w:sz="0" w:space="0" w:color="auto"/>
              <w:right w:val="none" w:sz="0" w:space="0" w:color="auto"/>
            </w:tcBorders>
            <w:shd w:val="clear" w:color="auto" w:fill="548DD4" w:themeFill="text2" w:themeFillTint="99"/>
          </w:tcPr>
          <w:p w:rsidR="00E71709" w:rsidRPr="00EE4B00" w:rsidRDefault="00E71709" w:rsidP="00E71709">
            <w:pPr>
              <w:rPr>
                <w:sz w:val="23"/>
                <w:szCs w:val="23"/>
              </w:rPr>
            </w:pPr>
          </w:p>
        </w:tc>
        <w:tc>
          <w:tcPr>
            <w:tcW w:w="881" w:type="pct"/>
            <w:tcBorders>
              <w:top w:val="none" w:sz="0" w:space="0" w:color="auto"/>
              <w:bottom w:val="none" w:sz="0" w:space="0" w:color="auto"/>
            </w:tcBorders>
          </w:tcPr>
          <w:p w:rsidR="00E71709" w:rsidRPr="002406EC" w:rsidRDefault="00E71709" w:rsidP="00E71709">
            <w:pPr>
              <w:cnfStyle w:val="000000100000" w:firstRow="0" w:lastRow="0" w:firstColumn="0" w:lastColumn="0" w:oddVBand="0" w:evenVBand="0" w:oddHBand="1" w:evenHBand="0" w:firstRowFirstColumn="0" w:firstRowLastColumn="0" w:lastRowFirstColumn="0" w:lastRowLastColumn="0"/>
              <w:rPr>
                <w:b/>
                <w:sz w:val="21"/>
                <w:szCs w:val="21"/>
              </w:rPr>
            </w:pPr>
            <w:r w:rsidRPr="002406EC">
              <w:rPr>
                <w:b/>
                <w:sz w:val="21"/>
                <w:szCs w:val="21"/>
              </w:rPr>
              <w:t>Rekvalifikační kurzy mimo soustavu oborů vzdělání</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7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2</w:t>
            </w:r>
          </w:p>
        </w:tc>
        <w:tc>
          <w:tcPr>
            <w:tcW w:w="560" w:type="pct"/>
            <w:tcBorders>
              <w:top w:val="none" w:sz="0" w:space="0" w:color="auto"/>
              <w:bottom w:val="none" w:sz="0" w:space="0" w:color="auto"/>
            </w:tcBorders>
            <w:noWrap/>
          </w:tcPr>
          <w:p w:rsidR="00E71709" w:rsidRPr="00EE4B00" w:rsidRDefault="00E71709" w:rsidP="00E71709">
            <w:pPr>
              <w:ind w:right="34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3</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E71709"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2</w:t>
            </w:r>
          </w:p>
        </w:tc>
        <w:tc>
          <w:tcPr>
            <w:tcW w:w="557" w:type="pct"/>
            <w:tcBorders>
              <w:top w:val="none" w:sz="0" w:space="0" w:color="auto"/>
              <w:bottom w:val="none" w:sz="0" w:space="0" w:color="auto"/>
            </w:tcBorders>
          </w:tcPr>
          <w:p w:rsidR="00E71709" w:rsidRPr="00EE4B00" w:rsidRDefault="00E71709" w:rsidP="00E71709">
            <w:pPr>
              <w:ind w:right="28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3</w:t>
            </w:r>
          </w:p>
        </w:tc>
      </w:tr>
      <w:tr w:rsidR="00E71709" w:rsidRPr="00EE4B00" w:rsidTr="00E71709">
        <w:trPr>
          <w:trHeight w:val="338"/>
        </w:trPr>
        <w:tc>
          <w:tcPr>
            <w:cnfStyle w:val="001000000000" w:firstRow="0" w:lastRow="0" w:firstColumn="1" w:lastColumn="0" w:oddVBand="0" w:evenVBand="0" w:oddHBand="0" w:evenHBand="0" w:firstRowFirstColumn="0" w:firstRowLastColumn="0" w:lastRowFirstColumn="0" w:lastRowLastColumn="0"/>
            <w:tcW w:w="433" w:type="pct"/>
            <w:vMerge w:val="restart"/>
            <w:tcBorders>
              <w:right w:val="none" w:sz="0" w:space="0" w:color="auto"/>
            </w:tcBorders>
            <w:shd w:val="clear" w:color="auto" w:fill="548DD4" w:themeFill="text2" w:themeFillTint="99"/>
            <w:vAlign w:val="center"/>
          </w:tcPr>
          <w:p w:rsidR="00E71709" w:rsidRPr="00F52D87" w:rsidRDefault="00E71709" w:rsidP="00E71709">
            <w:pPr>
              <w:jc w:val="center"/>
              <w:rPr>
                <w:color w:val="FFFFFF" w:themeColor="background1"/>
                <w:sz w:val="23"/>
                <w:szCs w:val="23"/>
              </w:rPr>
            </w:pPr>
            <w:r w:rsidRPr="00F52D87">
              <w:rPr>
                <w:color w:val="FFFFFF" w:themeColor="background1"/>
                <w:sz w:val="23"/>
                <w:szCs w:val="23"/>
              </w:rPr>
              <w:t>19/20</w:t>
            </w:r>
          </w:p>
        </w:tc>
        <w:tc>
          <w:tcPr>
            <w:tcW w:w="881" w:type="pct"/>
          </w:tcPr>
          <w:p w:rsidR="00E71709" w:rsidRPr="00F52D87" w:rsidRDefault="00E71709" w:rsidP="00E71709">
            <w:pPr>
              <w:cnfStyle w:val="000000000000" w:firstRow="0" w:lastRow="0" w:firstColumn="0" w:lastColumn="0" w:oddVBand="0" w:evenVBand="0" w:oddHBand="0" w:evenHBand="0" w:firstRowFirstColumn="0" w:firstRowLastColumn="0" w:lastRowFirstColumn="0" w:lastRowLastColumn="0"/>
              <w:rPr>
                <w:b/>
                <w:sz w:val="21"/>
                <w:szCs w:val="21"/>
              </w:rPr>
            </w:pPr>
            <w:r w:rsidRPr="00F52D87">
              <w:rPr>
                <w:b/>
                <w:sz w:val="21"/>
                <w:szCs w:val="21"/>
              </w:rPr>
              <w:t>Odborné kurzy</w:t>
            </w:r>
          </w:p>
        </w:tc>
        <w:tc>
          <w:tcPr>
            <w:tcW w:w="362" w:type="pct"/>
            <w:noWrap/>
          </w:tcPr>
          <w:p w:rsidR="00E71709" w:rsidRPr="00F52D87" w:rsidRDefault="00887506"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F52D87">
              <w:rPr>
                <w:sz w:val="21"/>
                <w:szCs w:val="21"/>
              </w:rPr>
              <w:t>2</w:t>
            </w:r>
          </w:p>
        </w:tc>
        <w:tc>
          <w:tcPr>
            <w:tcW w:w="560" w:type="pct"/>
            <w:noWrap/>
          </w:tcPr>
          <w:p w:rsidR="00E71709" w:rsidRPr="00F52D87" w:rsidRDefault="00887506"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sidRPr="00F52D87">
              <w:rPr>
                <w:sz w:val="21"/>
                <w:szCs w:val="21"/>
              </w:rPr>
              <w:t>24</w:t>
            </w:r>
          </w:p>
        </w:tc>
        <w:tc>
          <w:tcPr>
            <w:tcW w:w="362" w:type="pct"/>
            <w:noWrap/>
          </w:tcPr>
          <w:p w:rsidR="00E71709" w:rsidRPr="00F52D87" w:rsidRDefault="00887506" w:rsidP="00E71709">
            <w:pPr>
              <w:ind w:right="170"/>
              <w:jc w:val="right"/>
              <w:cnfStyle w:val="000000000000" w:firstRow="0" w:lastRow="0" w:firstColumn="0" w:lastColumn="0" w:oddVBand="0" w:evenVBand="0" w:oddHBand="0" w:evenHBand="0" w:firstRowFirstColumn="0" w:firstRowLastColumn="0" w:lastRowFirstColumn="0" w:lastRowLastColumn="0"/>
              <w:rPr>
                <w:sz w:val="21"/>
                <w:szCs w:val="21"/>
              </w:rPr>
            </w:pPr>
            <w:r w:rsidRPr="00F52D87">
              <w:rPr>
                <w:sz w:val="21"/>
                <w:szCs w:val="21"/>
              </w:rPr>
              <w:t>3</w:t>
            </w:r>
          </w:p>
        </w:tc>
        <w:tc>
          <w:tcPr>
            <w:tcW w:w="560" w:type="pct"/>
            <w:noWrap/>
          </w:tcPr>
          <w:p w:rsidR="00E71709" w:rsidRPr="00F52D87" w:rsidRDefault="00887506" w:rsidP="00E71709">
            <w:pPr>
              <w:ind w:right="340"/>
              <w:jc w:val="right"/>
              <w:cnfStyle w:val="000000000000" w:firstRow="0" w:lastRow="0" w:firstColumn="0" w:lastColumn="0" w:oddVBand="0" w:evenVBand="0" w:oddHBand="0" w:evenHBand="0" w:firstRowFirstColumn="0" w:firstRowLastColumn="0" w:lastRowFirstColumn="0" w:lastRowLastColumn="0"/>
              <w:rPr>
                <w:sz w:val="21"/>
                <w:szCs w:val="21"/>
              </w:rPr>
            </w:pPr>
            <w:r w:rsidRPr="00F52D87">
              <w:rPr>
                <w:sz w:val="21"/>
                <w:szCs w:val="21"/>
              </w:rPr>
              <w:t>19</w:t>
            </w:r>
          </w:p>
        </w:tc>
        <w:tc>
          <w:tcPr>
            <w:tcW w:w="362" w:type="pct"/>
            <w:noWrap/>
          </w:tcPr>
          <w:p w:rsidR="00E71709" w:rsidRPr="00F52D87" w:rsidRDefault="00887506"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F52D87">
              <w:rPr>
                <w:sz w:val="21"/>
                <w:szCs w:val="21"/>
              </w:rPr>
              <w:t>0</w:t>
            </w:r>
          </w:p>
        </w:tc>
        <w:tc>
          <w:tcPr>
            <w:tcW w:w="560" w:type="pct"/>
            <w:noWrap/>
          </w:tcPr>
          <w:p w:rsidR="00E71709" w:rsidRPr="00F52D87" w:rsidRDefault="00887506"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sidRPr="00F52D87">
              <w:rPr>
                <w:sz w:val="21"/>
                <w:szCs w:val="21"/>
              </w:rPr>
              <w:t>0</w:t>
            </w:r>
          </w:p>
        </w:tc>
        <w:tc>
          <w:tcPr>
            <w:tcW w:w="362" w:type="pct"/>
            <w:noWrap/>
          </w:tcPr>
          <w:p w:rsidR="00E71709" w:rsidRPr="00F52D87"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sidRPr="00F52D87">
              <w:rPr>
                <w:sz w:val="21"/>
                <w:szCs w:val="21"/>
              </w:rPr>
              <w:t>5</w:t>
            </w:r>
          </w:p>
        </w:tc>
        <w:tc>
          <w:tcPr>
            <w:tcW w:w="557" w:type="pct"/>
          </w:tcPr>
          <w:p w:rsidR="00E71709" w:rsidRPr="00EE4B00" w:rsidRDefault="00E71709" w:rsidP="00E71709">
            <w:pPr>
              <w:ind w:right="283"/>
              <w:jc w:val="right"/>
              <w:cnfStyle w:val="000000000000" w:firstRow="0" w:lastRow="0" w:firstColumn="0" w:lastColumn="0" w:oddVBand="0" w:evenVBand="0" w:oddHBand="0" w:evenHBand="0" w:firstRowFirstColumn="0" w:firstRowLastColumn="0" w:lastRowFirstColumn="0" w:lastRowLastColumn="0"/>
              <w:rPr>
                <w:sz w:val="21"/>
                <w:szCs w:val="21"/>
              </w:rPr>
            </w:pPr>
            <w:r w:rsidRPr="00F52D87">
              <w:rPr>
                <w:sz w:val="21"/>
                <w:szCs w:val="21"/>
              </w:rPr>
              <w:t>43</w:t>
            </w:r>
          </w:p>
        </w:tc>
      </w:tr>
      <w:tr w:rsidR="00E71709" w:rsidRPr="00EE4B00" w:rsidTr="00E71709">
        <w:trPr>
          <w:cnfStyle w:val="000000100000" w:firstRow="0" w:lastRow="0" w:firstColumn="0" w:lastColumn="0" w:oddVBand="0" w:evenVBand="0" w:oddHBand="1"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top w:val="none" w:sz="0" w:space="0" w:color="auto"/>
              <w:bottom w:val="none" w:sz="0" w:space="0" w:color="auto"/>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p>
        </w:tc>
        <w:tc>
          <w:tcPr>
            <w:tcW w:w="881" w:type="pct"/>
            <w:tcBorders>
              <w:top w:val="none" w:sz="0" w:space="0" w:color="auto"/>
              <w:bottom w:val="none" w:sz="0" w:space="0" w:color="auto"/>
            </w:tcBorders>
          </w:tcPr>
          <w:p w:rsidR="00E71709" w:rsidRPr="002406EC" w:rsidRDefault="00E71709" w:rsidP="00E71709">
            <w:pPr>
              <w:cnfStyle w:val="000000100000" w:firstRow="0" w:lastRow="0" w:firstColumn="0" w:lastColumn="0" w:oddVBand="0" w:evenVBand="0" w:oddHBand="1" w:evenHBand="0" w:firstRowFirstColumn="0" w:firstRowLastColumn="0" w:lastRowFirstColumn="0" w:lastRowLastColumn="0"/>
              <w:rPr>
                <w:b/>
                <w:sz w:val="21"/>
                <w:szCs w:val="21"/>
              </w:rPr>
            </w:pPr>
            <w:r w:rsidRPr="002406EC">
              <w:rPr>
                <w:b/>
                <w:sz w:val="21"/>
                <w:szCs w:val="21"/>
              </w:rPr>
              <w:t>Kurzy jednotlivých předmětů</w:t>
            </w:r>
          </w:p>
        </w:tc>
        <w:tc>
          <w:tcPr>
            <w:tcW w:w="362" w:type="pct"/>
            <w:tcBorders>
              <w:top w:val="none" w:sz="0" w:space="0" w:color="auto"/>
              <w:bottom w:val="none" w:sz="0" w:space="0" w:color="auto"/>
            </w:tcBorders>
            <w:noWrap/>
          </w:tcPr>
          <w:p w:rsidR="00E71709" w:rsidRPr="00EE4B00" w:rsidRDefault="00887506"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887506"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887506" w:rsidP="00E71709">
            <w:pPr>
              <w:ind w:right="17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2</w:t>
            </w:r>
          </w:p>
        </w:tc>
        <w:tc>
          <w:tcPr>
            <w:tcW w:w="560" w:type="pct"/>
            <w:tcBorders>
              <w:top w:val="none" w:sz="0" w:space="0" w:color="auto"/>
              <w:bottom w:val="none" w:sz="0" w:space="0" w:color="auto"/>
            </w:tcBorders>
            <w:noWrap/>
          </w:tcPr>
          <w:p w:rsidR="00E71709" w:rsidRPr="00EE4B00" w:rsidRDefault="00887506" w:rsidP="00E71709">
            <w:pPr>
              <w:ind w:right="34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18</w:t>
            </w:r>
          </w:p>
        </w:tc>
        <w:tc>
          <w:tcPr>
            <w:tcW w:w="362" w:type="pct"/>
            <w:tcBorders>
              <w:top w:val="none" w:sz="0" w:space="0" w:color="auto"/>
              <w:bottom w:val="none" w:sz="0" w:space="0" w:color="auto"/>
            </w:tcBorders>
            <w:noWrap/>
          </w:tcPr>
          <w:p w:rsidR="00E71709" w:rsidRPr="00EE4B00" w:rsidRDefault="00887506"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887506"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2</w:t>
            </w:r>
          </w:p>
        </w:tc>
        <w:tc>
          <w:tcPr>
            <w:tcW w:w="557" w:type="pct"/>
            <w:tcBorders>
              <w:top w:val="none" w:sz="0" w:space="0" w:color="auto"/>
              <w:bottom w:val="none" w:sz="0" w:space="0" w:color="auto"/>
            </w:tcBorders>
          </w:tcPr>
          <w:p w:rsidR="00E71709" w:rsidRPr="00EE4B00" w:rsidRDefault="00E71709" w:rsidP="00E71709">
            <w:pPr>
              <w:ind w:right="28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18</w:t>
            </w:r>
          </w:p>
        </w:tc>
      </w:tr>
      <w:tr w:rsidR="00E71709" w:rsidRPr="00EE4B00" w:rsidTr="00E71709">
        <w:trPr>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p>
        </w:tc>
        <w:tc>
          <w:tcPr>
            <w:tcW w:w="881" w:type="pct"/>
          </w:tcPr>
          <w:p w:rsidR="00E71709" w:rsidRPr="002406EC" w:rsidRDefault="00E71709" w:rsidP="00E71709">
            <w:pPr>
              <w:cnfStyle w:val="000000000000" w:firstRow="0" w:lastRow="0" w:firstColumn="0" w:lastColumn="0" w:oddVBand="0" w:evenVBand="0" w:oddHBand="0" w:evenHBand="0" w:firstRowFirstColumn="0" w:firstRowLastColumn="0" w:lastRowFirstColumn="0" w:lastRowLastColumn="0"/>
              <w:rPr>
                <w:b/>
                <w:sz w:val="21"/>
                <w:szCs w:val="21"/>
              </w:rPr>
            </w:pPr>
            <w:r w:rsidRPr="002406EC">
              <w:rPr>
                <w:b/>
                <w:sz w:val="21"/>
                <w:szCs w:val="21"/>
              </w:rPr>
              <w:t>Kurzy ucelených částí učiva</w:t>
            </w:r>
          </w:p>
        </w:tc>
        <w:tc>
          <w:tcPr>
            <w:tcW w:w="362" w:type="pct"/>
            <w:noWrap/>
          </w:tcPr>
          <w:p w:rsidR="00E71709" w:rsidRPr="00EE4B00" w:rsidRDefault="00887506"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887506"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887506" w:rsidP="00E71709">
            <w:pPr>
              <w:ind w:right="170"/>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887506" w:rsidP="00E71709">
            <w:pPr>
              <w:ind w:right="340"/>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887506"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887506"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57" w:type="pct"/>
          </w:tcPr>
          <w:p w:rsidR="00E71709" w:rsidRPr="00EE4B00" w:rsidRDefault="00E71709" w:rsidP="00E71709">
            <w:pPr>
              <w:ind w:right="28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r>
      <w:tr w:rsidR="00E71709" w:rsidRPr="00EE4B00" w:rsidTr="00E71709">
        <w:trPr>
          <w:cnfStyle w:val="000000100000" w:firstRow="0" w:lastRow="0" w:firstColumn="0" w:lastColumn="0" w:oddVBand="0" w:evenVBand="0" w:oddHBand="1"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top w:val="none" w:sz="0" w:space="0" w:color="auto"/>
              <w:bottom w:val="none" w:sz="0" w:space="0" w:color="auto"/>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p>
        </w:tc>
        <w:tc>
          <w:tcPr>
            <w:tcW w:w="881" w:type="pct"/>
            <w:tcBorders>
              <w:top w:val="none" w:sz="0" w:space="0" w:color="auto"/>
              <w:bottom w:val="none" w:sz="0" w:space="0" w:color="auto"/>
            </w:tcBorders>
          </w:tcPr>
          <w:p w:rsidR="00E71709" w:rsidRPr="002406EC" w:rsidRDefault="00E71709" w:rsidP="00E71709">
            <w:pPr>
              <w:cnfStyle w:val="000000100000" w:firstRow="0" w:lastRow="0" w:firstColumn="0" w:lastColumn="0" w:oddVBand="0" w:evenVBand="0" w:oddHBand="1" w:evenHBand="0" w:firstRowFirstColumn="0" w:firstRowLastColumn="0" w:lastRowFirstColumn="0" w:lastRowLastColumn="0"/>
              <w:rPr>
                <w:b/>
                <w:sz w:val="21"/>
                <w:szCs w:val="21"/>
              </w:rPr>
            </w:pPr>
            <w:r w:rsidRPr="002406EC">
              <w:rPr>
                <w:b/>
                <w:sz w:val="21"/>
                <w:szCs w:val="21"/>
              </w:rPr>
              <w:t>Pomaturitní specializační kurzy</w:t>
            </w:r>
          </w:p>
        </w:tc>
        <w:tc>
          <w:tcPr>
            <w:tcW w:w="362" w:type="pct"/>
            <w:tcBorders>
              <w:top w:val="none" w:sz="0" w:space="0" w:color="auto"/>
              <w:bottom w:val="none" w:sz="0" w:space="0" w:color="auto"/>
            </w:tcBorders>
            <w:noWrap/>
          </w:tcPr>
          <w:p w:rsidR="00E71709" w:rsidRPr="00EE4B00" w:rsidRDefault="00887506"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887506"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887506" w:rsidP="00E71709">
            <w:pPr>
              <w:ind w:right="17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887506" w:rsidP="00E71709">
            <w:pPr>
              <w:ind w:right="340"/>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887506"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60" w:type="pct"/>
            <w:tcBorders>
              <w:top w:val="none" w:sz="0" w:space="0" w:color="auto"/>
              <w:bottom w:val="none" w:sz="0" w:space="0" w:color="auto"/>
            </w:tcBorders>
            <w:noWrap/>
          </w:tcPr>
          <w:p w:rsidR="00E71709" w:rsidRPr="00EE4B00" w:rsidRDefault="00887506" w:rsidP="00E71709">
            <w:pPr>
              <w:ind w:right="227"/>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362" w:type="pct"/>
            <w:tcBorders>
              <w:top w:val="none" w:sz="0" w:space="0" w:color="auto"/>
              <w:bottom w:val="none" w:sz="0" w:space="0" w:color="auto"/>
            </w:tcBorders>
            <w:noWrap/>
          </w:tcPr>
          <w:p w:rsidR="00E71709" w:rsidRPr="00EE4B00" w:rsidRDefault="00E71709" w:rsidP="00E71709">
            <w:pPr>
              <w:ind w:right="11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c>
          <w:tcPr>
            <w:tcW w:w="557" w:type="pct"/>
            <w:tcBorders>
              <w:top w:val="none" w:sz="0" w:space="0" w:color="auto"/>
              <w:bottom w:val="none" w:sz="0" w:space="0" w:color="auto"/>
            </w:tcBorders>
          </w:tcPr>
          <w:p w:rsidR="00E71709" w:rsidRPr="00EE4B00" w:rsidRDefault="00E71709" w:rsidP="00E71709">
            <w:pPr>
              <w:ind w:right="283"/>
              <w:jc w:val="right"/>
              <w:cnfStyle w:val="000000100000" w:firstRow="0" w:lastRow="0" w:firstColumn="0" w:lastColumn="0" w:oddVBand="0" w:evenVBand="0" w:oddHBand="1" w:evenHBand="0" w:firstRowFirstColumn="0" w:firstRowLastColumn="0" w:lastRowFirstColumn="0" w:lastRowLastColumn="0"/>
              <w:rPr>
                <w:sz w:val="21"/>
                <w:szCs w:val="21"/>
              </w:rPr>
            </w:pPr>
            <w:r>
              <w:rPr>
                <w:sz w:val="21"/>
                <w:szCs w:val="21"/>
              </w:rPr>
              <w:t>0</w:t>
            </w:r>
          </w:p>
        </w:tc>
      </w:tr>
      <w:tr w:rsidR="00E71709" w:rsidRPr="00EE4B00" w:rsidTr="00E71709">
        <w:trPr>
          <w:trHeight w:val="547"/>
        </w:trPr>
        <w:tc>
          <w:tcPr>
            <w:cnfStyle w:val="001000000000" w:firstRow="0" w:lastRow="0" w:firstColumn="1" w:lastColumn="0" w:oddVBand="0" w:evenVBand="0" w:oddHBand="0" w:evenHBand="0" w:firstRowFirstColumn="0" w:firstRowLastColumn="0" w:lastRowFirstColumn="0" w:lastRowLastColumn="0"/>
            <w:tcW w:w="433" w:type="pct"/>
            <w:vMerge/>
            <w:tcBorders>
              <w:right w:val="none" w:sz="0" w:space="0" w:color="auto"/>
            </w:tcBorders>
            <w:shd w:val="clear" w:color="auto" w:fill="548DD4" w:themeFill="text2" w:themeFillTint="99"/>
            <w:vAlign w:val="center"/>
          </w:tcPr>
          <w:p w:rsidR="00E71709" w:rsidRPr="00134557" w:rsidRDefault="00E71709" w:rsidP="00E71709">
            <w:pPr>
              <w:jc w:val="center"/>
              <w:rPr>
                <w:color w:val="FFFFFF" w:themeColor="background1"/>
                <w:sz w:val="23"/>
                <w:szCs w:val="23"/>
              </w:rPr>
            </w:pPr>
          </w:p>
        </w:tc>
        <w:tc>
          <w:tcPr>
            <w:tcW w:w="881" w:type="pct"/>
          </w:tcPr>
          <w:p w:rsidR="00E71709" w:rsidRPr="002406EC" w:rsidRDefault="00E71709" w:rsidP="00E71709">
            <w:pPr>
              <w:cnfStyle w:val="000000000000" w:firstRow="0" w:lastRow="0" w:firstColumn="0" w:lastColumn="0" w:oddVBand="0" w:evenVBand="0" w:oddHBand="0" w:evenHBand="0" w:firstRowFirstColumn="0" w:firstRowLastColumn="0" w:lastRowFirstColumn="0" w:lastRowLastColumn="0"/>
              <w:rPr>
                <w:b/>
                <w:sz w:val="21"/>
                <w:szCs w:val="21"/>
              </w:rPr>
            </w:pPr>
            <w:r w:rsidRPr="002406EC">
              <w:rPr>
                <w:b/>
                <w:sz w:val="21"/>
                <w:szCs w:val="21"/>
              </w:rPr>
              <w:t>Rekvalifikační kurzy mimo soustavu oborů vzdělání</w:t>
            </w:r>
          </w:p>
        </w:tc>
        <w:tc>
          <w:tcPr>
            <w:tcW w:w="362" w:type="pct"/>
            <w:noWrap/>
          </w:tcPr>
          <w:p w:rsidR="00E71709" w:rsidRPr="00EE4B00" w:rsidRDefault="00887506"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887506"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887506" w:rsidP="00E71709">
            <w:pPr>
              <w:ind w:right="170"/>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2</w:t>
            </w:r>
          </w:p>
        </w:tc>
        <w:tc>
          <w:tcPr>
            <w:tcW w:w="560" w:type="pct"/>
            <w:noWrap/>
          </w:tcPr>
          <w:p w:rsidR="00E71709" w:rsidRPr="00EE4B00" w:rsidRDefault="00887506" w:rsidP="00E71709">
            <w:pPr>
              <w:ind w:right="340"/>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30</w:t>
            </w:r>
          </w:p>
        </w:tc>
        <w:tc>
          <w:tcPr>
            <w:tcW w:w="362" w:type="pct"/>
            <w:noWrap/>
          </w:tcPr>
          <w:p w:rsidR="00E71709" w:rsidRPr="00EE4B00" w:rsidRDefault="00887506"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560" w:type="pct"/>
            <w:noWrap/>
          </w:tcPr>
          <w:p w:rsidR="00E71709" w:rsidRPr="00EE4B00" w:rsidRDefault="00887506" w:rsidP="00E71709">
            <w:pPr>
              <w:ind w:right="227"/>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0</w:t>
            </w:r>
          </w:p>
        </w:tc>
        <w:tc>
          <w:tcPr>
            <w:tcW w:w="362" w:type="pct"/>
            <w:noWrap/>
          </w:tcPr>
          <w:p w:rsidR="00E71709" w:rsidRPr="00EE4B00" w:rsidRDefault="00E71709" w:rsidP="00E71709">
            <w:pPr>
              <w:ind w:right="11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2</w:t>
            </w:r>
          </w:p>
        </w:tc>
        <w:tc>
          <w:tcPr>
            <w:tcW w:w="557" w:type="pct"/>
          </w:tcPr>
          <w:p w:rsidR="00E71709" w:rsidRPr="00EE4B00" w:rsidRDefault="00E71709" w:rsidP="00E71709">
            <w:pPr>
              <w:ind w:right="283"/>
              <w:jc w:val="right"/>
              <w:cnfStyle w:val="000000000000" w:firstRow="0" w:lastRow="0" w:firstColumn="0" w:lastColumn="0" w:oddVBand="0" w:evenVBand="0" w:oddHBand="0" w:evenHBand="0" w:firstRowFirstColumn="0" w:firstRowLastColumn="0" w:lastRowFirstColumn="0" w:lastRowLastColumn="0"/>
              <w:rPr>
                <w:sz w:val="21"/>
                <w:szCs w:val="21"/>
              </w:rPr>
            </w:pPr>
            <w:r>
              <w:rPr>
                <w:sz w:val="21"/>
                <w:szCs w:val="21"/>
              </w:rPr>
              <w:t>30</w:t>
            </w:r>
          </w:p>
        </w:tc>
      </w:tr>
    </w:tbl>
    <w:p w:rsidR="00AD3BB3" w:rsidRPr="00EE4B00" w:rsidRDefault="00F52D87" w:rsidP="00695F5A">
      <w:pPr>
        <w:spacing w:line="240" w:lineRule="auto"/>
        <w:jc w:val="both"/>
        <w:rPr>
          <w:sz w:val="16"/>
          <w:szCs w:val="16"/>
        </w:rPr>
      </w:pPr>
      <w:r w:rsidRPr="00C85F40">
        <w:rPr>
          <w:i/>
          <w:sz w:val="18"/>
          <w:szCs w:val="18"/>
        </w:rPr>
        <w:t xml:space="preserve">Zdroj: MŠMT, </w:t>
      </w:r>
      <w:r w:rsidRPr="00F52D87">
        <w:rPr>
          <w:i/>
          <w:sz w:val="18"/>
          <w:szCs w:val="18"/>
        </w:rPr>
        <w:t>stav vždy k 30. 9.</w:t>
      </w:r>
      <w:r>
        <w:rPr>
          <w:i/>
          <w:sz w:val="18"/>
          <w:szCs w:val="18"/>
        </w:rPr>
        <w:t xml:space="preserve"> </w:t>
      </w:r>
    </w:p>
    <w:p w:rsidR="00AD3BB3" w:rsidRPr="00EE4B00" w:rsidRDefault="00AD3BB3" w:rsidP="00C85F40">
      <w:pPr>
        <w:jc w:val="both"/>
        <w:rPr>
          <w:bCs/>
          <w:sz w:val="23"/>
          <w:szCs w:val="23"/>
        </w:rPr>
      </w:pPr>
      <w:r w:rsidRPr="00EE4B00">
        <w:rPr>
          <w:sz w:val="23"/>
          <w:szCs w:val="23"/>
        </w:rPr>
        <w:t xml:space="preserve">V okrese Cheb organizovala </w:t>
      </w:r>
      <w:r w:rsidRPr="00EE4B00">
        <w:rPr>
          <w:bCs/>
          <w:sz w:val="23"/>
          <w:szCs w:val="23"/>
        </w:rPr>
        <w:t xml:space="preserve">Střední zdravotnická škola a vyšší </w:t>
      </w:r>
      <w:r w:rsidRPr="00F52D87">
        <w:rPr>
          <w:bCs/>
          <w:sz w:val="23"/>
          <w:szCs w:val="23"/>
        </w:rPr>
        <w:t>odborná</w:t>
      </w:r>
      <w:r w:rsidRPr="00EE4B00">
        <w:rPr>
          <w:bCs/>
          <w:sz w:val="23"/>
          <w:szCs w:val="23"/>
        </w:rPr>
        <w:t xml:space="preserve"> škola Cheb, příspěvková organizace</w:t>
      </w:r>
      <w:r>
        <w:rPr>
          <w:bCs/>
          <w:sz w:val="23"/>
          <w:szCs w:val="23"/>
        </w:rPr>
        <w:t xml:space="preserve"> jeden odborný kurz s celkovým počtem 11 účastníků</w:t>
      </w:r>
      <w:r w:rsidRPr="00EE4B00">
        <w:rPr>
          <w:sz w:val="23"/>
          <w:szCs w:val="23"/>
        </w:rPr>
        <w:t>.</w:t>
      </w:r>
      <w:r>
        <w:rPr>
          <w:sz w:val="23"/>
          <w:szCs w:val="23"/>
        </w:rPr>
        <w:t xml:space="preserve"> Z tohoto počtu absolvovalo všech 11 účastníků. </w:t>
      </w:r>
      <w:r w:rsidRPr="00C82DD9">
        <w:rPr>
          <w:sz w:val="23"/>
          <w:szCs w:val="23"/>
        </w:rPr>
        <w:t>JEZDECKÁ AKADEMIE - střední odborná škola Mariánské Lázně s.r.o.</w:t>
      </w:r>
      <w:r>
        <w:rPr>
          <w:sz w:val="23"/>
          <w:szCs w:val="23"/>
        </w:rPr>
        <w:t xml:space="preserve"> organizovala celkem 2 odborné kurzy pro 16 účastníků. Všichni účastníci úspěšně absolvovali.</w:t>
      </w:r>
    </w:p>
    <w:p w:rsidR="00AD3BB3" w:rsidRPr="00EE4B00" w:rsidRDefault="00AD3BB3" w:rsidP="00C85F40">
      <w:pPr>
        <w:jc w:val="both"/>
        <w:rPr>
          <w:bCs/>
          <w:sz w:val="23"/>
          <w:szCs w:val="23"/>
        </w:rPr>
      </w:pPr>
      <w:r w:rsidRPr="00EE4B00">
        <w:rPr>
          <w:bCs/>
          <w:sz w:val="23"/>
          <w:szCs w:val="23"/>
        </w:rPr>
        <w:t>V okrese Karlovy Vary zajišťoval</w:t>
      </w:r>
      <w:r>
        <w:rPr>
          <w:bCs/>
          <w:sz w:val="23"/>
          <w:szCs w:val="23"/>
        </w:rPr>
        <w:t>a</w:t>
      </w:r>
      <w:r w:rsidRPr="00EE4B00">
        <w:rPr>
          <w:bCs/>
          <w:sz w:val="23"/>
          <w:szCs w:val="23"/>
        </w:rPr>
        <w:t xml:space="preserve"> další vzdělávání</w:t>
      </w:r>
      <w:r>
        <w:rPr>
          <w:bCs/>
          <w:sz w:val="23"/>
          <w:szCs w:val="23"/>
        </w:rPr>
        <w:t>,</w:t>
      </w:r>
      <w:r w:rsidRPr="00EE4B00">
        <w:rPr>
          <w:bCs/>
          <w:sz w:val="23"/>
          <w:szCs w:val="23"/>
        </w:rPr>
        <w:t xml:space="preserve"> stejně jako v minulých letech</w:t>
      </w:r>
      <w:r>
        <w:rPr>
          <w:bCs/>
          <w:sz w:val="23"/>
          <w:szCs w:val="23"/>
        </w:rPr>
        <w:t>,</w:t>
      </w:r>
      <w:r w:rsidRPr="00EE4B00">
        <w:rPr>
          <w:bCs/>
          <w:sz w:val="23"/>
          <w:szCs w:val="23"/>
        </w:rPr>
        <w:t xml:space="preserve"> Střední zdravotnická škola a vyšší odborná škola zdravotnická Karlovy Var</w:t>
      </w:r>
      <w:r>
        <w:rPr>
          <w:bCs/>
          <w:sz w:val="23"/>
          <w:szCs w:val="23"/>
        </w:rPr>
        <w:t xml:space="preserve">y, příspěvková organizace, </w:t>
      </w:r>
      <w:r>
        <w:rPr>
          <w:bCs/>
          <w:sz w:val="23"/>
          <w:szCs w:val="23"/>
        </w:rPr>
        <w:br/>
        <w:t>kdy 3</w:t>
      </w:r>
      <w:r w:rsidRPr="00EE4B00">
        <w:rPr>
          <w:bCs/>
          <w:sz w:val="23"/>
          <w:szCs w:val="23"/>
        </w:rPr>
        <w:t xml:space="preserve"> </w:t>
      </w:r>
      <w:r>
        <w:rPr>
          <w:bCs/>
          <w:sz w:val="23"/>
          <w:szCs w:val="23"/>
        </w:rPr>
        <w:t>odborné</w:t>
      </w:r>
      <w:r w:rsidRPr="00EE4B00">
        <w:rPr>
          <w:bCs/>
          <w:sz w:val="23"/>
          <w:szCs w:val="23"/>
        </w:rPr>
        <w:t xml:space="preserve"> kur</w:t>
      </w:r>
      <w:r>
        <w:rPr>
          <w:bCs/>
          <w:sz w:val="23"/>
          <w:szCs w:val="23"/>
        </w:rPr>
        <w:t>zy</w:t>
      </w:r>
      <w:r w:rsidRPr="00EE4B00">
        <w:rPr>
          <w:bCs/>
          <w:sz w:val="23"/>
          <w:szCs w:val="23"/>
        </w:rPr>
        <w:t xml:space="preserve"> </w:t>
      </w:r>
      <w:r>
        <w:rPr>
          <w:bCs/>
          <w:sz w:val="23"/>
          <w:szCs w:val="23"/>
        </w:rPr>
        <w:t>navštěvovalo</w:t>
      </w:r>
      <w:r w:rsidRPr="00EE4B00">
        <w:rPr>
          <w:bCs/>
          <w:sz w:val="23"/>
          <w:szCs w:val="23"/>
        </w:rPr>
        <w:t xml:space="preserve"> </w:t>
      </w:r>
      <w:r>
        <w:rPr>
          <w:bCs/>
          <w:sz w:val="23"/>
          <w:szCs w:val="23"/>
        </w:rPr>
        <w:t>45</w:t>
      </w:r>
      <w:r w:rsidRPr="00EE4B00">
        <w:rPr>
          <w:bCs/>
          <w:sz w:val="23"/>
          <w:szCs w:val="23"/>
        </w:rPr>
        <w:t xml:space="preserve"> účastníků</w:t>
      </w:r>
      <w:r>
        <w:rPr>
          <w:bCs/>
          <w:sz w:val="23"/>
          <w:szCs w:val="23"/>
        </w:rPr>
        <w:t xml:space="preserve">, absolvovalo celkem 43 účastníků. Dále </w:t>
      </w:r>
      <w:r w:rsidRPr="00EE4B00">
        <w:rPr>
          <w:bCs/>
          <w:sz w:val="23"/>
          <w:szCs w:val="23"/>
        </w:rPr>
        <w:t xml:space="preserve">Střední odborná škola logistická Dalovice, příspěvková organizace </w:t>
      </w:r>
      <w:r>
        <w:rPr>
          <w:bCs/>
          <w:sz w:val="23"/>
          <w:szCs w:val="23"/>
        </w:rPr>
        <w:t xml:space="preserve">zajistila celkem 3 odborné kurzy pro </w:t>
      </w:r>
      <w:r w:rsidR="00D54F68">
        <w:rPr>
          <w:bCs/>
          <w:sz w:val="23"/>
          <w:szCs w:val="23"/>
        </w:rPr>
        <w:br/>
      </w:r>
      <w:r>
        <w:rPr>
          <w:bCs/>
          <w:sz w:val="23"/>
          <w:szCs w:val="23"/>
        </w:rPr>
        <w:t xml:space="preserve">30 účastníků, z nichž celkem 27 účastníků absolvovalo a 3 </w:t>
      </w:r>
      <w:r w:rsidRPr="00EE4B00">
        <w:rPr>
          <w:bCs/>
          <w:sz w:val="23"/>
          <w:szCs w:val="23"/>
        </w:rPr>
        <w:t>kurz</w:t>
      </w:r>
      <w:r>
        <w:rPr>
          <w:bCs/>
          <w:sz w:val="23"/>
          <w:szCs w:val="23"/>
        </w:rPr>
        <w:t>y</w:t>
      </w:r>
      <w:r w:rsidRPr="00EE4B00">
        <w:rPr>
          <w:bCs/>
          <w:sz w:val="23"/>
          <w:szCs w:val="23"/>
        </w:rPr>
        <w:t xml:space="preserve"> jednotlivých předmětů pro </w:t>
      </w:r>
      <w:r w:rsidR="00D54F68">
        <w:rPr>
          <w:bCs/>
          <w:sz w:val="23"/>
          <w:szCs w:val="23"/>
        </w:rPr>
        <w:br/>
      </w:r>
      <w:r>
        <w:rPr>
          <w:bCs/>
          <w:sz w:val="23"/>
          <w:szCs w:val="23"/>
        </w:rPr>
        <w:t>30</w:t>
      </w:r>
      <w:r w:rsidRPr="00EE4B00">
        <w:rPr>
          <w:bCs/>
          <w:sz w:val="23"/>
          <w:szCs w:val="23"/>
        </w:rPr>
        <w:t xml:space="preserve"> účastník</w:t>
      </w:r>
      <w:r>
        <w:rPr>
          <w:bCs/>
          <w:sz w:val="23"/>
          <w:szCs w:val="23"/>
        </w:rPr>
        <w:t>ů</w:t>
      </w:r>
      <w:r w:rsidRPr="00EE4B00">
        <w:rPr>
          <w:bCs/>
          <w:sz w:val="23"/>
          <w:szCs w:val="23"/>
        </w:rPr>
        <w:t xml:space="preserve"> </w:t>
      </w:r>
      <w:r>
        <w:rPr>
          <w:bCs/>
          <w:sz w:val="23"/>
          <w:szCs w:val="23"/>
        </w:rPr>
        <w:t>s celkovým počtem absolventů 27</w:t>
      </w:r>
      <w:r w:rsidRPr="00EE4B00">
        <w:rPr>
          <w:bCs/>
          <w:sz w:val="23"/>
          <w:szCs w:val="23"/>
        </w:rPr>
        <w:t xml:space="preserve">. </w:t>
      </w:r>
      <w:r w:rsidRPr="008335E3">
        <w:rPr>
          <w:bCs/>
          <w:sz w:val="23"/>
          <w:szCs w:val="23"/>
        </w:rPr>
        <w:t>Střední odborná škola stavební Karlovy Vary, příspěvková organizace</w:t>
      </w:r>
      <w:r>
        <w:rPr>
          <w:bCs/>
          <w:sz w:val="23"/>
          <w:szCs w:val="23"/>
        </w:rPr>
        <w:t xml:space="preserve"> pořádala</w:t>
      </w:r>
      <w:r w:rsidRPr="008335E3">
        <w:rPr>
          <w:bCs/>
          <w:sz w:val="23"/>
          <w:szCs w:val="23"/>
        </w:rPr>
        <w:t xml:space="preserve"> </w:t>
      </w:r>
      <w:r>
        <w:rPr>
          <w:bCs/>
          <w:sz w:val="23"/>
          <w:szCs w:val="23"/>
        </w:rPr>
        <w:t>2 rekvalifikační kurzy mimo soustavu oborů pro 3 účastníky, z nichž všichni absolvovali.</w:t>
      </w:r>
    </w:p>
    <w:p w:rsidR="00AD3BB3" w:rsidRDefault="00AD3BB3" w:rsidP="00C85F40">
      <w:pPr>
        <w:jc w:val="both"/>
        <w:rPr>
          <w:bCs/>
          <w:sz w:val="23"/>
          <w:szCs w:val="23"/>
        </w:rPr>
      </w:pPr>
      <w:r w:rsidRPr="00EE4B00">
        <w:rPr>
          <w:bCs/>
          <w:sz w:val="23"/>
          <w:szCs w:val="23"/>
        </w:rPr>
        <w:t xml:space="preserve">V okrese Sokolov </w:t>
      </w:r>
      <w:r>
        <w:rPr>
          <w:bCs/>
          <w:sz w:val="23"/>
          <w:szCs w:val="23"/>
        </w:rPr>
        <w:t>nebyla ve školním roce 201</w:t>
      </w:r>
      <w:r w:rsidR="00C85F40">
        <w:rPr>
          <w:bCs/>
          <w:sz w:val="23"/>
          <w:szCs w:val="23"/>
        </w:rPr>
        <w:t>9</w:t>
      </w:r>
      <w:r>
        <w:rPr>
          <w:bCs/>
          <w:sz w:val="23"/>
          <w:szCs w:val="23"/>
        </w:rPr>
        <w:t>/20</w:t>
      </w:r>
      <w:r w:rsidR="00C85F40">
        <w:rPr>
          <w:bCs/>
          <w:sz w:val="23"/>
          <w:szCs w:val="23"/>
        </w:rPr>
        <w:t>20</w:t>
      </w:r>
      <w:r>
        <w:rPr>
          <w:bCs/>
          <w:sz w:val="23"/>
          <w:szCs w:val="23"/>
        </w:rPr>
        <w:t xml:space="preserve"> </w:t>
      </w:r>
      <w:r w:rsidRPr="00EE4B00">
        <w:rPr>
          <w:bCs/>
          <w:sz w:val="23"/>
          <w:szCs w:val="23"/>
        </w:rPr>
        <w:t>organizo</w:t>
      </w:r>
      <w:r>
        <w:rPr>
          <w:bCs/>
          <w:sz w:val="23"/>
          <w:szCs w:val="23"/>
        </w:rPr>
        <w:t xml:space="preserve">vána další vzdělávání středními školami. </w:t>
      </w:r>
    </w:p>
    <w:p w:rsidR="00AD3BB3" w:rsidRDefault="00AD3BB3" w:rsidP="00C85F40">
      <w:pPr>
        <w:jc w:val="both"/>
        <w:rPr>
          <w:sz w:val="23"/>
          <w:szCs w:val="23"/>
        </w:rPr>
      </w:pPr>
      <w:r w:rsidRPr="00EE4B00">
        <w:rPr>
          <w:sz w:val="23"/>
          <w:szCs w:val="23"/>
        </w:rPr>
        <w:t>Pro ilustraci je zpracován vývoj počtu realizovaných rekvalifikačních kurzů v Karlovarském kraji v období školních roků 200</w:t>
      </w:r>
      <w:r>
        <w:rPr>
          <w:sz w:val="23"/>
          <w:szCs w:val="23"/>
        </w:rPr>
        <w:t>9</w:t>
      </w:r>
      <w:r w:rsidRPr="00EE4B00">
        <w:rPr>
          <w:sz w:val="23"/>
          <w:szCs w:val="23"/>
        </w:rPr>
        <w:t>/20</w:t>
      </w:r>
      <w:r>
        <w:rPr>
          <w:sz w:val="23"/>
          <w:szCs w:val="23"/>
        </w:rPr>
        <w:t>10</w:t>
      </w:r>
      <w:r w:rsidRPr="00EE4B00">
        <w:rPr>
          <w:sz w:val="23"/>
          <w:szCs w:val="23"/>
        </w:rPr>
        <w:t xml:space="preserve"> až 201</w:t>
      </w:r>
      <w:r>
        <w:rPr>
          <w:sz w:val="23"/>
          <w:szCs w:val="23"/>
        </w:rPr>
        <w:t>8</w:t>
      </w:r>
      <w:r w:rsidRPr="00EE4B00">
        <w:rPr>
          <w:sz w:val="23"/>
          <w:szCs w:val="23"/>
        </w:rPr>
        <w:t>/201</w:t>
      </w:r>
      <w:r>
        <w:rPr>
          <w:sz w:val="23"/>
          <w:szCs w:val="23"/>
        </w:rPr>
        <w:t>9</w:t>
      </w:r>
      <w:r w:rsidRPr="00EE4B00">
        <w:rPr>
          <w:sz w:val="23"/>
          <w:szCs w:val="23"/>
        </w:rPr>
        <w:t xml:space="preserve"> a počet účastníků těchto kurzů. </w:t>
      </w:r>
    </w:p>
    <w:p w:rsidR="00AD3BB3" w:rsidRPr="00EE4B00" w:rsidRDefault="00AD3BB3" w:rsidP="00695F5A">
      <w:pPr>
        <w:spacing w:line="240" w:lineRule="auto"/>
        <w:jc w:val="both"/>
        <w:rPr>
          <w:i/>
          <w:sz w:val="23"/>
          <w:szCs w:val="23"/>
        </w:rPr>
      </w:pPr>
      <w:r w:rsidRPr="00C85F40">
        <w:rPr>
          <w:sz w:val="23"/>
          <w:szCs w:val="23"/>
        </w:rPr>
        <w:t>Tabulka č. 5</w:t>
      </w:r>
      <w:r w:rsidR="00C45BAA" w:rsidRPr="00C85F40">
        <w:rPr>
          <w:sz w:val="23"/>
          <w:szCs w:val="23"/>
        </w:rPr>
        <w:t>0</w:t>
      </w:r>
      <w:r w:rsidRPr="00C85F40">
        <w:rPr>
          <w:sz w:val="23"/>
          <w:szCs w:val="23"/>
        </w:rPr>
        <w:t>:</w:t>
      </w:r>
      <w:r w:rsidRPr="001D7813">
        <w:rPr>
          <w:sz w:val="23"/>
          <w:szCs w:val="23"/>
        </w:rPr>
        <w:t xml:space="preserve"> </w:t>
      </w:r>
      <w:r w:rsidRPr="001D7813">
        <w:rPr>
          <w:i/>
          <w:sz w:val="23"/>
          <w:szCs w:val="23"/>
        </w:rPr>
        <w:t>Rekvalifikační kurzy mimo soustavu oborů vzdělání</w:t>
      </w:r>
    </w:p>
    <w:tbl>
      <w:tblPr>
        <w:tblStyle w:val="Tabulkaseznamu3zvraznn1"/>
        <w:tblW w:w="24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697"/>
        <w:gridCol w:w="695"/>
        <w:gridCol w:w="698"/>
        <w:gridCol w:w="733"/>
      </w:tblGrid>
      <w:tr w:rsidR="005C281A" w:rsidRPr="00EE4B00" w:rsidTr="00C85F40">
        <w:trPr>
          <w:cnfStyle w:val="100000000000" w:firstRow="1" w:lastRow="0" w:firstColumn="0" w:lastColumn="0" w:oddVBand="0" w:evenVBand="0" w:oddHBand="0" w:evenHBand="0" w:firstRowFirstColumn="0" w:firstRowLastColumn="0" w:lastRowFirstColumn="0" w:lastRowLastColumn="0"/>
          <w:cantSplit/>
          <w:trHeight w:val="1134"/>
        </w:trPr>
        <w:tc>
          <w:tcPr>
            <w:cnfStyle w:val="001000000100" w:firstRow="0" w:lastRow="0" w:firstColumn="1" w:lastColumn="0" w:oddVBand="0" w:evenVBand="0" w:oddHBand="0" w:evenHBand="0" w:firstRowFirstColumn="1" w:firstRowLastColumn="0" w:lastRowFirstColumn="0" w:lastRowLastColumn="0"/>
            <w:tcW w:w="1851" w:type="pct"/>
            <w:tcBorders>
              <w:bottom w:val="single" w:sz="4" w:space="0" w:color="auto"/>
            </w:tcBorders>
            <w:shd w:val="clear" w:color="auto" w:fill="548DD4" w:themeFill="text2" w:themeFillTint="99"/>
            <w:noWrap/>
            <w:vAlign w:val="center"/>
            <w:hideMark/>
          </w:tcPr>
          <w:p w:rsidR="005C281A" w:rsidRPr="00437E20" w:rsidRDefault="005C281A" w:rsidP="005C281A">
            <w:pPr>
              <w:jc w:val="center"/>
            </w:pPr>
            <w:r w:rsidRPr="00437E20">
              <w:t>školní rok</w:t>
            </w:r>
          </w:p>
        </w:tc>
        <w:tc>
          <w:tcPr>
            <w:tcW w:w="777" w:type="pct"/>
            <w:shd w:val="clear" w:color="auto" w:fill="548DD4" w:themeFill="text2" w:themeFillTint="99"/>
            <w:textDirection w:val="btLr"/>
            <w:vAlign w:val="center"/>
          </w:tcPr>
          <w:p w:rsidR="005C281A" w:rsidRPr="00437E20" w:rsidRDefault="005C281A" w:rsidP="005C281A">
            <w:pPr>
              <w:ind w:left="113" w:right="113"/>
              <w:jc w:val="center"/>
              <w:cnfStyle w:val="100000000000" w:firstRow="1" w:lastRow="0" w:firstColumn="0" w:lastColumn="0" w:oddVBand="0" w:evenVBand="0" w:oddHBand="0" w:evenHBand="0" w:firstRowFirstColumn="0" w:firstRowLastColumn="0" w:lastRowFirstColumn="0" w:lastRowLastColumn="0"/>
            </w:pPr>
            <w:r w:rsidRPr="00437E20">
              <w:t>16/17</w:t>
            </w:r>
          </w:p>
        </w:tc>
        <w:tc>
          <w:tcPr>
            <w:tcW w:w="775" w:type="pct"/>
            <w:shd w:val="clear" w:color="auto" w:fill="548DD4" w:themeFill="text2" w:themeFillTint="99"/>
            <w:textDirection w:val="btLr"/>
            <w:vAlign w:val="center"/>
          </w:tcPr>
          <w:p w:rsidR="005C281A" w:rsidRPr="00437E20" w:rsidRDefault="005C281A" w:rsidP="005C281A">
            <w:pPr>
              <w:ind w:left="113" w:right="113"/>
              <w:jc w:val="center"/>
              <w:cnfStyle w:val="100000000000" w:firstRow="1" w:lastRow="0" w:firstColumn="0" w:lastColumn="0" w:oddVBand="0" w:evenVBand="0" w:oddHBand="0" w:evenHBand="0" w:firstRowFirstColumn="0" w:firstRowLastColumn="0" w:lastRowFirstColumn="0" w:lastRowLastColumn="0"/>
            </w:pPr>
            <w:r w:rsidRPr="00437E20">
              <w:t>17/18</w:t>
            </w:r>
          </w:p>
        </w:tc>
        <w:tc>
          <w:tcPr>
            <w:tcW w:w="778" w:type="pct"/>
            <w:shd w:val="clear" w:color="auto" w:fill="548DD4" w:themeFill="text2" w:themeFillTint="99"/>
            <w:textDirection w:val="btLr"/>
            <w:vAlign w:val="center"/>
          </w:tcPr>
          <w:p w:rsidR="005C281A" w:rsidRPr="00437E20" w:rsidRDefault="005C281A" w:rsidP="005C281A">
            <w:pPr>
              <w:ind w:left="113" w:right="113"/>
              <w:jc w:val="center"/>
              <w:cnfStyle w:val="100000000000" w:firstRow="1" w:lastRow="0" w:firstColumn="0" w:lastColumn="0" w:oddVBand="0" w:evenVBand="0" w:oddHBand="0" w:evenHBand="0" w:firstRowFirstColumn="0" w:firstRowLastColumn="0" w:lastRowFirstColumn="0" w:lastRowLastColumn="0"/>
            </w:pPr>
            <w:r w:rsidRPr="00437E20">
              <w:t>18/19</w:t>
            </w:r>
          </w:p>
        </w:tc>
        <w:tc>
          <w:tcPr>
            <w:tcW w:w="818" w:type="pct"/>
            <w:shd w:val="clear" w:color="auto" w:fill="548DD4" w:themeFill="text2" w:themeFillTint="99"/>
            <w:textDirection w:val="btLr"/>
            <w:vAlign w:val="center"/>
          </w:tcPr>
          <w:p w:rsidR="005C281A" w:rsidRPr="00437E20" w:rsidRDefault="005C281A" w:rsidP="005C281A">
            <w:pPr>
              <w:ind w:left="113" w:right="113"/>
              <w:jc w:val="center"/>
              <w:cnfStyle w:val="100000000000" w:firstRow="1" w:lastRow="0" w:firstColumn="0" w:lastColumn="0" w:oddVBand="0" w:evenVBand="0" w:oddHBand="0" w:evenHBand="0" w:firstRowFirstColumn="0" w:firstRowLastColumn="0" w:lastRowFirstColumn="0" w:lastRowLastColumn="0"/>
            </w:pPr>
            <w:r w:rsidRPr="00437E20">
              <w:t>1</w:t>
            </w:r>
            <w:r>
              <w:t>9</w:t>
            </w:r>
            <w:r w:rsidRPr="00437E20">
              <w:t>/</w:t>
            </w:r>
            <w:r>
              <w:t>20</w:t>
            </w:r>
          </w:p>
        </w:tc>
      </w:tr>
      <w:tr w:rsidR="005C281A" w:rsidRPr="00EE4B00" w:rsidTr="00C85F4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51" w:type="pct"/>
            <w:tcBorders>
              <w:top w:val="single" w:sz="4" w:space="0" w:color="auto"/>
              <w:bottom w:val="single" w:sz="4" w:space="0" w:color="auto"/>
            </w:tcBorders>
            <w:shd w:val="clear" w:color="auto" w:fill="548DD4" w:themeFill="text2" w:themeFillTint="99"/>
            <w:noWrap/>
            <w:vAlign w:val="center"/>
            <w:hideMark/>
          </w:tcPr>
          <w:p w:rsidR="005C281A" w:rsidRPr="00437E20" w:rsidRDefault="005C281A" w:rsidP="005C281A">
            <w:pPr>
              <w:jc w:val="center"/>
              <w:rPr>
                <w:color w:val="FFFFFF" w:themeColor="background1"/>
              </w:rPr>
            </w:pPr>
            <w:r w:rsidRPr="00437E20">
              <w:rPr>
                <w:color w:val="FFFFFF" w:themeColor="background1"/>
              </w:rPr>
              <w:t>Počet kursů</w:t>
            </w:r>
          </w:p>
        </w:tc>
        <w:tc>
          <w:tcPr>
            <w:tcW w:w="777" w:type="pct"/>
          </w:tcPr>
          <w:p w:rsidR="005C281A" w:rsidRPr="00EE4B00" w:rsidRDefault="005C281A" w:rsidP="005C281A">
            <w:pPr>
              <w:jc w:val="center"/>
              <w:cnfStyle w:val="000000100000" w:firstRow="0" w:lastRow="0" w:firstColumn="0" w:lastColumn="0" w:oddVBand="0" w:evenVBand="0" w:oddHBand="1" w:evenHBand="0" w:firstRowFirstColumn="0" w:firstRowLastColumn="0" w:lastRowFirstColumn="0" w:lastRowLastColumn="0"/>
              <w:rPr>
                <w:color w:val="000000"/>
              </w:rPr>
            </w:pPr>
            <w:r w:rsidRPr="00EE4B00">
              <w:rPr>
                <w:color w:val="000000"/>
              </w:rPr>
              <w:t>3</w:t>
            </w:r>
          </w:p>
        </w:tc>
        <w:tc>
          <w:tcPr>
            <w:tcW w:w="775" w:type="pct"/>
          </w:tcPr>
          <w:p w:rsidR="005C281A" w:rsidRPr="00EE4B00" w:rsidRDefault="005C281A" w:rsidP="005C281A">
            <w:pPr>
              <w:jc w:val="center"/>
              <w:cnfStyle w:val="000000100000" w:firstRow="0" w:lastRow="0" w:firstColumn="0" w:lastColumn="0" w:oddVBand="0" w:evenVBand="0" w:oddHBand="1" w:evenHBand="0" w:firstRowFirstColumn="0" w:firstRowLastColumn="0" w:lastRowFirstColumn="0" w:lastRowLastColumn="0"/>
              <w:rPr>
                <w:color w:val="000000"/>
              </w:rPr>
            </w:pPr>
            <w:r w:rsidRPr="00EE4B00">
              <w:rPr>
                <w:color w:val="000000"/>
              </w:rPr>
              <w:t>2</w:t>
            </w:r>
          </w:p>
        </w:tc>
        <w:tc>
          <w:tcPr>
            <w:tcW w:w="778" w:type="pct"/>
          </w:tcPr>
          <w:p w:rsidR="005C281A" w:rsidRPr="00EE4B00" w:rsidRDefault="005C281A" w:rsidP="005C281A">
            <w:pPr>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2</w:t>
            </w:r>
          </w:p>
        </w:tc>
        <w:tc>
          <w:tcPr>
            <w:tcW w:w="818" w:type="pct"/>
          </w:tcPr>
          <w:p w:rsidR="005C281A" w:rsidRPr="00EE4B00" w:rsidRDefault="005C281A" w:rsidP="005C281A">
            <w:pPr>
              <w:jc w:val="center"/>
              <w:cnfStyle w:val="000000100000" w:firstRow="0" w:lastRow="0" w:firstColumn="0" w:lastColumn="0" w:oddVBand="0" w:evenVBand="0" w:oddHBand="1" w:evenHBand="0" w:firstRowFirstColumn="0" w:firstRowLastColumn="0" w:lastRowFirstColumn="0" w:lastRowLastColumn="0"/>
              <w:rPr>
                <w:color w:val="000000"/>
              </w:rPr>
            </w:pPr>
            <w:r>
              <w:rPr>
                <w:color w:val="000000"/>
              </w:rPr>
              <w:t>2</w:t>
            </w:r>
          </w:p>
        </w:tc>
      </w:tr>
      <w:tr w:rsidR="005C281A" w:rsidRPr="00EE4B00" w:rsidTr="00C85F40">
        <w:trPr>
          <w:trHeight w:val="340"/>
        </w:trPr>
        <w:tc>
          <w:tcPr>
            <w:cnfStyle w:val="001000000000" w:firstRow="0" w:lastRow="0" w:firstColumn="1" w:lastColumn="0" w:oddVBand="0" w:evenVBand="0" w:oddHBand="0" w:evenHBand="0" w:firstRowFirstColumn="0" w:firstRowLastColumn="0" w:lastRowFirstColumn="0" w:lastRowLastColumn="0"/>
            <w:tcW w:w="1851" w:type="pct"/>
            <w:tcBorders>
              <w:top w:val="single" w:sz="4" w:space="0" w:color="auto"/>
            </w:tcBorders>
            <w:shd w:val="clear" w:color="auto" w:fill="548DD4" w:themeFill="text2" w:themeFillTint="99"/>
            <w:noWrap/>
            <w:vAlign w:val="center"/>
            <w:hideMark/>
          </w:tcPr>
          <w:p w:rsidR="005C281A" w:rsidRPr="00437E20" w:rsidRDefault="005C281A" w:rsidP="005C281A">
            <w:pPr>
              <w:jc w:val="center"/>
              <w:rPr>
                <w:color w:val="FFFFFF" w:themeColor="background1"/>
              </w:rPr>
            </w:pPr>
            <w:r w:rsidRPr="00437E20">
              <w:rPr>
                <w:color w:val="FFFFFF" w:themeColor="background1"/>
              </w:rPr>
              <w:t>Počet účastníků</w:t>
            </w:r>
          </w:p>
        </w:tc>
        <w:tc>
          <w:tcPr>
            <w:tcW w:w="777" w:type="pct"/>
          </w:tcPr>
          <w:p w:rsidR="005C281A" w:rsidRPr="00EE4B00" w:rsidRDefault="005C281A" w:rsidP="005C281A">
            <w:pPr>
              <w:jc w:val="center"/>
              <w:cnfStyle w:val="000000000000" w:firstRow="0" w:lastRow="0" w:firstColumn="0" w:lastColumn="0" w:oddVBand="0" w:evenVBand="0" w:oddHBand="0" w:evenHBand="0" w:firstRowFirstColumn="0" w:firstRowLastColumn="0" w:lastRowFirstColumn="0" w:lastRowLastColumn="0"/>
              <w:rPr>
                <w:color w:val="000000"/>
              </w:rPr>
            </w:pPr>
            <w:r w:rsidRPr="00EE4B00">
              <w:rPr>
                <w:color w:val="000000"/>
              </w:rPr>
              <w:t>22</w:t>
            </w:r>
          </w:p>
        </w:tc>
        <w:tc>
          <w:tcPr>
            <w:tcW w:w="775" w:type="pct"/>
          </w:tcPr>
          <w:p w:rsidR="005C281A" w:rsidRPr="00EE4B00" w:rsidRDefault="005C281A" w:rsidP="005C281A">
            <w:pPr>
              <w:jc w:val="center"/>
              <w:cnfStyle w:val="000000000000" w:firstRow="0" w:lastRow="0" w:firstColumn="0" w:lastColumn="0" w:oddVBand="0" w:evenVBand="0" w:oddHBand="0" w:evenHBand="0" w:firstRowFirstColumn="0" w:firstRowLastColumn="0" w:lastRowFirstColumn="0" w:lastRowLastColumn="0"/>
              <w:rPr>
                <w:color w:val="000000"/>
              </w:rPr>
            </w:pPr>
            <w:r w:rsidRPr="00EE4B00">
              <w:rPr>
                <w:color w:val="000000"/>
              </w:rPr>
              <w:t>41</w:t>
            </w:r>
          </w:p>
        </w:tc>
        <w:tc>
          <w:tcPr>
            <w:tcW w:w="778" w:type="pct"/>
          </w:tcPr>
          <w:p w:rsidR="005C281A" w:rsidRPr="00EE4B00" w:rsidRDefault="005C281A" w:rsidP="005C281A">
            <w:pPr>
              <w:jc w:val="center"/>
              <w:cnfStyle w:val="000000000000" w:firstRow="0" w:lastRow="0" w:firstColumn="0" w:lastColumn="0" w:oddVBand="0" w:evenVBand="0" w:oddHBand="0" w:evenHBand="0" w:firstRowFirstColumn="0" w:firstRowLastColumn="0" w:lastRowFirstColumn="0" w:lastRowLastColumn="0"/>
              <w:rPr>
                <w:color w:val="000000"/>
              </w:rPr>
            </w:pPr>
            <w:r>
              <w:rPr>
                <w:color w:val="000000"/>
              </w:rPr>
              <w:t>3</w:t>
            </w:r>
          </w:p>
        </w:tc>
        <w:tc>
          <w:tcPr>
            <w:tcW w:w="818" w:type="pct"/>
          </w:tcPr>
          <w:p w:rsidR="005C281A" w:rsidRPr="00EE4B00" w:rsidRDefault="005C281A" w:rsidP="005C281A">
            <w:pPr>
              <w:jc w:val="center"/>
              <w:cnfStyle w:val="000000000000" w:firstRow="0" w:lastRow="0" w:firstColumn="0" w:lastColumn="0" w:oddVBand="0" w:evenVBand="0" w:oddHBand="0" w:evenHBand="0" w:firstRowFirstColumn="0" w:firstRowLastColumn="0" w:lastRowFirstColumn="0" w:lastRowLastColumn="0"/>
              <w:rPr>
                <w:color w:val="000000"/>
              </w:rPr>
            </w:pPr>
            <w:r>
              <w:rPr>
                <w:color w:val="000000"/>
              </w:rPr>
              <w:t>30</w:t>
            </w:r>
          </w:p>
        </w:tc>
      </w:tr>
    </w:tbl>
    <w:p w:rsidR="00AD3BB3" w:rsidRPr="00EE4B00" w:rsidRDefault="00F52D87" w:rsidP="00695F5A">
      <w:pPr>
        <w:spacing w:line="240" w:lineRule="auto"/>
        <w:jc w:val="both"/>
        <w:rPr>
          <w:sz w:val="16"/>
          <w:szCs w:val="16"/>
        </w:rPr>
      </w:pPr>
      <w:r w:rsidRPr="00C85F40">
        <w:rPr>
          <w:i/>
          <w:sz w:val="18"/>
          <w:szCs w:val="18"/>
        </w:rPr>
        <w:t>Zdroj: MŠMT</w:t>
      </w:r>
      <w:r>
        <w:rPr>
          <w:i/>
          <w:sz w:val="18"/>
          <w:szCs w:val="18"/>
        </w:rPr>
        <w:t>, stav vždy k 30. 9.</w:t>
      </w:r>
    </w:p>
    <w:p w:rsidR="00C3242A" w:rsidRDefault="00AD3BB3" w:rsidP="00C85F40">
      <w:pPr>
        <w:jc w:val="both"/>
        <w:rPr>
          <w:sz w:val="23"/>
          <w:szCs w:val="23"/>
        </w:rPr>
      </w:pPr>
      <w:r w:rsidRPr="005804F0">
        <w:rPr>
          <w:sz w:val="23"/>
          <w:szCs w:val="23"/>
        </w:rPr>
        <w:t xml:space="preserve">Při pohledu na celé sledované období lze konstatovat, že počet rekvalifikačních kurzů mimo soustavu oborů vzdělání v Karlovarském kraji organizovaných středními školami </w:t>
      </w:r>
      <w:r>
        <w:rPr>
          <w:sz w:val="23"/>
          <w:szCs w:val="23"/>
        </w:rPr>
        <w:t xml:space="preserve">se proti minulému školnímu roku nezměnil, ale výrazně se </w:t>
      </w:r>
      <w:r w:rsidR="00C85F40">
        <w:rPr>
          <w:sz w:val="23"/>
          <w:szCs w:val="23"/>
        </w:rPr>
        <w:t>zvýšil</w:t>
      </w:r>
      <w:r>
        <w:rPr>
          <w:sz w:val="23"/>
          <w:szCs w:val="23"/>
        </w:rPr>
        <w:t xml:space="preserve"> počet účastníků těchto kurzů</w:t>
      </w:r>
      <w:r w:rsidRPr="005804F0">
        <w:rPr>
          <w:sz w:val="23"/>
          <w:szCs w:val="23"/>
        </w:rPr>
        <w:t xml:space="preserve">. </w:t>
      </w:r>
    </w:p>
    <w:p w:rsidR="00C85F40" w:rsidRDefault="00C85F40" w:rsidP="00C85F40">
      <w:pPr>
        <w:jc w:val="both"/>
        <w:rPr>
          <w:sz w:val="23"/>
          <w:szCs w:val="23"/>
        </w:rPr>
      </w:pPr>
    </w:p>
    <w:p w:rsidR="00E94061" w:rsidRPr="00C3242A" w:rsidRDefault="00E94061" w:rsidP="00C85F40">
      <w:pPr>
        <w:jc w:val="both"/>
        <w:rPr>
          <w:sz w:val="23"/>
          <w:szCs w:val="23"/>
        </w:rPr>
      </w:pPr>
    </w:p>
    <w:p w:rsidR="00DC705F" w:rsidRDefault="00A72976" w:rsidP="008C201D">
      <w:pPr>
        <w:pStyle w:val="Nadpis2"/>
        <w:rPr>
          <w:color w:val="548DD4" w:themeColor="text2" w:themeTint="99"/>
        </w:rPr>
      </w:pPr>
      <w:bookmarkStart w:id="53" w:name="_Toc29993814"/>
      <w:bookmarkStart w:id="54" w:name="_Toc60999028"/>
      <w:r w:rsidRPr="008C201D">
        <w:rPr>
          <w:color w:val="548DD4" w:themeColor="text2" w:themeTint="99"/>
        </w:rPr>
        <w:t>1.1</w:t>
      </w:r>
      <w:r w:rsidR="005748C0" w:rsidRPr="008C201D">
        <w:rPr>
          <w:color w:val="548DD4" w:themeColor="text2" w:themeTint="99"/>
        </w:rPr>
        <w:t>5</w:t>
      </w:r>
      <w:r w:rsidRPr="008C201D">
        <w:rPr>
          <w:color w:val="548DD4" w:themeColor="text2" w:themeTint="99"/>
        </w:rPr>
        <w:tab/>
        <w:t>Další oblasti vzdělávání</w:t>
      </w:r>
      <w:bookmarkEnd w:id="53"/>
      <w:bookmarkEnd w:id="54"/>
    </w:p>
    <w:p w:rsidR="008C201D" w:rsidRPr="008C201D" w:rsidRDefault="008C201D" w:rsidP="008C201D">
      <w:pPr>
        <w:spacing w:after="0"/>
      </w:pPr>
    </w:p>
    <w:p w:rsidR="004F3C79" w:rsidRDefault="004A7265" w:rsidP="008C201D">
      <w:pPr>
        <w:pStyle w:val="Nadpis3"/>
        <w:rPr>
          <w:color w:val="548DD4" w:themeColor="text2" w:themeTint="99"/>
        </w:rPr>
      </w:pPr>
      <w:bookmarkStart w:id="55" w:name="_Toc29993815"/>
      <w:bookmarkStart w:id="56" w:name="_Toc60999029"/>
      <w:r w:rsidRPr="008C201D">
        <w:rPr>
          <w:color w:val="548DD4" w:themeColor="text2" w:themeTint="99"/>
        </w:rPr>
        <w:t>1.1</w:t>
      </w:r>
      <w:r w:rsidR="005748C0" w:rsidRPr="008C201D">
        <w:rPr>
          <w:color w:val="548DD4" w:themeColor="text2" w:themeTint="99"/>
        </w:rPr>
        <w:t>5</w:t>
      </w:r>
      <w:r w:rsidRPr="008C201D">
        <w:rPr>
          <w:color w:val="548DD4" w:themeColor="text2" w:themeTint="99"/>
        </w:rPr>
        <w:t xml:space="preserve">.1    </w:t>
      </w:r>
      <w:r w:rsidR="004F3C79" w:rsidRPr="008C201D">
        <w:rPr>
          <w:color w:val="548DD4" w:themeColor="text2" w:themeTint="99"/>
        </w:rPr>
        <w:t>Primární prevence rizikového chování</w:t>
      </w:r>
      <w:bookmarkEnd w:id="55"/>
      <w:bookmarkEnd w:id="56"/>
    </w:p>
    <w:p w:rsidR="008C201D" w:rsidRPr="008C201D" w:rsidRDefault="008C201D" w:rsidP="008C201D">
      <w:pPr>
        <w:spacing w:after="0"/>
      </w:pPr>
    </w:p>
    <w:p w:rsidR="003D6646" w:rsidRDefault="003D6646" w:rsidP="00950928">
      <w:pPr>
        <w:pStyle w:val="Odst"/>
        <w:spacing w:before="0"/>
        <w:ind w:firstLine="0"/>
        <w:rPr>
          <w:sz w:val="23"/>
          <w:szCs w:val="23"/>
        </w:rPr>
      </w:pPr>
      <w:r>
        <w:rPr>
          <w:sz w:val="23"/>
          <w:szCs w:val="23"/>
        </w:rPr>
        <w:t xml:space="preserve">Nedílnou součástí výuky zejména v základních a středních školách by mělo být i preventivní výchovně vzdělávací působení na žáky, a to za účelem minimalizace škodlivých vlivů, mezi které se řadí například agrese, šikana, kyberšikana, rasismus, xenofobie, záškoláctví, závislostní chování a další. Žáci by tak měli získat nejenom povědomí o těchto jevech, ale také vědomosti a poznatky o nich a jejich škodlivých následcích. </w:t>
      </w:r>
    </w:p>
    <w:p w:rsidR="003D6646" w:rsidRPr="003D6646" w:rsidRDefault="003D6646" w:rsidP="00950928">
      <w:pPr>
        <w:pStyle w:val="Odst"/>
        <w:spacing w:before="0"/>
        <w:ind w:firstLine="0"/>
        <w:rPr>
          <w:sz w:val="23"/>
          <w:szCs w:val="23"/>
        </w:rPr>
      </w:pPr>
      <w:r w:rsidRPr="003D6646">
        <w:rPr>
          <w:sz w:val="23"/>
          <w:szCs w:val="23"/>
        </w:rPr>
        <w:t>Základním nástrojem prevence rizikového chování ve školách a školských zařízeních je minimální preventivní program školy, který je zpracováván vždy na jeden školní rok, a je průběžně vyhodnocován jako součást výroční zprávy o činnosti školy.</w:t>
      </w:r>
    </w:p>
    <w:p w:rsidR="00F52D87" w:rsidRPr="003D6646" w:rsidRDefault="00F52D87" w:rsidP="00950928">
      <w:pPr>
        <w:pStyle w:val="Odst"/>
        <w:spacing w:before="0"/>
        <w:ind w:firstLine="0"/>
        <w:rPr>
          <w:sz w:val="23"/>
          <w:szCs w:val="23"/>
        </w:rPr>
      </w:pPr>
      <w:r w:rsidRPr="003D6646">
        <w:rPr>
          <w:sz w:val="23"/>
          <w:szCs w:val="23"/>
        </w:rPr>
        <w:t>Prevence rizikového chování je koordinována MŠMT a probíhá v souladu s Národním programem vzdělávání a dalšími strategickými dokumenty v oblasti prevence, které vydává MŠMT.</w:t>
      </w:r>
    </w:p>
    <w:p w:rsidR="00950928" w:rsidRDefault="00F52D87" w:rsidP="00950928">
      <w:pPr>
        <w:jc w:val="both"/>
        <w:rPr>
          <w:sz w:val="23"/>
          <w:szCs w:val="23"/>
        </w:rPr>
      </w:pPr>
      <w:r w:rsidRPr="003D6646">
        <w:rPr>
          <w:sz w:val="23"/>
          <w:szCs w:val="23"/>
        </w:rPr>
        <w:t>Ve školním roce 2019/2020 byly v rozpočtu K</w:t>
      </w:r>
      <w:r w:rsidR="002C020A">
        <w:rPr>
          <w:sz w:val="23"/>
          <w:szCs w:val="23"/>
        </w:rPr>
        <w:t>K</w:t>
      </w:r>
      <w:r w:rsidRPr="003D6646">
        <w:rPr>
          <w:sz w:val="23"/>
          <w:szCs w:val="23"/>
        </w:rPr>
        <w:t xml:space="preserve"> alokovány finanční prostředky na projekty v oblasti prevence rizikového chování u dětí a mládeže ve výši 500 000 Kč. Celkem bylo podáno 25 žádostí, z toho bylo 8 žádostí ze středních škol. S ohledem na situaci s výskytem viru </w:t>
      </w:r>
      <w:r w:rsidR="00D575B2">
        <w:rPr>
          <w:sz w:val="23"/>
          <w:szCs w:val="23"/>
        </w:rPr>
        <w:t>COVID - 19 a </w:t>
      </w:r>
      <w:r w:rsidRPr="00950928">
        <w:rPr>
          <w:sz w:val="23"/>
          <w:szCs w:val="23"/>
        </w:rPr>
        <w:t>uzavřením škol nebyly projekty realizovány.</w:t>
      </w:r>
      <w:bookmarkStart w:id="57" w:name="_Toc29993816"/>
    </w:p>
    <w:p w:rsidR="00950928" w:rsidRPr="00950928" w:rsidRDefault="00950928" w:rsidP="00950928">
      <w:pPr>
        <w:jc w:val="both"/>
        <w:rPr>
          <w:rFonts w:eastAsiaTheme="majorEastAsia" w:cstheme="minorHAnsi"/>
          <w:sz w:val="23"/>
          <w:szCs w:val="23"/>
        </w:rPr>
      </w:pPr>
      <w:r w:rsidRPr="00950928">
        <w:rPr>
          <w:rFonts w:eastAsiaTheme="majorEastAsia" w:cstheme="minorHAnsi"/>
          <w:sz w:val="23"/>
          <w:szCs w:val="23"/>
        </w:rPr>
        <w:t xml:space="preserve">V rámci primární prevence je školám poskytována </w:t>
      </w:r>
      <w:r>
        <w:rPr>
          <w:rFonts w:eastAsiaTheme="majorEastAsia" w:cstheme="minorHAnsi"/>
          <w:sz w:val="23"/>
          <w:szCs w:val="23"/>
        </w:rPr>
        <w:t xml:space="preserve">metodická </w:t>
      </w:r>
      <w:r w:rsidRPr="00950928">
        <w:rPr>
          <w:rFonts w:eastAsiaTheme="majorEastAsia" w:cstheme="minorHAnsi"/>
          <w:sz w:val="23"/>
          <w:szCs w:val="23"/>
        </w:rPr>
        <w:t xml:space="preserve">podpora krajského úřadu. Krajský školský koordinátor spolu s metodiky prevence z pedagogicko-psychologické poradny poskytují metodickou podporu a informace školním metodikům prevence k řešení rizikového chování dětí </w:t>
      </w:r>
      <w:r>
        <w:rPr>
          <w:rFonts w:eastAsiaTheme="majorEastAsia" w:cstheme="minorHAnsi"/>
          <w:sz w:val="23"/>
          <w:szCs w:val="23"/>
        </w:rPr>
        <w:br/>
      </w:r>
      <w:r w:rsidRPr="00950928">
        <w:rPr>
          <w:rFonts w:eastAsiaTheme="majorEastAsia" w:cstheme="minorHAnsi"/>
          <w:sz w:val="23"/>
          <w:szCs w:val="23"/>
        </w:rPr>
        <w:t>a mládeže. Školní metodici prevence mají mít pro svou činnost splněno specializační 250 hodinové studium</w:t>
      </w:r>
      <w:r>
        <w:rPr>
          <w:rFonts w:eastAsiaTheme="majorEastAsia" w:cstheme="minorHAnsi"/>
          <w:sz w:val="23"/>
          <w:szCs w:val="23"/>
        </w:rPr>
        <w:t>.</w:t>
      </w:r>
      <w:r w:rsidRPr="00950928">
        <w:rPr>
          <w:rFonts w:eastAsiaTheme="majorEastAsia" w:cstheme="minorHAnsi"/>
          <w:sz w:val="23"/>
          <w:szCs w:val="23"/>
        </w:rPr>
        <w:t xml:space="preserve"> </w:t>
      </w:r>
      <w:r>
        <w:rPr>
          <w:rFonts w:eastAsiaTheme="majorEastAsia" w:cstheme="minorHAnsi"/>
          <w:sz w:val="23"/>
          <w:szCs w:val="23"/>
        </w:rPr>
        <w:t>T</w:t>
      </w:r>
      <w:r w:rsidRPr="00950928">
        <w:rPr>
          <w:rFonts w:eastAsiaTheme="majorEastAsia" w:cstheme="minorHAnsi"/>
          <w:sz w:val="23"/>
          <w:szCs w:val="23"/>
        </w:rPr>
        <w:t xml:space="preserve">oto </w:t>
      </w:r>
      <w:r>
        <w:rPr>
          <w:rFonts w:eastAsiaTheme="majorEastAsia" w:cstheme="minorHAnsi"/>
          <w:sz w:val="23"/>
          <w:szCs w:val="23"/>
        </w:rPr>
        <w:t xml:space="preserve">studium </w:t>
      </w:r>
      <w:r w:rsidRPr="00950928">
        <w:rPr>
          <w:rFonts w:eastAsiaTheme="majorEastAsia" w:cstheme="minorHAnsi"/>
          <w:sz w:val="23"/>
          <w:szCs w:val="23"/>
        </w:rPr>
        <w:t>mají možnost získat nyní i v</w:t>
      </w:r>
      <w:r>
        <w:rPr>
          <w:rFonts w:eastAsiaTheme="majorEastAsia" w:cstheme="minorHAnsi"/>
          <w:sz w:val="23"/>
          <w:szCs w:val="23"/>
        </w:rPr>
        <w:t xml:space="preserve"> krajském pracovišti </w:t>
      </w:r>
      <w:r w:rsidRPr="00950928">
        <w:rPr>
          <w:rFonts w:eastAsiaTheme="majorEastAsia" w:cstheme="minorHAnsi"/>
          <w:sz w:val="23"/>
          <w:szCs w:val="23"/>
        </w:rPr>
        <w:t xml:space="preserve">NPI </w:t>
      </w:r>
      <w:r>
        <w:rPr>
          <w:rFonts w:eastAsiaTheme="majorEastAsia" w:cstheme="minorHAnsi"/>
          <w:sz w:val="23"/>
          <w:szCs w:val="23"/>
        </w:rPr>
        <w:t xml:space="preserve">v </w:t>
      </w:r>
      <w:r w:rsidRPr="00950928">
        <w:rPr>
          <w:rFonts w:eastAsiaTheme="majorEastAsia" w:cstheme="minorHAnsi"/>
          <w:sz w:val="23"/>
          <w:szCs w:val="23"/>
        </w:rPr>
        <w:t>Karlov</w:t>
      </w:r>
      <w:r>
        <w:rPr>
          <w:rFonts w:eastAsiaTheme="majorEastAsia" w:cstheme="minorHAnsi"/>
          <w:sz w:val="23"/>
          <w:szCs w:val="23"/>
        </w:rPr>
        <w:t>ých</w:t>
      </w:r>
      <w:r w:rsidRPr="00950928">
        <w:rPr>
          <w:rFonts w:eastAsiaTheme="majorEastAsia" w:cstheme="minorHAnsi"/>
          <w:sz w:val="23"/>
          <w:szCs w:val="23"/>
        </w:rPr>
        <w:t xml:space="preserve"> Var</w:t>
      </w:r>
      <w:r>
        <w:rPr>
          <w:rFonts w:eastAsiaTheme="majorEastAsia" w:cstheme="minorHAnsi"/>
          <w:sz w:val="23"/>
          <w:szCs w:val="23"/>
        </w:rPr>
        <w:t>ech</w:t>
      </w:r>
      <w:r w:rsidRPr="00950928">
        <w:rPr>
          <w:rFonts w:eastAsiaTheme="majorEastAsia" w:cstheme="minorHAnsi"/>
          <w:sz w:val="23"/>
          <w:szCs w:val="23"/>
        </w:rPr>
        <w:t>.</w:t>
      </w:r>
    </w:p>
    <w:p w:rsidR="003D6646" w:rsidRPr="00950928" w:rsidRDefault="00950928" w:rsidP="00950928">
      <w:pPr>
        <w:jc w:val="both"/>
        <w:rPr>
          <w:rFonts w:cstheme="minorHAnsi"/>
          <w:sz w:val="23"/>
          <w:szCs w:val="23"/>
        </w:rPr>
      </w:pPr>
      <w:r w:rsidRPr="00950928">
        <w:rPr>
          <w:rFonts w:eastAsiaTheme="majorEastAsia" w:cstheme="minorHAnsi"/>
          <w:sz w:val="23"/>
          <w:szCs w:val="23"/>
        </w:rPr>
        <w:t>Z rozpočtu K</w:t>
      </w:r>
      <w:r>
        <w:rPr>
          <w:rFonts w:eastAsiaTheme="majorEastAsia" w:cstheme="minorHAnsi"/>
          <w:sz w:val="23"/>
          <w:szCs w:val="23"/>
        </w:rPr>
        <w:t>K</w:t>
      </w:r>
      <w:r w:rsidRPr="00950928">
        <w:rPr>
          <w:rFonts w:eastAsiaTheme="majorEastAsia" w:cstheme="minorHAnsi"/>
          <w:sz w:val="23"/>
          <w:szCs w:val="23"/>
        </w:rPr>
        <w:t xml:space="preserve"> byly v roce 2019/2020 podporovány například vzdělávací aktivity pro pedagogické pracovníky. Jedním z realizátorů byl spolek Společně k bezpečí, který realizoval poradenský den „Prevence a interdisciplinární spolupráce ve škole“. Spolek you connected realizoval akci „Internetem bezpečně“ a spolek Světlo Kadaň realizoval akci „Světlem k prevenci v Karlovarském kraji“. Finanční prostředky obdržela i města Ostrov, Mariánské Lázně, Sokolov a Karlovy Vary,</w:t>
      </w:r>
      <w:r>
        <w:rPr>
          <w:rFonts w:eastAsiaTheme="majorEastAsia" w:cstheme="minorHAnsi"/>
          <w:sz w:val="23"/>
          <w:szCs w:val="23"/>
        </w:rPr>
        <w:t xml:space="preserve"> která je</w:t>
      </w:r>
      <w:r w:rsidRPr="00950928">
        <w:rPr>
          <w:rFonts w:eastAsiaTheme="majorEastAsia" w:cstheme="minorHAnsi"/>
          <w:sz w:val="23"/>
          <w:szCs w:val="23"/>
        </w:rPr>
        <w:t xml:space="preserve"> využil</w:t>
      </w:r>
      <w:r>
        <w:rPr>
          <w:rFonts w:eastAsiaTheme="majorEastAsia" w:cstheme="minorHAnsi"/>
          <w:sz w:val="23"/>
          <w:szCs w:val="23"/>
        </w:rPr>
        <w:t>a</w:t>
      </w:r>
      <w:r w:rsidRPr="00950928">
        <w:rPr>
          <w:rFonts w:eastAsiaTheme="majorEastAsia" w:cstheme="minorHAnsi"/>
          <w:sz w:val="23"/>
          <w:szCs w:val="23"/>
        </w:rPr>
        <w:t xml:space="preserve"> na pořízení metodického materiálu „Notes strážníka Pavla“ pro žáky základních škol. Obec Dalovice využila finanční prostředky na „Vzdělávací přednášky pro děti a mládež“. Opět byla podpořena Asociace záchranný kruh, která vede praktické vzd</w:t>
      </w:r>
      <w:r w:rsidR="00D575B2">
        <w:rPr>
          <w:rFonts w:eastAsiaTheme="majorEastAsia" w:cstheme="minorHAnsi"/>
          <w:sz w:val="23"/>
          <w:szCs w:val="23"/>
        </w:rPr>
        <w:t>ělávání dětí, žáků, pedagogů ve </w:t>
      </w:r>
      <w:r w:rsidRPr="00950928">
        <w:rPr>
          <w:rFonts w:eastAsiaTheme="majorEastAsia" w:cstheme="minorHAnsi"/>
          <w:sz w:val="23"/>
          <w:szCs w:val="23"/>
        </w:rPr>
        <w:t>Světě záchranářů a Krajské ředitelství policie Karlovarského kraje na vydání Ajaxova zápisníku pro žáky základních škol.</w:t>
      </w:r>
    </w:p>
    <w:p w:rsidR="008C201D" w:rsidRDefault="00DC2139" w:rsidP="008C201D">
      <w:pPr>
        <w:pStyle w:val="Nadpis3"/>
      </w:pPr>
      <w:bookmarkStart w:id="58" w:name="_Toc60999030"/>
      <w:r w:rsidRPr="008C201D">
        <w:rPr>
          <w:color w:val="548DD4" w:themeColor="text2" w:themeTint="99"/>
        </w:rPr>
        <w:t>1.1</w:t>
      </w:r>
      <w:r w:rsidR="005748C0" w:rsidRPr="008C201D">
        <w:rPr>
          <w:color w:val="548DD4" w:themeColor="text2" w:themeTint="99"/>
        </w:rPr>
        <w:t>5</w:t>
      </w:r>
      <w:r w:rsidRPr="008C201D">
        <w:rPr>
          <w:color w:val="548DD4" w:themeColor="text2" w:themeTint="99"/>
        </w:rPr>
        <w:t>.2</w:t>
      </w:r>
      <w:r w:rsidRPr="008C201D">
        <w:rPr>
          <w:color w:val="548DD4" w:themeColor="text2" w:themeTint="99"/>
        </w:rPr>
        <w:tab/>
        <w:t>Environmentální a multikulturní výchova</w:t>
      </w:r>
      <w:bookmarkEnd w:id="57"/>
      <w:bookmarkEnd w:id="58"/>
      <w:r w:rsidRPr="00526D6B">
        <w:t xml:space="preserve"> </w:t>
      </w:r>
    </w:p>
    <w:p w:rsidR="00DC2139" w:rsidRPr="00526D6B" w:rsidRDefault="00DC2139" w:rsidP="008C201D">
      <w:pPr>
        <w:pStyle w:val="Nadpis3"/>
      </w:pPr>
      <w:r w:rsidRPr="00526D6B">
        <w:t xml:space="preserve">    </w:t>
      </w:r>
    </w:p>
    <w:p w:rsidR="00127A9B" w:rsidRPr="003D6646" w:rsidRDefault="00127A9B" w:rsidP="00950928">
      <w:pPr>
        <w:autoSpaceDE w:val="0"/>
        <w:autoSpaceDN w:val="0"/>
        <w:adjustRightInd w:val="0"/>
        <w:jc w:val="both"/>
        <w:rPr>
          <w:rFonts w:eastAsia="Calibri"/>
          <w:sz w:val="23"/>
          <w:szCs w:val="23"/>
        </w:rPr>
      </w:pPr>
      <w:r w:rsidRPr="003D6646">
        <w:rPr>
          <w:sz w:val="23"/>
          <w:szCs w:val="23"/>
        </w:rPr>
        <w:t xml:space="preserve">Environmentální vzdělávání, výchova a osvěta </w:t>
      </w:r>
      <w:r w:rsidRPr="003D6646">
        <w:rPr>
          <w:rFonts w:eastAsia="Calibri"/>
          <w:sz w:val="23"/>
          <w:szCs w:val="23"/>
        </w:rPr>
        <w:t xml:space="preserve">vede jedince k pochopení komplexnosti a složitosti vztahů člověka a životního prostředí. </w:t>
      </w:r>
      <w:r w:rsidRPr="003D6646">
        <w:rPr>
          <w:sz w:val="23"/>
          <w:szCs w:val="23"/>
        </w:rPr>
        <w:t xml:space="preserve">V základním vzdělávání se věnuje základním podmínkám života, ekosystémům, vztahu člověka k prostředí a souvislostem lidských aktivit s problémy životního prostředí. </w:t>
      </w:r>
      <w:r w:rsidRPr="003D6646">
        <w:rPr>
          <w:rFonts w:eastAsia="Calibri"/>
          <w:sz w:val="23"/>
          <w:szCs w:val="23"/>
        </w:rPr>
        <w:t xml:space="preserve">Vede jedince k aktivní účasti na ochraně a utváření prostředí </w:t>
      </w:r>
      <w:r w:rsidRPr="003D6646">
        <w:rPr>
          <w:rFonts w:eastAsia="Calibri"/>
          <w:sz w:val="23"/>
          <w:szCs w:val="23"/>
        </w:rPr>
        <w:br/>
        <w:t>a ovlivňuje v zájmu udržitelnosti rozvoje lidské civilizace životní styl a hodnotovou orientaci žáků.</w:t>
      </w:r>
    </w:p>
    <w:p w:rsidR="00127A9B" w:rsidRPr="003D6646" w:rsidRDefault="00127A9B" w:rsidP="00950928">
      <w:pPr>
        <w:jc w:val="both"/>
        <w:rPr>
          <w:sz w:val="23"/>
          <w:szCs w:val="23"/>
        </w:rPr>
      </w:pPr>
      <w:r w:rsidRPr="003D6646">
        <w:rPr>
          <w:sz w:val="23"/>
          <w:szCs w:val="23"/>
        </w:rPr>
        <w:t>Strategickými dokumenty, které zajišťují dlouhodobý rozvoj environmentálního vzdělávání, výchovy a osvěty v K</w:t>
      </w:r>
      <w:r w:rsidR="00950928">
        <w:rPr>
          <w:sz w:val="23"/>
          <w:szCs w:val="23"/>
        </w:rPr>
        <w:t>K</w:t>
      </w:r>
      <w:r w:rsidRPr="003D6646">
        <w:rPr>
          <w:sz w:val="23"/>
          <w:szCs w:val="23"/>
        </w:rPr>
        <w:t xml:space="preserve">, jsou Koncepce EVVO Karlovarského kraje a Akční plán Karlovarského kraje, který je v případě potřeby nebo získání nových poznatků aktualizován. </w:t>
      </w:r>
      <w:r w:rsidRPr="003D6646">
        <w:rPr>
          <w:bCs/>
          <w:sz w:val="23"/>
          <w:szCs w:val="23"/>
        </w:rPr>
        <w:t>Cílem koncepce EVVO Karlovarského kraje je zajištění odpovědného postoje k ochraně životního prostředí a k principům trvale udržitelného života u všech věkových a profesních cílových skupin obyvatelstva K</w:t>
      </w:r>
      <w:r w:rsidR="00950928">
        <w:rPr>
          <w:bCs/>
          <w:sz w:val="23"/>
          <w:szCs w:val="23"/>
        </w:rPr>
        <w:t>K</w:t>
      </w:r>
      <w:r w:rsidRPr="003D6646">
        <w:rPr>
          <w:bCs/>
          <w:sz w:val="23"/>
          <w:szCs w:val="23"/>
        </w:rPr>
        <w:t>. Uvedená koncepce je otevřeným dokumentem, který je pravidelně vyhodnocován a doplňován v kontextu s vývojovým trendem a možnostmi v dané oblasti.</w:t>
      </w:r>
    </w:p>
    <w:p w:rsidR="00127A9B" w:rsidRPr="003D6646" w:rsidRDefault="00127A9B" w:rsidP="00950928">
      <w:pPr>
        <w:autoSpaceDE w:val="0"/>
        <w:autoSpaceDN w:val="0"/>
        <w:adjustRightInd w:val="0"/>
        <w:jc w:val="both"/>
        <w:rPr>
          <w:sz w:val="23"/>
          <w:szCs w:val="23"/>
        </w:rPr>
      </w:pPr>
      <w:r w:rsidRPr="003D6646">
        <w:rPr>
          <w:sz w:val="23"/>
          <w:szCs w:val="23"/>
        </w:rPr>
        <w:t xml:space="preserve">Do mateřských, základních a středních škol jsou distribuovány propagační materiály, jsou pořádány exkurze, výtvarné a vzdělávací soutěže tematicky zaměřené na problematiku environmentální výchovy. </w:t>
      </w:r>
    </w:p>
    <w:p w:rsidR="008F2C1A" w:rsidRDefault="00127A9B" w:rsidP="00950928">
      <w:pPr>
        <w:jc w:val="both"/>
        <w:rPr>
          <w:sz w:val="23"/>
          <w:szCs w:val="23"/>
        </w:rPr>
      </w:pPr>
      <w:r w:rsidRPr="003D6646">
        <w:rPr>
          <w:rFonts w:eastAsia="Calibri"/>
          <w:sz w:val="23"/>
          <w:szCs w:val="23"/>
        </w:rPr>
        <w:t xml:space="preserve">Průřezové téma multikulturní výchova v základním vzdělávání umožňuje žákům seznamovat se </w:t>
      </w:r>
      <w:r w:rsidRPr="003D6646">
        <w:rPr>
          <w:rFonts w:eastAsia="Calibri"/>
          <w:sz w:val="23"/>
          <w:szCs w:val="23"/>
        </w:rPr>
        <w:br/>
        <w:t>s rozmanitostí různých kultur, jejich tradicemi a hodnotami. Na pozadí této rozmanitosti si pak žáci mohou lépe uvědomovat i svoji vlastní kulturní identitu, tradice a hodnoty, r</w:t>
      </w:r>
      <w:r w:rsidRPr="003D6646">
        <w:rPr>
          <w:sz w:val="23"/>
          <w:szCs w:val="23"/>
        </w:rPr>
        <w:t>ozvíjet smysl pro spravedlnost, solidaritu a toleranci ve světě stále se zvyšující sociokulturní rozmanitosti.</w:t>
      </w:r>
      <w:r w:rsidR="000E2837" w:rsidRPr="004325DA">
        <w:rPr>
          <w:sz w:val="23"/>
          <w:szCs w:val="23"/>
        </w:rPr>
        <w:t xml:space="preserve"> </w:t>
      </w:r>
    </w:p>
    <w:p w:rsidR="001D4CD2" w:rsidRDefault="001D4CD2" w:rsidP="008C201D">
      <w:pPr>
        <w:pStyle w:val="Nadpis3"/>
      </w:pPr>
      <w:bookmarkStart w:id="59" w:name="_Toc29993817"/>
      <w:bookmarkStart w:id="60" w:name="_Toc60999031"/>
      <w:r w:rsidRPr="008C201D">
        <w:rPr>
          <w:color w:val="548DD4" w:themeColor="text2" w:themeTint="99"/>
        </w:rPr>
        <w:t>1.1</w:t>
      </w:r>
      <w:r w:rsidR="005748C0" w:rsidRPr="008C201D">
        <w:rPr>
          <w:color w:val="548DD4" w:themeColor="text2" w:themeTint="99"/>
        </w:rPr>
        <w:t>5</w:t>
      </w:r>
      <w:r w:rsidRPr="008C201D">
        <w:rPr>
          <w:color w:val="548DD4" w:themeColor="text2" w:themeTint="99"/>
        </w:rPr>
        <w:t>.3</w:t>
      </w:r>
      <w:r w:rsidRPr="008C201D">
        <w:rPr>
          <w:color w:val="548DD4" w:themeColor="text2" w:themeTint="99"/>
        </w:rPr>
        <w:tab/>
        <w:t>Vzdělávání cizinců a přísl</w:t>
      </w:r>
      <w:r w:rsidR="008E3694" w:rsidRPr="008C201D">
        <w:rPr>
          <w:color w:val="548DD4" w:themeColor="text2" w:themeTint="99"/>
        </w:rPr>
        <w:t>ušníků národnostních menšin</w:t>
      </w:r>
      <w:bookmarkEnd w:id="59"/>
      <w:bookmarkEnd w:id="60"/>
      <w:r w:rsidR="008E3694" w:rsidRPr="00526D6B">
        <w:t xml:space="preserve"> </w:t>
      </w:r>
    </w:p>
    <w:p w:rsidR="008C201D" w:rsidRPr="008C201D" w:rsidRDefault="008C201D" w:rsidP="008C201D">
      <w:pPr>
        <w:spacing w:after="0"/>
      </w:pPr>
    </w:p>
    <w:p w:rsidR="00715194" w:rsidRPr="00715194" w:rsidRDefault="00715194" w:rsidP="00715194">
      <w:pPr>
        <w:shd w:val="clear" w:color="auto" w:fill="FFFFFF"/>
        <w:jc w:val="both"/>
        <w:rPr>
          <w:rFonts w:ascii="Calibri" w:eastAsia="Times New Roman" w:hAnsi="Calibri" w:cs="Calibri"/>
          <w:color w:val="212121"/>
        </w:rPr>
      </w:pPr>
      <w:r w:rsidRPr="00715194">
        <w:rPr>
          <w:rFonts w:ascii="Calibri" w:eastAsia="Times New Roman" w:hAnsi="Calibri" w:cs="Calibri"/>
          <w:color w:val="212121"/>
          <w:sz w:val="23"/>
          <w:szCs w:val="23"/>
        </w:rPr>
        <w:t>Občané Evropské unie a jejich rodinní příslušníci mají přístup ke vzdělávání a školským službám podle školského zákona za stejných podmínek.</w:t>
      </w:r>
    </w:p>
    <w:p w:rsidR="00715194" w:rsidRPr="00715194" w:rsidRDefault="00715194" w:rsidP="00715194">
      <w:pPr>
        <w:shd w:val="clear" w:color="auto" w:fill="FFFFFF"/>
        <w:spacing w:line="240" w:lineRule="auto"/>
        <w:jc w:val="both"/>
        <w:rPr>
          <w:rFonts w:ascii="Calibri" w:eastAsia="Times New Roman" w:hAnsi="Calibri" w:cs="Calibri"/>
          <w:color w:val="212121"/>
        </w:rPr>
      </w:pPr>
      <w:r w:rsidRPr="00715194">
        <w:rPr>
          <w:rFonts w:ascii="Calibri" w:eastAsia="Times New Roman" w:hAnsi="Calibri" w:cs="Calibri"/>
          <w:color w:val="212121"/>
          <w:sz w:val="23"/>
          <w:szCs w:val="23"/>
        </w:rPr>
        <w:t>Ostatní cizinci mají za stejných podmínek jako občané Evropské unie přístup:</w:t>
      </w:r>
    </w:p>
    <w:p w:rsidR="00715194" w:rsidRPr="00715194" w:rsidRDefault="00715194" w:rsidP="00715194">
      <w:pPr>
        <w:pStyle w:val="Odstavecseseznamem"/>
        <w:numPr>
          <w:ilvl w:val="0"/>
          <w:numId w:val="41"/>
        </w:numPr>
        <w:shd w:val="clear" w:color="auto" w:fill="FFFFFF"/>
        <w:spacing w:after="0" w:line="240" w:lineRule="auto"/>
        <w:jc w:val="both"/>
        <w:rPr>
          <w:rFonts w:ascii="Calibri" w:eastAsia="Times New Roman" w:hAnsi="Calibri" w:cs="Calibri"/>
          <w:color w:val="212121"/>
        </w:rPr>
      </w:pPr>
      <w:r w:rsidRPr="00715194">
        <w:rPr>
          <w:rFonts w:ascii="Calibri" w:eastAsia="Times New Roman" w:hAnsi="Calibri" w:cs="Calibri"/>
          <w:color w:val="212121"/>
          <w:sz w:val="23"/>
          <w:szCs w:val="23"/>
        </w:rPr>
        <w:t>k základnímu vzdělávání, včetně vzdělávání při výkonu ústavní výchovy a ochranné výchovy, pokud pobývají na území České republiky,</w:t>
      </w:r>
    </w:p>
    <w:p w:rsidR="00715194" w:rsidRPr="00715194" w:rsidRDefault="00715194" w:rsidP="00715194">
      <w:pPr>
        <w:pStyle w:val="Odstavecseseznamem"/>
        <w:numPr>
          <w:ilvl w:val="0"/>
          <w:numId w:val="41"/>
        </w:numPr>
        <w:shd w:val="clear" w:color="auto" w:fill="FFFFFF"/>
        <w:spacing w:after="0" w:line="240" w:lineRule="auto"/>
        <w:jc w:val="both"/>
        <w:rPr>
          <w:rFonts w:ascii="Calibri" w:eastAsia="Times New Roman" w:hAnsi="Calibri" w:cs="Calibri"/>
          <w:color w:val="212121"/>
        </w:rPr>
      </w:pPr>
      <w:r w:rsidRPr="00715194">
        <w:rPr>
          <w:rFonts w:ascii="Calibri" w:eastAsia="Times New Roman" w:hAnsi="Calibri" w:cs="Calibri"/>
          <w:color w:val="212121"/>
          <w:sz w:val="23"/>
          <w:szCs w:val="23"/>
        </w:rPr>
        <w:t>ke školnímu stravování a k zájmovému vzdělávání poskytovanému ve školském zařízení pro zájmové vzdělávání v pravidelné denní docházce, pokud jsou žáky základní školy, odpovídajícího ročníku střední školy nebo odpovídajícího ročníku konzervatoře,</w:t>
      </w:r>
    </w:p>
    <w:p w:rsidR="00715194" w:rsidRPr="00715194" w:rsidRDefault="00715194" w:rsidP="00715194">
      <w:pPr>
        <w:pStyle w:val="Odstavecseseznamem"/>
        <w:numPr>
          <w:ilvl w:val="0"/>
          <w:numId w:val="41"/>
        </w:numPr>
        <w:shd w:val="clear" w:color="auto" w:fill="FFFFFF"/>
        <w:spacing w:after="0" w:line="240" w:lineRule="auto"/>
        <w:jc w:val="both"/>
        <w:rPr>
          <w:rFonts w:ascii="Calibri" w:eastAsia="Times New Roman" w:hAnsi="Calibri" w:cs="Calibri"/>
          <w:color w:val="212121"/>
        </w:rPr>
      </w:pPr>
      <w:r w:rsidRPr="00715194">
        <w:rPr>
          <w:rFonts w:ascii="Calibri" w:eastAsia="Times New Roman" w:hAnsi="Calibri" w:cs="Calibri"/>
          <w:color w:val="212121"/>
          <w:sz w:val="23"/>
          <w:szCs w:val="23"/>
        </w:rPr>
        <w:t>ke střednímu vzdělávání a vyššímu odbornému vzdělávání, včetně vzdělávání při výkonu ústavní výchovy a ochranné výchovy, pokud pobývají oprávněně na území České republiky,</w:t>
      </w:r>
    </w:p>
    <w:p w:rsidR="00715194" w:rsidRPr="00715194" w:rsidRDefault="00715194" w:rsidP="00715194">
      <w:pPr>
        <w:pStyle w:val="Odstavecseseznamem"/>
        <w:numPr>
          <w:ilvl w:val="0"/>
          <w:numId w:val="41"/>
        </w:numPr>
        <w:shd w:val="clear" w:color="auto" w:fill="FFFFFF"/>
        <w:spacing w:after="0" w:line="240" w:lineRule="auto"/>
        <w:jc w:val="both"/>
        <w:rPr>
          <w:rFonts w:ascii="Calibri" w:eastAsia="Times New Roman" w:hAnsi="Calibri" w:cs="Calibri"/>
          <w:color w:val="212121"/>
        </w:rPr>
      </w:pPr>
      <w:r w:rsidRPr="00715194">
        <w:rPr>
          <w:rFonts w:ascii="Calibri" w:eastAsia="Times New Roman" w:hAnsi="Calibri" w:cs="Calibri"/>
          <w:color w:val="212121"/>
          <w:sz w:val="23"/>
          <w:szCs w:val="23"/>
        </w:rPr>
        <w:t>k předškolnímu vzdělávání, základnímu uměleckému vzdě</w:t>
      </w:r>
      <w:r w:rsidR="00D575B2">
        <w:rPr>
          <w:rFonts w:ascii="Calibri" w:eastAsia="Times New Roman" w:hAnsi="Calibri" w:cs="Calibri"/>
          <w:color w:val="212121"/>
          <w:sz w:val="23"/>
          <w:szCs w:val="23"/>
        </w:rPr>
        <w:t>lávání, jazykovému vzdělávání a </w:t>
      </w:r>
      <w:r w:rsidRPr="00715194">
        <w:rPr>
          <w:rFonts w:ascii="Calibri" w:eastAsia="Times New Roman" w:hAnsi="Calibri" w:cs="Calibri"/>
          <w:color w:val="212121"/>
          <w:sz w:val="23"/>
          <w:szCs w:val="23"/>
        </w:rPr>
        <w:t>ke školským službám podle tohoto zákona, pokud mají právo pobytu na území České republiky na dobu delší než 90 dnů, popřípadě pokud jsou osobami oprávněnými pobývat na území České republiky za účelem výzkumu, azylanty, osobami požívajícími doplňkové ochrany, žadateli o udělení mezinárodní ochrany nebo osobami požívajícími dočasné ochrany.</w:t>
      </w:r>
    </w:p>
    <w:p w:rsidR="00715194" w:rsidRPr="00715194" w:rsidRDefault="00715194" w:rsidP="00715194">
      <w:pPr>
        <w:shd w:val="clear" w:color="auto" w:fill="FFFFFF"/>
        <w:spacing w:after="0" w:line="240" w:lineRule="auto"/>
        <w:jc w:val="both"/>
        <w:rPr>
          <w:rFonts w:ascii="Calibri" w:eastAsia="Times New Roman" w:hAnsi="Calibri" w:cs="Calibri"/>
          <w:color w:val="212121"/>
        </w:rPr>
      </w:pPr>
      <w:r w:rsidRPr="00715194">
        <w:rPr>
          <w:rFonts w:ascii="Calibri" w:eastAsia="Times New Roman" w:hAnsi="Calibri" w:cs="Calibri"/>
          <w:color w:val="212121"/>
          <w:sz w:val="23"/>
          <w:szCs w:val="23"/>
        </w:rPr>
        <w:t> </w:t>
      </w:r>
    </w:p>
    <w:p w:rsidR="00715194" w:rsidRPr="00715194" w:rsidRDefault="00715194" w:rsidP="00715194">
      <w:pPr>
        <w:shd w:val="clear" w:color="auto" w:fill="FFFFFF"/>
        <w:jc w:val="both"/>
        <w:rPr>
          <w:rFonts w:ascii="Calibri" w:eastAsia="Times New Roman" w:hAnsi="Calibri" w:cs="Calibri"/>
          <w:color w:val="212121"/>
        </w:rPr>
      </w:pPr>
      <w:r w:rsidRPr="00715194">
        <w:rPr>
          <w:rFonts w:ascii="Calibri" w:eastAsia="Times New Roman" w:hAnsi="Calibri" w:cs="Calibri"/>
          <w:color w:val="212121"/>
          <w:sz w:val="23"/>
          <w:szCs w:val="23"/>
        </w:rPr>
        <w:t xml:space="preserve">Krajský úřad příslušný podle místa pobytu žáka má ve spolupráci se zřizovatelem školy povinnost </w:t>
      </w:r>
      <w:r>
        <w:rPr>
          <w:rFonts w:ascii="Calibri" w:eastAsia="Times New Roman" w:hAnsi="Calibri" w:cs="Calibri"/>
          <w:color w:val="212121"/>
          <w:sz w:val="23"/>
          <w:szCs w:val="23"/>
        </w:rPr>
        <w:t xml:space="preserve">zajistit </w:t>
      </w:r>
      <w:r w:rsidRPr="00715194">
        <w:rPr>
          <w:rFonts w:ascii="Calibri" w:eastAsia="Times New Roman" w:hAnsi="Calibri" w:cs="Calibri"/>
          <w:color w:val="212121"/>
          <w:sz w:val="23"/>
          <w:szCs w:val="23"/>
        </w:rPr>
        <w:t>bezplatnou přípravu žák</w:t>
      </w:r>
      <w:r>
        <w:rPr>
          <w:rFonts w:ascii="Calibri" w:eastAsia="Times New Roman" w:hAnsi="Calibri" w:cs="Calibri"/>
          <w:color w:val="212121"/>
          <w:sz w:val="23"/>
          <w:szCs w:val="23"/>
        </w:rPr>
        <w:t>ů</w:t>
      </w:r>
      <w:r w:rsidRPr="00715194">
        <w:rPr>
          <w:rFonts w:ascii="Calibri" w:eastAsia="Times New Roman" w:hAnsi="Calibri" w:cs="Calibri"/>
          <w:color w:val="212121"/>
          <w:sz w:val="23"/>
          <w:szCs w:val="23"/>
        </w:rPr>
        <w:t xml:space="preserve"> – cizinc</w:t>
      </w:r>
      <w:r>
        <w:rPr>
          <w:rFonts w:ascii="Calibri" w:eastAsia="Times New Roman" w:hAnsi="Calibri" w:cs="Calibri"/>
          <w:color w:val="212121"/>
          <w:sz w:val="23"/>
          <w:szCs w:val="23"/>
        </w:rPr>
        <w:t>ů</w:t>
      </w:r>
      <w:r w:rsidRPr="00715194">
        <w:rPr>
          <w:rFonts w:ascii="Calibri" w:eastAsia="Times New Roman" w:hAnsi="Calibri" w:cs="Calibri"/>
          <w:color w:val="212121"/>
          <w:sz w:val="23"/>
          <w:szCs w:val="23"/>
        </w:rPr>
        <w:t xml:space="preserve"> k jejich začlenění do základního vzdělávání</w:t>
      </w:r>
      <w:r>
        <w:rPr>
          <w:rFonts w:ascii="Calibri" w:eastAsia="Times New Roman" w:hAnsi="Calibri" w:cs="Calibri"/>
          <w:color w:val="212121"/>
          <w:sz w:val="23"/>
          <w:szCs w:val="23"/>
        </w:rPr>
        <w:t>, a to pomocí</w:t>
      </w:r>
      <w:r w:rsidRPr="00715194">
        <w:rPr>
          <w:rFonts w:ascii="Calibri" w:eastAsia="Times New Roman" w:hAnsi="Calibri" w:cs="Calibri"/>
          <w:color w:val="212121"/>
          <w:sz w:val="23"/>
          <w:szCs w:val="23"/>
        </w:rPr>
        <w:t xml:space="preserve"> výuk</w:t>
      </w:r>
      <w:r>
        <w:rPr>
          <w:rFonts w:ascii="Calibri" w:eastAsia="Times New Roman" w:hAnsi="Calibri" w:cs="Calibri"/>
          <w:color w:val="212121"/>
          <w:sz w:val="23"/>
          <w:szCs w:val="23"/>
        </w:rPr>
        <w:t>y</w:t>
      </w:r>
      <w:r w:rsidRPr="00715194">
        <w:rPr>
          <w:rFonts w:ascii="Calibri" w:eastAsia="Times New Roman" w:hAnsi="Calibri" w:cs="Calibri"/>
          <w:color w:val="212121"/>
          <w:sz w:val="23"/>
          <w:szCs w:val="23"/>
        </w:rPr>
        <w:t xml:space="preserve"> českého jazyka přizpůsoben</w:t>
      </w:r>
      <w:r>
        <w:rPr>
          <w:rFonts w:ascii="Calibri" w:eastAsia="Times New Roman" w:hAnsi="Calibri" w:cs="Calibri"/>
          <w:color w:val="212121"/>
          <w:sz w:val="23"/>
          <w:szCs w:val="23"/>
        </w:rPr>
        <w:t>é</w:t>
      </w:r>
      <w:r w:rsidRPr="00715194">
        <w:rPr>
          <w:rFonts w:ascii="Calibri" w:eastAsia="Times New Roman" w:hAnsi="Calibri" w:cs="Calibri"/>
          <w:color w:val="212121"/>
          <w:sz w:val="23"/>
          <w:szCs w:val="23"/>
        </w:rPr>
        <w:t xml:space="preserve"> potřebám těchto žáků. Pro daný účel je proto krajským úřadem stanovena v každé obci s rozšířenou působností základní škola, která má povinnost zmíněnou výuku žákům zabezpečit. Jedná se o následující základní školy:</w:t>
      </w:r>
    </w:p>
    <w:p w:rsidR="00715194" w:rsidRPr="00715194" w:rsidRDefault="00715194" w:rsidP="00715194">
      <w:pPr>
        <w:shd w:val="clear" w:color="auto" w:fill="FFFFFF"/>
        <w:spacing w:after="0" w:line="240" w:lineRule="auto"/>
        <w:ind w:left="720" w:hanging="360"/>
        <w:jc w:val="both"/>
        <w:rPr>
          <w:rFonts w:ascii="Calibri" w:eastAsia="Times New Roman" w:hAnsi="Calibri" w:cs="Calibri"/>
          <w:color w:val="212121"/>
        </w:rPr>
      </w:pPr>
      <w:r w:rsidRPr="00715194">
        <w:rPr>
          <w:rFonts w:ascii="Symbol" w:eastAsia="Times New Roman" w:hAnsi="Symbol" w:cs="Calibri"/>
          <w:color w:val="212121"/>
          <w:sz w:val="23"/>
          <w:szCs w:val="23"/>
        </w:rPr>
        <w:t></w:t>
      </w:r>
      <w:r w:rsidRPr="00715194">
        <w:rPr>
          <w:rFonts w:ascii="Times New Roman" w:eastAsia="Times New Roman" w:hAnsi="Times New Roman" w:cs="Times New Roman"/>
          <w:color w:val="212121"/>
          <w:sz w:val="14"/>
          <w:szCs w:val="14"/>
        </w:rPr>
        <w:t>         </w:t>
      </w:r>
      <w:r w:rsidRPr="00715194">
        <w:rPr>
          <w:rFonts w:ascii="Calibri" w:eastAsia="Times New Roman" w:hAnsi="Calibri" w:cs="Calibri"/>
          <w:color w:val="212121"/>
          <w:sz w:val="23"/>
          <w:szCs w:val="23"/>
        </w:rPr>
        <w:t>Základní škola a mateřská škola Aš, Okružní 57, okres Cheb, příspěvková organizace</w:t>
      </w:r>
    </w:p>
    <w:p w:rsidR="00715194" w:rsidRPr="00715194" w:rsidRDefault="00715194" w:rsidP="00715194">
      <w:pPr>
        <w:shd w:val="clear" w:color="auto" w:fill="FFFFFF"/>
        <w:spacing w:after="0" w:line="240" w:lineRule="auto"/>
        <w:ind w:left="720" w:hanging="360"/>
        <w:jc w:val="both"/>
        <w:rPr>
          <w:rFonts w:ascii="Calibri" w:eastAsia="Times New Roman" w:hAnsi="Calibri" w:cs="Calibri"/>
          <w:color w:val="212121"/>
        </w:rPr>
      </w:pPr>
      <w:r w:rsidRPr="00715194">
        <w:rPr>
          <w:rFonts w:ascii="Symbol" w:eastAsia="Times New Roman" w:hAnsi="Symbol" w:cs="Calibri"/>
          <w:color w:val="212121"/>
          <w:sz w:val="23"/>
          <w:szCs w:val="23"/>
        </w:rPr>
        <w:t></w:t>
      </w:r>
      <w:r w:rsidRPr="00715194">
        <w:rPr>
          <w:rFonts w:ascii="Times New Roman" w:eastAsia="Times New Roman" w:hAnsi="Times New Roman" w:cs="Times New Roman"/>
          <w:color w:val="212121"/>
          <w:sz w:val="14"/>
          <w:szCs w:val="14"/>
        </w:rPr>
        <w:t>         </w:t>
      </w:r>
      <w:r w:rsidRPr="00715194">
        <w:rPr>
          <w:rFonts w:ascii="Calibri" w:eastAsia="Times New Roman" w:hAnsi="Calibri" w:cs="Calibri"/>
          <w:color w:val="212121"/>
          <w:sz w:val="23"/>
          <w:szCs w:val="23"/>
        </w:rPr>
        <w:t>2. základní škola Cheb, Májová 14, příspěvková organizace</w:t>
      </w:r>
    </w:p>
    <w:p w:rsidR="00715194" w:rsidRPr="00715194" w:rsidRDefault="00715194" w:rsidP="00715194">
      <w:pPr>
        <w:shd w:val="clear" w:color="auto" w:fill="FFFFFF"/>
        <w:spacing w:after="0" w:line="240" w:lineRule="auto"/>
        <w:ind w:left="720" w:hanging="360"/>
        <w:jc w:val="both"/>
        <w:rPr>
          <w:rFonts w:ascii="Calibri" w:eastAsia="Times New Roman" w:hAnsi="Calibri" w:cs="Calibri"/>
          <w:color w:val="212121"/>
        </w:rPr>
      </w:pPr>
      <w:r w:rsidRPr="00715194">
        <w:rPr>
          <w:rFonts w:ascii="Symbol" w:eastAsia="Times New Roman" w:hAnsi="Symbol" w:cs="Calibri"/>
          <w:color w:val="212121"/>
          <w:sz w:val="23"/>
          <w:szCs w:val="23"/>
        </w:rPr>
        <w:t></w:t>
      </w:r>
      <w:r w:rsidRPr="00715194">
        <w:rPr>
          <w:rFonts w:ascii="Times New Roman" w:eastAsia="Times New Roman" w:hAnsi="Times New Roman" w:cs="Times New Roman"/>
          <w:color w:val="212121"/>
          <w:sz w:val="14"/>
          <w:szCs w:val="14"/>
        </w:rPr>
        <w:t>         </w:t>
      </w:r>
      <w:r w:rsidRPr="00715194">
        <w:rPr>
          <w:rFonts w:ascii="Calibri" w:eastAsia="Times New Roman" w:hAnsi="Calibri" w:cs="Calibri"/>
          <w:color w:val="212121"/>
          <w:sz w:val="23"/>
          <w:szCs w:val="23"/>
        </w:rPr>
        <w:t>Základní škola Úšovice, Mariánské Lázně, Školní náměstí 472, příspěvková organizace</w:t>
      </w:r>
    </w:p>
    <w:p w:rsidR="00715194" w:rsidRPr="00715194" w:rsidRDefault="00715194" w:rsidP="00715194">
      <w:pPr>
        <w:shd w:val="clear" w:color="auto" w:fill="FFFFFF"/>
        <w:spacing w:after="0" w:line="240" w:lineRule="auto"/>
        <w:ind w:left="720" w:hanging="360"/>
        <w:jc w:val="both"/>
        <w:rPr>
          <w:rFonts w:ascii="Calibri" w:eastAsia="Times New Roman" w:hAnsi="Calibri" w:cs="Calibri"/>
          <w:color w:val="212121"/>
        </w:rPr>
      </w:pPr>
      <w:r w:rsidRPr="00715194">
        <w:rPr>
          <w:rFonts w:ascii="Symbol" w:eastAsia="Times New Roman" w:hAnsi="Symbol" w:cs="Calibri"/>
          <w:color w:val="212121"/>
          <w:sz w:val="23"/>
          <w:szCs w:val="23"/>
        </w:rPr>
        <w:t></w:t>
      </w:r>
      <w:r w:rsidRPr="00715194">
        <w:rPr>
          <w:rFonts w:ascii="Times New Roman" w:eastAsia="Times New Roman" w:hAnsi="Times New Roman" w:cs="Times New Roman"/>
          <w:color w:val="212121"/>
          <w:sz w:val="14"/>
          <w:szCs w:val="14"/>
        </w:rPr>
        <w:t>         </w:t>
      </w:r>
      <w:r w:rsidRPr="00715194">
        <w:rPr>
          <w:rFonts w:ascii="Calibri" w:eastAsia="Times New Roman" w:hAnsi="Calibri" w:cs="Calibri"/>
          <w:color w:val="212121"/>
          <w:sz w:val="23"/>
          <w:szCs w:val="23"/>
        </w:rPr>
        <w:t>Základní škola jazyků Karlovy Vary, příspěvková organizace</w:t>
      </w:r>
    </w:p>
    <w:p w:rsidR="00715194" w:rsidRPr="00715194" w:rsidRDefault="00715194" w:rsidP="00715194">
      <w:pPr>
        <w:shd w:val="clear" w:color="auto" w:fill="FFFFFF"/>
        <w:spacing w:after="0" w:line="240" w:lineRule="auto"/>
        <w:ind w:left="720" w:hanging="360"/>
        <w:jc w:val="both"/>
        <w:rPr>
          <w:rFonts w:ascii="Calibri" w:eastAsia="Times New Roman" w:hAnsi="Calibri" w:cs="Calibri"/>
          <w:color w:val="212121"/>
        </w:rPr>
      </w:pPr>
      <w:r w:rsidRPr="00715194">
        <w:rPr>
          <w:rFonts w:ascii="Symbol" w:eastAsia="Times New Roman" w:hAnsi="Symbol" w:cs="Calibri"/>
          <w:color w:val="212121"/>
          <w:sz w:val="23"/>
          <w:szCs w:val="23"/>
        </w:rPr>
        <w:t></w:t>
      </w:r>
      <w:r w:rsidRPr="00715194">
        <w:rPr>
          <w:rFonts w:ascii="Times New Roman" w:eastAsia="Times New Roman" w:hAnsi="Times New Roman" w:cs="Times New Roman"/>
          <w:color w:val="212121"/>
          <w:sz w:val="14"/>
          <w:szCs w:val="14"/>
        </w:rPr>
        <w:t>         </w:t>
      </w:r>
      <w:r w:rsidRPr="00715194">
        <w:rPr>
          <w:rFonts w:ascii="Calibri" w:eastAsia="Times New Roman" w:hAnsi="Calibri" w:cs="Calibri"/>
          <w:color w:val="212121"/>
          <w:sz w:val="23"/>
          <w:szCs w:val="23"/>
        </w:rPr>
        <w:t>Základní škola Ostrov, Májová 997, příspěvková organizace</w:t>
      </w:r>
    </w:p>
    <w:p w:rsidR="00715194" w:rsidRPr="00715194" w:rsidRDefault="00715194" w:rsidP="00715194">
      <w:pPr>
        <w:shd w:val="clear" w:color="auto" w:fill="FFFFFF"/>
        <w:spacing w:after="0" w:line="240" w:lineRule="auto"/>
        <w:ind w:left="720" w:hanging="360"/>
        <w:jc w:val="both"/>
        <w:rPr>
          <w:rFonts w:ascii="Calibri" w:eastAsia="Times New Roman" w:hAnsi="Calibri" w:cs="Calibri"/>
          <w:color w:val="212121"/>
        </w:rPr>
      </w:pPr>
      <w:r w:rsidRPr="00715194">
        <w:rPr>
          <w:rFonts w:ascii="Symbol" w:eastAsia="Times New Roman" w:hAnsi="Symbol" w:cs="Calibri"/>
          <w:color w:val="212121"/>
          <w:sz w:val="23"/>
          <w:szCs w:val="23"/>
        </w:rPr>
        <w:t></w:t>
      </w:r>
      <w:r w:rsidRPr="00715194">
        <w:rPr>
          <w:rFonts w:ascii="Times New Roman" w:eastAsia="Times New Roman" w:hAnsi="Times New Roman" w:cs="Times New Roman"/>
          <w:color w:val="212121"/>
          <w:sz w:val="14"/>
          <w:szCs w:val="14"/>
        </w:rPr>
        <w:t>         </w:t>
      </w:r>
      <w:r w:rsidRPr="00715194">
        <w:rPr>
          <w:rFonts w:ascii="Calibri" w:eastAsia="Times New Roman" w:hAnsi="Calibri" w:cs="Calibri"/>
          <w:color w:val="212121"/>
          <w:sz w:val="23"/>
          <w:szCs w:val="23"/>
        </w:rPr>
        <w:t>Základní škola Kraslice, Dukelská 1122, příspěvková organizace</w:t>
      </w:r>
    </w:p>
    <w:p w:rsidR="00715194" w:rsidRPr="00715194" w:rsidRDefault="00715194" w:rsidP="00715194">
      <w:pPr>
        <w:shd w:val="clear" w:color="auto" w:fill="FFFFFF"/>
        <w:spacing w:after="0" w:line="240" w:lineRule="auto"/>
        <w:ind w:left="720" w:hanging="360"/>
        <w:jc w:val="both"/>
        <w:rPr>
          <w:rFonts w:ascii="Calibri" w:eastAsia="Times New Roman" w:hAnsi="Calibri" w:cs="Calibri"/>
          <w:color w:val="212121"/>
        </w:rPr>
      </w:pPr>
      <w:r w:rsidRPr="00715194">
        <w:rPr>
          <w:rFonts w:ascii="Symbol" w:eastAsia="Times New Roman" w:hAnsi="Symbol" w:cs="Calibri"/>
          <w:color w:val="212121"/>
          <w:sz w:val="23"/>
          <w:szCs w:val="23"/>
        </w:rPr>
        <w:t></w:t>
      </w:r>
      <w:r w:rsidRPr="00715194">
        <w:rPr>
          <w:rFonts w:ascii="Times New Roman" w:eastAsia="Times New Roman" w:hAnsi="Times New Roman" w:cs="Times New Roman"/>
          <w:color w:val="212121"/>
          <w:sz w:val="14"/>
          <w:szCs w:val="14"/>
        </w:rPr>
        <w:t>         </w:t>
      </w:r>
      <w:r w:rsidRPr="00715194">
        <w:rPr>
          <w:rFonts w:ascii="Calibri" w:eastAsia="Times New Roman" w:hAnsi="Calibri" w:cs="Calibri"/>
          <w:color w:val="212121"/>
          <w:sz w:val="23"/>
          <w:szCs w:val="23"/>
        </w:rPr>
        <w:t>Základní škola Sokolov, Pionýrů 1614</w:t>
      </w:r>
    </w:p>
    <w:p w:rsidR="00715194" w:rsidRPr="00715194" w:rsidRDefault="00715194" w:rsidP="00715194">
      <w:pPr>
        <w:shd w:val="clear" w:color="auto" w:fill="FFFFFF"/>
        <w:spacing w:after="0" w:line="240" w:lineRule="auto"/>
        <w:jc w:val="both"/>
        <w:rPr>
          <w:rFonts w:ascii="Calibri" w:eastAsia="Times New Roman" w:hAnsi="Calibri" w:cs="Calibri"/>
          <w:color w:val="212121"/>
        </w:rPr>
      </w:pPr>
      <w:r w:rsidRPr="00715194">
        <w:rPr>
          <w:rFonts w:ascii="Calibri" w:eastAsia="Times New Roman" w:hAnsi="Calibri" w:cs="Calibri"/>
          <w:color w:val="212121"/>
          <w:sz w:val="23"/>
          <w:szCs w:val="23"/>
        </w:rPr>
        <w:t> </w:t>
      </w:r>
    </w:p>
    <w:p w:rsidR="00715194" w:rsidRPr="00715194" w:rsidRDefault="00715194" w:rsidP="00715194">
      <w:pPr>
        <w:shd w:val="clear" w:color="auto" w:fill="FFFFFF"/>
        <w:jc w:val="both"/>
        <w:rPr>
          <w:rFonts w:ascii="Calibri" w:eastAsia="Times New Roman" w:hAnsi="Calibri" w:cs="Calibri"/>
          <w:color w:val="212121"/>
        </w:rPr>
      </w:pPr>
      <w:r w:rsidRPr="00715194">
        <w:rPr>
          <w:rFonts w:ascii="Calibri" w:eastAsia="Times New Roman" w:hAnsi="Calibri" w:cs="Calibri"/>
          <w:color w:val="212121"/>
          <w:sz w:val="23"/>
          <w:szCs w:val="23"/>
        </w:rPr>
        <w:t>Povinností krajského úřadu je rovněž zajištění přípravy pedagogických pracovníků, kteří vzdělávání žáků – cizinců uskutečňují. </w:t>
      </w:r>
    </w:p>
    <w:p w:rsidR="00715194" w:rsidRPr="00715194" w:rsidRDefault="00715194" w:rsidP="00715194">
      <w:pPr>
        <w:shd w:val="clear" w:color="auto" w:fill="FFFFFF"/>
        <w:jc w:val="both"/>
        <w:rPr>
          <w:rFonts w:ascii="Calibri" w:eastAsia="Times New Roman" w:hAnsi="Calibri" w:cs="Calibri"/>
        </w:rPr>
      </w:pPr>
      <w:r w:rsidRPr="00715194">
        <w:rPr>
          <w:rFonts w:ascii="Calibri" w:eastAsia="Times New Roman" w:hAnsi="Calibri" w:cs="Calibri"/>
          <w:sz w:val="23"/>
          <w:szCs w:val="23"/>
        </w:rPr>
        <w:t>Problematice cizinců se věnuje od roku 2014 i </w:t>
      </w:r>
      <w:r>
        <w:rPr>
          <w:rFonts w:ascii="Calibri" w:eastAsia="Times New Roman" w:hAnsi="Calibri" w:cs="Calibri"/>
          <w:sz w:val="23"/>
          <w:szCs w:val="23"/>
        </w:rPr>
        <w:t>NPI</w:t>
      </w:r>
      <w:r w:rsidRPr="00715194">
        <w:rPr>
          <w:rFonts w:ascii="Calibri" w:eastAsia="Times New Roman" w:hAnsi="Calibri" w:cs="Calibri"/>
          <w:sz w:val="23"/>
          <w:szCs w:val="23"/>
        </w:rPr>
        <w:t>, a to formou poskytování systematické vzdělávací, metodické, informační a konzultační podpory pedagogickým pracovníkům mateřských, základních a středních škol v souvislosti s přijímáním, začleňováním a vzděláváním dětí/žáků cizinců. Prostřednictvím krajských center podpory (dále KCP) a krajských koordinátorů NPI pro oblast dět</w:t>
      </w:r>
      <w:r w:rsidRPr="00862FC1">
        <w:rPr>
          <w:rFonts w:ascii="Calibri" w:eastAsia="Times New Roman" w:hAnsi="Calibri" w:cs="Calibri"/>
          <w:sz w:val="23"/>
          <w:szCs w:val="23"/>
        </w:rPr>
        <w:t>í</w:t>
      </w:r>
      <w:r w:rsidRPr="00715194">
        <w:rPr>
          <w:rFonts w:ascii="Calibri" w:eastAsia="Times New Roman" w:hAnsi="Calibri" w:cs="Calibri"/>
          <w:sz w:val="23"/>
          <w:szCs w:val="23"/>
        </w:rPr>
        <w:t>/žá</w:t>
      </w:r>
      <w:r w:rsidRPr="00862FC1">
        <w:rPr>
          <w:rFonts w:ascii="Calibri" w:eastAsia="Times New Roman" w:hAnsi="Calibri" w:cs="Calibri"/>
          <w:sz w:val="23"/>
          <w:szCs w:val="23"/>
        </w:rPr>
        <w:t>ků</w:t>
      </w:r>
      <w:r w:rsidRPr="00715194">
        <w:rPr>
          <w:rFonts w:ascii="Calibri" w:eastAsia="Times New Roman" w:hAnsi="Calibri" w:cs="Calibri"/>
          <w:sz w:val="23"/>
          <w:szCs w:val="23"/>
        </w:rPr>
        <w:t xml:space="preserve"> cizinc</w:t>
      </w:r>
      <w:r w:rsidRPr="00862FC1">
        <w:rPr>
          <w:rFonts w:ascii="Calibri" w:eastAsia="Times New Roman" w:hAnsi="Calibri" w:cs="Calibri"/>
          <w:sz w:val="23"/>
          <w:szCs w:val="23"/>
        </w:rPr>
        <w:t>ů</w:t>
      </w:r>
      <w:r w:rsidRPr="00715194">
        <w:rPr>
          <w:rFonts w:ascii="Calibri" w:eastAsia="Times New Roman" w:hAnsi="Calibri" w:cs="Calibri"/>
          <w:sz w:val="23"/>
          <w:szCs w:val="23"/>
        </w:rPr>
        <w:t> působících v každém kraji ČR je ve spolupráci s odborníky a partnery z různých institucí, zejména s KÚ K</w:t>
      </w:r>
      <w:r w:rsidR="00862FC1">
        <w:rPr>
          <w:rFonts w:ascii="Calibri" w:eastAsia="Times New Roman" w:hAnsi="Calibri" w:cs="Calibri"/>
          <w:sz w:val="23"/>
          <w:szCs w:val="23"/>
        </w:rPr>
        <w:t>K odborem školství, mládeže a tělovýchovy</w:t>
      </w:r>
      <w:r w:rsidRPr="00715194">
        <w:rPr>
          <w:rFonts w:ascii="Calibri" w:eastAsia="Times New Roman" w:hAnsi="Calibri" w:cs="Calibri"/>
          <w:sz w:val="23"/>
          <w:szCs w:val="23"/>
        </w:rPr>
        <w:t>, neziskových organizací (META, CIC Karlovarského kraje), škol a také s Ministerstvem vnitra zabezpečována cílená podpora každé konkrétní škole dle jejích individuálních potřeb.</w:t>
      </w:r>
    </w:p>
    <w:p w:rsidR="00715194" w:rsidRPr="00715194" w:rsidRDefault="00715194" w:rsidP="00862FC1">
      <w:pPr>
        <w:shd w:val="clear" w:color="auto" w:fill="FFFFFF"/>
        <w:spacing w:line="240" w:lineRule="auto"/>
        <w:rPr>
          <w:rFonts w:ascii="Calibri" w:eastAsia="Times New Roman" w:hAnsi="Calibri" w:cs="Calibri"/>
          <w:color w:val="212121"/>
        </w:rPr>
      </w:pPr>
      <w:r w:rsidRPr="00715194">
        <w:rPr>
          <w:rFonts w:ascii="Calibri" w:eastAsia="Times New Roman" w:hAnsi="Calibri" w:cs="Calibri"/>
          <w:color w:val="212529"/>
          <w:sz w:val="23"/>
          <w:szCs w:val="23"/>
        </w:rPr>
        <w:t>NPI nabízí pomoc pro práci s dětmi/žáky cizinci také v dalších oblastech:</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b/>
          <w:bCs/>
          <w:color w:val="212529"/>
          <w:sz w:val="23"/>
          <w:szCs w:val="23"/>
        </w:rPr>
        <w:t>Další vzdělávání pedagogických pracovníků v dané oblasti. </w:t>
      </w:r>
      <w:r w:rsidRPr="00715194">
        <w:rPr>
          <w:rFonts w:ascii="Calibri" w:eastAsia="Times New Roman" w:hAnsi="Calibri" w:cs="Calibri"/>
          <w:color w:val="212529"/>
          <w:sz w:val="23"/>
          <w:szCs w:val="23"/>
        </w:rPr>
        <w:t>Krajská pracoviště NPI nabízejí prostřednictvím krajských center podpory pro oblast děti/žáci cizinci vzdělávací programy s tematikou začleňování. Významnou aktivitou pracovi</w:t>
      </w:r>
      <w:r w:rsidR="00D575B2">
        <w:rPr>
          <w:rFonts w:ascii="Calibri" w:eastAsia="Times New Roman" w:hAnsi="Calibri" w:cs="Calibri"/>
          <w:color w:val="212529"/>
          <w:sz w:val="23"/>
          <w:szCs w:val="23"/>
        </w:rPr>
        <w:t>šť jsou také diskusní setkání a </w:t>
      </w:r>
      <w:r w:rsidRPr="00715194">
        <w:rPr>
          <w:rFonts w:ascii="Calibri" w:eastAsia="Times New Roman" w:hAnsi="Calibri" w:cs="Calibri"/>
          <w:color w:val="212529"/>
          <w:sz w:val="23"/>
          <w:szCs w:val="23"/>
        </w:rPr>
        <w:t>sdílení příkladů dobré (inspirativní) praxe.</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b/>
          <w:bCs/>
          <w:color w:val="212529"/>
          <w:sz w:val="23"/>
          <w:szCs w:val="23"/>
        </w:rPr>
        <w:t>Metodické a informační materiály NPI pro pedagogické pracovníky. </w:t>
      </w:r>
      <w:r w:rsidRPr="00715194">
        <w:rPr>
          <w:rFonts w:ascii="Calibri" w:eastAsia="Times New Roman" w:hAnsi="Calibri" w:cs="Calibri"/>
          <w:color w:val="212529"/>
          <w:sz w:val="23"/>
          <w:szCs w:val="23"/>
        </w:rPr>
        <w:t>Metodické a informační materiály jsou připravovány ve spolupráci s odborníky z akademické sféry, zkušenými pedagogickými pracovníky ze škol a s nestátními neziskovými organizacemi. Všechny materiály jsou zdarma ke stažení z webového portálu anebo jsou zdarma distribuovány přímo do škol.</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b/>
          <w:bCs/>
          <w:color w:val="212529"/>
          <w:sz w:val="23"/>
          <w:szCs w:val="23"/>
        </w:rPr>
        <w:t>Webový portál pro pedagogickou veřejnost. </w:t>
      </w:r>
      <w:r w:rsidRPr="00715194">
        <w:rPr>
          <w:rFonts w:ascii="Calibri" w:eastAsia="Times New Roman" w:hAnsi="Calibri" w:cs="Calibri"/>
          <w:color w:val="212529"/>
          <w:sz w:val="23"/>
          <w:szCs w:val="23"/>
        </w:rPr>
        <w:t>Portál </w:t>
      </w:r>
      <w:hyperlink r:id="rId49" w:tgtFrame="_blank" w:history="1">
        <w:r w:rsidRPr="00715194">
          <w:rPr>
            <w:rFonts w:ascii="Calibri" w:eastAsia="Times New Roman" w:hAnsi="Calibri" w:cs="Calibri"/>
            <w:color w:val="0000FF"/>
            <w:sz w:val="23"/>
            <w:szCs w:val="23"/>
            <w:u w:val="single"/>
          </w:rPr>
          <w:t>http://cizinci.npi.cz</w:t>
        </w:r>
      </w:hyperlink>
      <w:r w:rsidRPr="00715194">
        <w:rPr>
          <w:rFonts w:ascii="Calibri" w:eastAsia="Times New Roman" w:hAnsi="Calibri" w:cs="Calibri"/>
          <w:color w:val="212529"/>
          <w:sz w:val="23"/>
          <w:szCs w:val="23"/>
        </w:rPr>
        <w:t> je průběžně naplňován validními informacemi, odbornými materiály a články ze všech oblastí vzdělávání dětí/žáků cizinců. Jsou zde k dispozici i metodické materiály pro další vzdělávání pedagogických pracovníků.</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b/>
          <w:bCs/>
          <w:color w:val="212529"/>
          <w:sz w:val="23"/>
          <w:szCs w:val="23"/>
        </w:rPr>
        <w:t>Dotazy a odpovědi na webovém portálu. </w:t>
      </w:r>
      <w:r w:rsidRPr="00715194">
        <w:rPr>
          <w:rFonts w:ascii="Calibri" w:eastAsia="Times New Roman" w:hAnsi="Calibri" w:cs="Calibri"/>
          <w:color w:val="212529"/>
          <w:sz w:val="23"/>
          <w:szCs w:val="23"/>
        </w:rPr>
        <w:t xml:space="preserve">Na webu je zprovozněn odkaz „e-Poradenství“ – jedná se o webový formulář, jehož prostřednictvím mohou školy pokládat své dotazy </w:t>
      </w:r>
      <w:r w:rsidR="00862FC1">
        <w:rPr>
          <w:rFonts w:ascii="Calibri" w:eastAsia="Times New Roman" w:hAnsi="Calibri" w:cs="Calibri"/>
          <w:color w:val="212529"/>
          <w:sz w:val="23"/>
          <w:szCs w:val="23"/>
        </w:rPr>
        <w:br/>
      </w:r>
      <w:r w:rsidRPr="00715194">
        <w:rPr>
          <w:rFonts w:ascii="Calibri" w:eastAsia="Times New Roman" w:hAnsi="Calibri" w:cs="Calibri"/>
          <w:color w:val="212529"/>
          <w:sz w:val="23"/>
          <w:szCs w:val="23"/>
        </w:rPr>
        <w:t>a žádat potřebné informace. Možno shlédnout webináře a videa na podporu žáků cizinců s odlišným mateřským jazykem v praxi.</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b/>
          <w:bCs/>
          <w:color w:val="212529"/>
          <w:sz w:val="23"/>
          <w:szCs w:val="23"/>
        </w:rPr>
        <w:t xml:space="preserve">V letošním školním roce byla provedena pilotáž kurikula češtiny jako druhého jazyka </w:t>
      </w:r>
      <w:r w:rsidR="00862FC1">
        <w:rPr>
          <w:rFonts w:ascii="Calibri" w:eastAsia="Times New Roman" w:hAnsi="Calibri" w:cs="Calibri"/>
          <w:b/>
          <w:bCs/>
          <w:color w:val="212529"/>
          <w:sz w:val="23"/>
          <w:szCs w:val="23"/>
        </w:rPr>
        <w:br/>
      </w:r>
      <w:r w:rsidRPr="00715194">
        <w:rPr>
          <w:rFonts w:ascii="Calibri" w:eastAsia="Times New Roman" w:hAnsi="Calibri" w:cs="Calibri"/>
          <w:b/>
          <w:bCs/>
          <w:color w:val="212529"/>
          <w:sz w:val="23"/>
          <w:szCs w:val="23"/>
        </w:rPr>
        <w:t>a jednoduchého orientačního testu pro žáky ZŠ s</w:t>
      </w:r>
      <w:r w:rsidR="009B12A0">
        <w:rPr>
          <w:rFonts w:ascii="Calibri" w:eastAsia="Times New Roman" w:hAnsi="Calibri" w:cs="Calibri"/>
          <w:b/>
          <w:bCs/>
          <w:color w:val="212529"/>
          <w:sz w:val="23"/>
          <w:szCs w:val="23"/>
        </w:rPr>
        <w:t> odlišným mateřským jazykem</w:t>
      </w:r>
      <w:r w:rsidRPr="00715194">
        <w:rPr>
          <w:rFonts w:ascii="Calibri" w:eastAsia="Times New Roman" w:hAnsi="Calibri" w:cs="Calibri"/>
          <w:b/>
          <w:bCs/>
          <w:color w:val="212529"/>
          <w:sz w:val="23"/>
          <w:szCs w:val="23"/>
        </w:rPr>
        <w:t xml:space="preserve"> –</w:t>
      </w:r>
      <w:r w:rsidR="00D575B2">
        <w:rPr>
          <w:rFonts w:ascii="Calibri" w:eastAsia="Times New Roman" w:hAnsi="Calibri" w:cs="Calibri"/>
          <w:color w:val="212529"/>
          <w:sz w:val="23"/>
          <w:szCs w:val="23"/>
        </w:rPr>
        <w:t> na </w:t>
      </w:r>
      <w:r w:rsidRPr="00715194">
        <w:rPr>
          <w:rFonts w:ascii="Calibri" w:eastAsia="Times New Roman" w:hAnsi="Calibri" w:cs="Calibri"/>
          <w:color w:val="212529"/>
          <w:sz w:val="23"/>
          <w:szCs w:val="23"/>
        </w:rPr>
        <w:t>Karlovarsku na ZŠ jazyků Karlovy Vary, Libušina 31.</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b/>
          <w:bCs/>
          <w:color w:val="212529"/>
          <w:sz w:val="23"/>
          <w:szCs w:val="23"/>
        </w:rPr>
        <w:t>Adaptační koordinátoři do škol.</w:t>
      </w:r>
      <w:r w:rsidRPr="00715194">
        <w:rPr>
          <w:rFonts w:ascii="Calibri" w:eastAsia="Times New Roman" w:hAnsi="Calibri" w:cs="Calibri"/>
          <w:color w:val="212529"/>
          <w:sz w:val="23"/>
          <w:szCs w:val="23"/>
        </w:rPr>
        <w:t> Adaptační koordinátor je jako poskytovaná podpora dítěti/žákovi cizinci k dispozici po dobu prvních 4 týdnů výuky od jeho nástupu do školy. Adaptační koordinátor poskytuje dítěti/žákovi cizinci pomoc s adaptací na české školní prostředí a se začleňováním do třídního kolektivu. Pomáhá mu při překonávání tzv. kulturního šoku, precedentů a nežádoucích stereotypů. Místem působiště adaptačních koordinátorů je příslušná škola, tj. nedocházejí do rodin, ani do pedagogicko-psychologických poraden či jinam.</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b/>
          <w:bCs/>
          <w:color w:val="212529"/>
          <w:sz w:val="23"/>
          <w:szCs w:val="23"/>
        </w:rPr>
        <w:t>Tlumočnické a překladatelské služby. </w:t>
      </w:r>
      <w:r w:rsidRPr="00715194">
        <w:rPr>
          <w:rFonts w:ascii="Calibri" w:eastAsia="Times New Roman" w:hAnsi="Calibri" w:cs="Calibri"/>
          <w:color w:val="212529"/>
          <w:sz w:val="23"/>
          <w:szCs w:val="23"/>
        </w:rPr>
        <w:t>Poskytování překladatelských a tlumočnických služeb spočívá v zajištění překladu odborných a obecných textů z běžných jazyků i z jazyků s neevropskými znakovými systémy, včetně neob</w:t>
      </w:r>
      <w:r w:rsidR="00D575B2">
        <w:rPr>
          <w:rFonts w:ascii="Calibri" w:eastAsia="Times New Roman" w:hAnsi="Calibri" w:cs="Calibri"/>
          <w:color w:val="212529"/>
          <w:sz w:val="23"/>
          <w:szCs w:val="23"/>
        </w:rPr>
        <w:t>vyklých jazykových kombinací do </w:t>
      </w:r>
      <w:r w:rsidRPr="00715194">
        <w:rPr>
          <w:rFonts w:ascii="Calibri" w:eastAsia="Times New Roman" w:hAnsi="Calibri" w:cs="Calibri"/>
          <w:color w:val="212529"/>
          <w:sz w:val="23"/>
          <w:szCs w:val="23"/>
        </w:rPr>
        <w:t>českého jazyka, dále pak v zabezpečení tlumočnických služeb – především doprovodného tlumočení, tj. tlumočnického servisu s možností výjezdu tlumočníka po celé České republice.</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b/>
          <w:bCs/>
          <w:color w:val="212529"/>
          <w:sz w:val="23"/>
          <w:szCs w:val="23"/>
        </w:rPr>
        <w:t>V roce 2020 proběhla již 4.</w:t>
      </w:r>
      <w:r w:rsidRPr="00715194">
        <w:rPr>
          <w:rFonts w:ascii="Calibri" w:eastAsia="Times New Roman" w:hAnsi="Calibri" w:cs="Calibri"/>
          <w:color w:val="212529"/>
          <w:sz w:val="23"/>
          <w:szCs w:val="23"/>
        </w:rPr>
        <w:t> </w:t>
      </w:r>
      <w:r w:rsidRPr="00715194">
        <w:rPr>
          <w:rFonts w:ascii="Calibri" w:eastAsia="Times New Roman" w:hAnsi="Calibri" w:cs="Calibri"/>
          <w:b/>
          <w:bCs/>
          <w:color w:val="212529"/>
          <w:sz w:val="23"/>
          <w:szCs w:val="23"/>
        </w:rPr>
        <w:t>celostátní konference Přijímáme, začleňujeme a vzděláváme děti/žáky cizince.</w:t>
      </w:r>
    </w:p>
    <w:p w:rsidR="00715194" w:rsidRPr="00715194" w:rsidRDefault="00715194" w:rsidP="00862FC1">
      <w:pPr>
        <w:numPr>
          <w:ilvl w:val="0"/>
          <w:numId w:val="40"/>
        </w:numPr>
        <w:shd w:val="clear" w:color="auto" w:fill="FFFFFF"/>
        <w:spacing w:after="0" w:line="240" w:lineRule="auto"/>
        <w:jc w:val="both"/>
        <w:rPr>
          <w:rFonts w:ascii="Calibri" w:eastAsia="Times New Roman" w:hAnsi="Calibri" w:cs="Calibri"/>
          <w:color w:val="212529"/>
        </w:rPr>
      </w:pPr>
      <w:r w:rsidRPr="00715194">
        <w:rPr>
          <w:rFonts w:ascii="Calibri" w:eastAsia="Times New Roman" w:hAnsi="Calibri" w:cs="Calibri"/>
          <w:color w:val="212529"/>
          <w:sz w:val="23"/>
          <w:szCs w:val="23"/>
        </w:rPr>
        <w:t xml:space="preserve">Všechny </w:t>
      </w:r>
      <w:r w:rsidR="00862FC1">
        <w:rPr>
          <w:rFonts w:ascii="Calibri" w:eastAsia="Times New Roman" w:hAnsi="Calibri" w:cs="Calibri"/>
          <w:color w:val="212529"/>
          <w:sz w:val="23"/>
          <w:szCs w:val="23"/>
        </w:rPr>
        <w:t>výše uvedené</w:t>
      </w:r>
      <w:r w:rsidRPr="00715194">
        <w:rPr>
          <w:rFonts w:ascii="Calibri" w:eastAsia="Times New Roman" w:hAnsi="Calibri" w:cs="Calibri"/>
          <w:color w:val="212529"/>
          <w:sz w:val="23"/>
          <w:szCs w:val="23"/>
        </w:rPr>
        <w:t xml:space="preserve"> aktivity poskytuje</w:t>
      </w:r>
      <w:r w:rsidR="00862FC1">
        <w:rPr>
          <w:rFonts w:ascii="Calibri" w:eastAsia="Times New Roman" w:hAnsi="Calibri" w:cs="Calibri"/>
          <w:color w:val="212529"/>
          <w:sz w:val="23"/>
          <w:szCs w:val="23"/>
        </w:rPr>
        <w:t xml:space="preserve"> NPI</w:t>
      </w:r>
      <w:r w:rsidRPr="00715194">
        <w:rPr>
          <w:rFonts w:ascii="Calibri" w:eastAsia="Times New Roman" w:hAnsi="Calibri" w:cs="Calibri"/>
          <w:color w:val="212529"/>
          <w:sz w:val="23"/>
          <w:szCs w:val="23"/>
        </w:rPr>
        <w:t xml:space="preserve"> školám zdarma.</w:t>
      </w:r>
    </w:p>
    <w:p w:rsidR="00241E29" w:rsidRPr="004325DA" w:rsidRDefault="00241E29" w:rsidP="00695F5A">
      <w:pPr>
        <w:spacing w:line="240" w:lineRule="auto"/>
        <w:jc w:val="both"/>
        <w:rPr>
          <w:sz w:val="23"/>
          <w:szCs w:val="23"/>
        </w:rPr>
      </w:pPr>
    </w:p>
    <w:p w:rsidR="00EE5C4A" w:rsidRPr="00260EB5" w:rsidRDefault="00EE5C4A" w:rsidP="00695F5A">
      <w:pPr>
        <w:spacing w:line="240" w:lineRule="auto"/>
        <w:rPr>
          <w:sz w:val="23"/>
          <w:szCs w:val="23"/>
        </w:rPr>
      </w:pPr>
      <w:r w:rsidRPr="003D6646">
        <w:rPr>
          <w:sz w:val="23"/>
          <w:szCs w:val="23"/>
        </w:rPr>
        <w:t>Tabulka č. 5</w:t>
      </w:r>
      <w:r w:rsidR="008C703A">
        <w:rPr>
          <w:sz w:val="23"/>
          <w:szCs w:val="23"/>
        </w:rPr>
        <w:t>1</w:t>
      </w:r>
      <w:r w:rsidRPr="003D6646">
        <w:rPr>
          <w:sz w:val="23"/>
          <w:szCs w:val="23"/>
        </w:rPr>
        <w:t xml:space="preserve">: </w:t>
      </w:r>
      <w:r w:rsidRPr="003D6646">
        <w:rPr>
          <w:i/>
          <w:sz w:val="23"/>
          <w:szCs w:val="23"/>
        </w:rPr>
        <w:t>Děti</w:t>
      </w:r>
      <w:r w:rsidRPr="004325DA">
        <w:rPr>
          <w:i/>
          <w:sz w:val="23"/>
          <w:szCs w:val="23"/>
        </w:rPr>
        <w:t xml:space="preserve"> a žáci (fyzické osoby) podle státní příslušnosti</w:t>
      </w:r>
      <w:r w:rsidRPr="00394502">
        <w:rPr>
          <w:i/>
          <w:sz w:val="23"/>
          <w:szCs w:val="23"/>
        </w:rPr>
        <w:t xml:space="preserve"> </w:t>
      </w:r>
    </w:p>
    <w:tbl>
      <w:tblPr>
        <w:tblStyle w:val="Tabulkaseznamu3zvraznn1"/>
        <w:tblW w:w="46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1"/>
        <w:gridCol w:w="425"/>
        <w:gridCol w:w="567"/>
        <w:gridCol w:w="426"/>
        <w:gridCol w:w="568"/>
        <w:gridCol w:w="563"/>
        <w:gridCol w:w="711"/>
        <w:gridCol w:w="707"/>
        <w:gridCol w:w="568"/>
        <w:gridCol w:w="568"/>
        <w:gridCol w:w="707"/>
        <w:gridCol w:w="711"/>
        <w:gridCol w:w="567"/>
      </w:tblGrid>
      <w:tr w:rsidR="00EE5C4A" w:rsidRPr="00394502" w:rsidTr="00862FC1">
        <w:trPr>
          <w:cnfStyle w:val="000000100000" w:firstRow="0" w:lastRow="0" w:firstColumn="0" w:lastColumn="0" w:oddVBand="0" w:evenVBand="0" w:oddHBand="1" w:evenHBand="0" w:firstRowFirstColumn="0" w:firstRowLastColumn="0" w:lastRowFirstColumn="0" w:lastRowLastColumn="0"/>
          <w:trHeight w:val="290"/>
        </w:trPr>
        <w:tc>
          <w:tcPr>
            <w:cnfStyle w:val="000010000000" w:firstRow="0" w:lastRow="0" w:firstColumn="0" w:lastColumn="0" w:oddVBand="1" w:evenVBand="0" w:oddHBand="0" w:evenHBand="0" w:firstRowFirstColumn="0" w:firstRowLastColumn="0" w:lastRowFirstColumn="0" w:lastRowLastColumn="0"/>
            <w:tcW w:w="760" w:type="pct"/>
            <w:vMerge w:val="restart"/>
            <w:tcBorders>
              <w:top w:val="none" w:sz="0" w:space="0" w:color="auto"/>
              <w:left w:val="none" w:sz="0" w:space="0" w:color="auto"/>
              <w:bottom w:val="none" w:sz="0" w:space="0" w:color="auto"/>
              <w:right w:val="none" w:sz="0" w:space="0" w:color="auto"/>
            </w:tcBorders>
            <w:shd w:val="clear" w:color="auto" w:fill="548DD4" w:themeFill="text2" w:themeFillTint="99"/>
            <w:noWrap/>
            <w:vAlign w:val="center"/>
          </w:tcPr>
          <w:p w:rsidR="00EE5C4A" w:rsidRPr="00453C15" w:rsidRDefault="00EE5C4A" w:rsidP="00862FC1">
            <w:pPr>
              <w:jc w:val="center"/>
              <w:rPr>
                <w:b/>
                <w:color w:val="FFFFFF" w:themeColor="background1"/>
                <w:sz w:val="23"/>
                <w:szCs w:val="23"/>
              </w:rPr>
            </w:pPr>
            <w:r w:rsidRPr="00453C15">
              <w:rPr>
                <w:b/>
                <w:color w:val="FFFFFF" w:themeColor="background1"/>
                <w:sz w:val="23"/>
                <w:szCs w:val="23"/>
              </w:rPr>
              <w:t>Státní příslušnost</w:t>
            </w:r>
          </w:p>
        </w:tc>
        <w:tc>
          <w:tcPr>
            <w:tcW w:w="1188" w:type="pct"/>
            <w:gridSpan w:val="4"/>
            <w:tcBorders>
              <w:top w:val="none" w:sz="0" w:space="0" w:color="auto"/>
              <w:bottom w:val="none" w:sz="0" w:space="0" w:color="auto"/>
            </w:tcBorders>
            <w:shd w:val="clear" w:color="auto" w:fill="548DD4" w:themeFill="text2" w:themeFillTint="99"/>
          </w:tcPr>
          <w:p w:rsidR="00EE5C4A" w:rsidRPr="00862FC1" w:rsidRDefault="00EE5C4A" w:rsidP="00453C15">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23"/>
                <w:szCs w:val="23"/>
              </w:rPr>
            </w:pPr>
            <w:r w:rsidRPr="00862FC1">
              <w:rPr>
                <w:b/>
                <w:bCs/>
                <w:color w:val="FFFFFF" w:themeColor="background1"/>
                <w:sz w:val="23"/>
                <w:szCs w:val="23"/>
              </w:rPr>
              <w:t>MŠ</w:t>
            </w:r>
          </w:p>
        </w:tc>
        <w:tc>
          <w:tcPr>
            <w:cnfStyle w:val="000010000000" w:firstRow="0" w:lastRow="0" w:firstColumn="0" w:lastColumn="0" w:oddVBand="1" w:evenVBand="0" w:oddHBand="0" w:evenHBand="0" w:firstRowFirstColumn="0" w:firstRowLastColumn="0" w:lastRowFirstColumn="0" w:lastRowLastColumn="0"/>
            <w:tcW w:w="1525" w:type="pct"/>
            <w:gridSpan w:val="4"/>
            <w:tcBorders>
              <w:top w:val="none" w:sz="0" w:space="0" w:color="auto"/>
              <w:left w:val="none" w:sz="0" w:space="0" w:color="auto"/>
              <w:bottom w:val="none" w:sz="0" w:space="0" w:color="auto"/>
              <w:right w:val="none" w:sz="0" w:space="0" w:color="auto"/>
            </w:tcBorders>
            <w:shd w:val="clear" w:color="auto" w:fill="548DD4" w:themeFill="text2" w:themeFillTint="99"/>
          </w:tcPr>
          <w:p w:rsidR="00EE5C4A" w:rsidRPr="00862FC1" w:rsidRDefault="00EE5C4A" w:rsidP="00453C15">
            <w:pPr>
              <w:jc w:val="center"/>
              <w:rPr>
                <w:b/>
                <w:bCs/>
                <w:color w:val="FFFFFF" w:themeColor="background1"/>
                <w:sz w:val="23"/>
                <w:szCs w:val="23"/>
              </w:rPr>
            </w:pPr>
            <w:r w:rsidRPr="00862FC1">
              <w:rPr>
                <w:b/>
                <w:bCs/>
                <w:color w:val="FFFFFF" w:themeColor="background1"/>
                <w:sz w:val="23"/>
                <w:szCs w:val="23"/>
              </w:rPr>
              <w:t>ZŠ*</w:t>
            </w:r>
          </w:p>
        </w:tc>
        <w:tc>
          <w:tcPr>
            <w:tcW w:w="1527" w:type="pct"/>
            <w:gridSpan w:val="4"/>
            <w:tcBorders>
              <w:top w:val="none" w:sz="0" w:space="0" w:color="auto"/>
              <w:bottom w:val="none" w:sz="0" w:space="0" w:color="auto"/>
            </w:tcBorders>
            <w:shd w:val="clear" w:color="auto" w:fill="548DD4" w:themeFill="text2" w:themeFillTint="99"/>
          </w:tcPr>
          <w:p w:rsidR="00EE5C4A" w:rsidRPr="00862FC1" w:rsidRDefault="00EE5C4A" w:rsidP="00453C15">
            <w:pPr>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23"/>
                <w:szCs w:val="23"/>
              </w:rPr>
            </w:pPr>
            <w:r w:rsidRPr="00862FC1">
              <w:rPr>
                <w:b/>
                <w:bCs/>
                <w:color w:val="FFFFFF" w:themeColor="background1"/>
                <w:sz w:val="23"/>
                <w:szCs w:val="23"/>
              </w:rPr>
              <w:t>SŠ</w:t>
            </w:r>
          </w:p>
        </w:tc>
      </w:tr>
      <w:tr w:rsidR="00862FC1" w:rsidRPr="00394502" w:rsidTr="00862FC1">
        <w:trPr>
          <w:cantSplit/>
          <w:trHeight w:val="1134"/>
        </w:trPr>
        <w:tc>
          <w:tcPr>
            <w:cnfStyle w:val="000010000000" w:firstRow="0" w:lastRow="0" w:firstColumn="0" w:lastColumn="0" w:oddVBand="1" w:evenVBand="0" w:oddHBand="0" w:evenHBand="0" w:firstRowFirstColumn="0" w:firstRowLastColumn="0" w:lastRowFirstColumn="0" w:lastRowLastColumn="0"/>
            <w:tcW w:w="760" w:type="pct"/>
            <w:vMerge/>
            <w:shd w:val="clear" w:color="auto" w:fill="548DD4" w:themeFill="text2" w:themeFillTint="99"/>
            <w:vAlign w:val="center"/>
          </w:tcPr>
          <w:p w:rsidR="00C4438D" w:rsidRPr="00453C15" w:rsidRDefault="00C4438D" w:rsidP="00862FC1">
            <w:pPr>
              <w:jc w:val="center"/>
              <w:rPr>
                <w:b/>
                <w:color w:val="FFFFFF" w:themeColor="background1"/>
                <w:sz w:val="23"/>
                <w:szCs w:val="23"/>
              </w:rPr>
            </w:pPr>
          </w:p>
        </w:tc>
        <w:tc>
          <w:tcPr>
            <w:tcW w:w="254" w:type="pct"/>
            <w:textDirection w:val="btLr"/>
            <w:vAlign w:val="center"/>
          </w:tcPr>
          <w:p w:rsidR="00C4438D" w:rsidRPr="00453C15" w:rsidRDefault="00C4438D" w:rsidP="00C4438D">
            <w:pPr>
              <w:ind w:left="113" w:right="113"/>
              <w:jc w:val="center"/>
              <w:cnfStyle w:val="000000000000" w:firstRow="0" w:lastRow="0" w:firstColumn="0" w:lastColumn="0" w:oddVBand="0" w:evenVBand="0" w:oddHBand="0" w:evenHBand="0" w:firstRowFirstColumn="0" w:firstRowLastColumn="0" w:lastRowFirstColumn="0" w:lastRowLastColumn="0"/>
              <w:rPr>
                <w:b/>
                <w:sz w:val="23"/>
                <w:szCs w:val="23"/>
              </w:rPr>
            </w:pPr>
            <w:r w:rsidRPr="00453C15">
              <w:rPr>
                <w:b/>
                <w:sz w:val="23"/>
                <w:szCs w:val="23"/>
              </w:rPr>
              <w:t>16/17</w:t>
            </w:r>
          </w:p>
        </w:tc>
        <w:tc>
          <w:tcPr>
            <w:cnfStyle w:val="000010000000" w:firstRow="0" w:lastRow="0" w:firstColumn="0" w:lastColumn="0" w:oddVBand="1" w:evenVBand="0" w:oddHBand="0" w:evenHBand="0" w:firstRowFirstColumn="0" w:firstRowLastColumn="0" w:lastRowFirstColumn="0" w:lastRowLastColumn="0"/>
            <w:tcW w:w="339" w:type="pct"/>
            <w:textDirection w:val="btLr"/>
            <w:vAlign w:val="center"/>
          </w:tcPr>
          <w:p w:rsidR="00C4438D" w:rsidRPr="00453C15" w:rsidRDefault="00C4438D" w:rsidP="00C4438D">
            <w:pPr>
              <w:ind w:left="113" w:right="113"/>
              <w:jc w:val="center"/>
              <w:rPr>
                <w:b/>
                <w:sz w:val="23"/>
                <w:szCs w:val="23"/>
              </w:rPr>
            </w:pPr>
            <w:r w:rsidRPr="00453C15">
              <w:rPr>
                <w:b/>
                <w:sz w:val="23"/>
                <w:szCs w:val="23"/>
              </w:rPr>
              <w:t>17/18</w:t>
            </w:r>
          </w:p>
        </w:tc>
        <w:tc>
          <w:tcPr>
            <w:tcW w:w="255" w:type="pct"/>
            <w:textDirection w:val="btLr"/>
            <w:vAlign w:val="center"/>
          </w:tcPr>
          <w:p w:rsidR="00C4438D" w:rsidRPr="00453C15" w:rsidRDefault="00C4438D" w:rsidP="00C4438D">
            <w:pPr>
              <w:ind w:left="113" w:right="113"/>
              <w:jc w:val="center"/>
              <w:cnfStyle w:val="000000000000" w:firstRow="0" w:lastRow="0" w:firstColumn="0" w:lastColumn="0" w:oddVBand="0" w:evenVBand="0" w:oddHBand="0" w:evenHBand="0" w:firstRowFirstColumn="0" w:firstRowLastColumn="0" w:lastRowFirstColumn="0" w:lastRowLastColumn="0"/>
              <w:rPr>
                <w:b/>
                <w:sz w:val="23"/>
                <w:szCs w:val="23"/>
              </w:rPr>
            </w:pPr>
            <w:r w:rsidRPr="00453C15">
              <w:rPr>
                <w:b/>
                <w:sz w:val="23"/>
                <w:szCs w:val="23"/>
              </w:rPr>
              <w:t>18/19</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453C15" w:rsidRDefault="00C4438D" w:rsidP="00C4438D">
            <w:pPr>
              <w:ind w:left="113" w:right="113"/>
              <w:jc w:val="center"/>
              <w:rPr>
                <w:b/>
                <w:sz w:val="23"/>
                <w:szCs w:val="23"/>
              </w:rPr>
            </w:pPr>
            <w:r>
              <w:rPr>
                <w:b/>
                <w:sz w:val="23"/>
                <w:szCs w:val="23"/>
              </w:rPr>
              <w:t>19/20</w:t>
            </w:r>
          </w:p>
        </w:tc>
        <w:tc>
          <w:tcPr>
            <w:tcW w:w="337" w:type="pct"/>
            <w:noWrap/>
            <w:textDirection w:val="btLr"/>
            <w:vAlign w:val="center"/>
          </w:tcPr>
          <w:p w:rsidR="00C4438D" w:rsidRPr="00453C15" w:rsidRDefault="00C4438D" w:rsidP="00C4438D">
            <w:pPr>
              <w:ind w:left="113" w:right="113"/>
              <w:jc w:val="center"/>
              <w:cnfStyle w:val="000000000000" w:firstRow="0" w:lastRow="0" w:firstColumn="0" w:lastColumn="0" w:oddVBand="0" w:evenVBand="0" w:oddHBand="0" w:evenHBand="0" w:firstRowFirstColumn="0" w:firstRowLastColumn="0" w:lastRowFirstColumn="0" w:lastRowLastColumn="0"/>
              <w:rPr>
                <w:b/>
                <w:sz w:val="23"/>
                <w:szCs w:val="23"/>
              </w:rPr>
            </w:pPr>
            <w:r w:rsidRPr="00453C15">
              <w:rPr>
                <w:b/>
                <w:sz w:val="23"/>
                <w:szCs w:val="23"/>
              </w:rPr>
              <w:t>16/17</w:t>
            </w:r>
          </w:p>
        </w:tc>
        <w:tc>
          <w:tcPr>
            <w:cnfStyle w:val="000010000000" w:firstRow="0" w:lastRow="0" w:firstColumn="0" w:lastColumn="0" w:oddVBand="1" w:evenVBand="0" w:oddHBand="0" w:evenHBand="0" w:firstRowFirstColumn="0" w:firstRowLastColumn="0" w:lastRowFirstColumn="0" w:lastRowLastColumn="0"/>
            <w:tcW w:w="425" w:type="pct"/>
            <w:textDirection w:val="btLr"/>
            <w:vAlign w:val="center"/>
          </w:tcPr>
          <w:p w:rsidR="00C4438D" w:rsidRPr="00453C15" w:rsidRDefault="00C4438D" w:rsidP="00C4438D">
            <w:pPr>
              <w:ind w:left="113" w:right="113"/>
              <w:jc w:val="center"/>
              <w:rPr>
                <w:b/>
                <w:sz w:val="23"/>
                <w:szCs w:val="23"/>
              </w:rPr>
            </w:pPr>
            <w:r w:rsidRPr="00453C15">
              <w:rPr>
                <w:b/>
                <w:sz w:val="23"/>
                <w:szCs w:val="23"/>
              </w:rPr>
              <w:t>17/18</w:t>
            </w:r>
          </w:p>
        </w:tc>
        <w:tc>
          <w:tcPr>
            <w:tcW w:w="423" w:type="pct"/>
            <w:textDirection w:val="btLr"/>
            <w:vAlign w:val="center"/>
          </w:tcPr>
          <w:p w:rsidR="00C4438D" w:rsidRPr="00453C15" w:rsidRDefault="00C4438D" w:rsidP="00C4438D">
            <w:pPr>
              <w:ind w:left="113" w:right="113"/>
              <w:jc w:val="center"/>
              <w:cnfStyle w:val="000000000000" w:firstRow="0" w:lastRow="0" w:firstColumn="0" w:lastColumn="0" w:oddVBand="0" w:evenVBand="0" w:oddHBand="0" w:evenHBand="0" w:firstRowFirstColumn="0" w:firstRowLastColumn="0" w:lastRowFirstColumn="0" w:lastRowLastColumn="0"/>
              <w:rPr>
                <w:b/>
                <w:sz w:val="23"/>
                <w:szCs w:val="23"/>
              </w:rPr>
            </w:pPr>
            <w:r w:rsidRPr="00453C15">
              <w:rPr>
                <w:b/>
                <w:sz w:val="23"/>
                <w:szCs w:val="23"/>
              </w:rPr>
              <w:t>18/19</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453C15" w:rsidRDefault="00C4438D" w:rsidP="00C4438D">
            <w:pPr>
              <w:ind w:left="113" w:right="113"/>
              <w:jc w:val="center"/>
              <w:rPr>
                <w:b/>
                <w:sz w:val="23"/>
                <w:szCs w:val="23"/>
              </w:rPr>
            </w:pPr>
            <w:r>
              <w:rPr>
                <w:b/>
                <w:sz w:val="23"/>
                <w:szCs w:val="23"/>
              </w:rPr>
              <w:t>19/20</w:t>
            </w:r>
          </w:p>
        </w:tc>
        <w:tc>
          <w:tcPr>
            <w:tcW w:w="340" w:type="pct"/>
            <w:noWrap/>
            <w:textDirection w:val="btLr"/>
            <w:vAlign w:val="center"/>
          </w:tcPr>
          <w:p w:rsidR="00C4438D" w:rsidRPr="00453C15" w:rsidRDefault="00C4438D" w:rsidP="00C4438D">
            <w:pPr>
              <w:ind w:left="113" w:right="113"/>
              <w:jc w:val="center"/>
              <w:cnfStyle w:val="000000000000" w:firstRow="0" w:lastRow="0" w:firstColumn="0" w:lastColumn="0" w:oddVBand="0" w:evenVBand="0" w:oddHBand="0" w:evenHBand="0" w:firstRowFirstColumn="0" w:firstRowLastColumn="0" w:lastRowFirstColumn="0" w:lastRowLastColumn="0"/>
              <w:rPr>
                <w:b/>
                <w:sz w:val="23"/>
                <w:szCs w:val="23"/>
              </w:rPr>
            </w:pPr>
            <w:r w:rsidRPr="00453C15">
              <w:rPr>
                <w:b/>
                <w:sz w:val="23"/>
                <w:szCs w:val="23"/>
              </w:rPr>
              <w:t>16/17</w:t>
            </w:r>
          </w:p>
        </w:tc>
        <w:tc>
          <w:tcPr>
            <w:cnfStyle w:val="000010000000" w:firstRow="0" w:lastRow="0" w:firstColumn="0" w:lastColumn="0" w:oddVBand="1" w:evenVBand="0" w:oddHBand="0" w:evenHBand="0" w:firstRowFirstColumn="0" w:firstRowLastColumn="0" w:lastRowFirstColumn="0" w:lastRowLastColumn="0"/>
            <w:tcW w:w="423" w:type="pct"/>
            <w:textDirection w:val="btLr"/>
            <w:vAlign w:val="center"/>
          </w:tcPr>
          <w:p w:rsidR="00C4438D" w:rsidRPr="00453C15" w:rsidRDefault="00C4438D" w:rsidP="00C4438D">
            <w:pPr>
              <w:ind w:left="113" w:right="113"/>
              <w:jc w:val="center"/>
              <w:rPr>
                <w:b/>
                <w:sz w:val="23"/>
                <w:szCs w:val="23"/>
              </w:rPr>
            </w:pPr>
            <w:r w:rsidRPr="00453C15">
              <w:rPr>
                <w:b/>
                <w:sz w:val="23"/>
                <w:szCs w:val="23"/>
              </w:rPr>
              <w:t>17/18</w:t>
            </w:r>
          </w:p>
        </w:tc>
        <w:tc>
          <w:tcPr>
            <w:tcW w:w="425" w:type="pct"/>
            <w:textDirection w:val="btLr"/>
            <w:vAlign w:val="center"/>
          </w:tcPr>
          <w:p w:rsidR="00C4438D" w:rsidRPr="00453C15" w:rsidRDefault="00C4438D" w:rsidP="00C4438D">
            <w:pPr>
              <w:ind w:left="113" w:right="113"/>
              <w:jc w:val="center"/>
              <w:cnfStyle w:val="000000000000" w:firstRow="0" w:lastRow="0" w:firstColumn="0" w:lastColumn="0" w:oddVBand="0" w:evenVBand="0" w:oddHBand="0" w:evenHBand="0" w:firstRowFirstColumn="0" w:firstRowLastColumn="0" w:lastRowFirstColumn="0" w:lastRowLastColumn="0"/>
              <w:rPr>
                <w:b/>
                <w:sz w:val="23"/>
                <w:szCs w:val="23"/>
              </w:rPr>
            </w:pPr>
            <w:r w:rsidRPr="00453C15">
              <w:rPr>
                <w:b/>
                <w:sz w:val="23"/>
                <w:szCs w:val="23"/>
              </w:rPr>
              <w:t>18/19</w:t>
            </w:r>
          </w:p>
        </w:tc>
        <w:tc>
          <w:tcPr>
            <w:cnfStyle w:val="000010000000" w:firstRow="0" w:lastRow="0" w:firstColumn="0" w:lastColumn="0" w:oddVBand="1" w:evenVBand="0" w:oddHBand="0" w:evenHBand="0" w:firstRowFirstColumn="0" w:firstRowLastColumn="0" w:lastRowFirstColumn="0" w:lastRowLastColumn="0"/>
            <w:tcW w:w="339" w:type="pct"/>
            <w:noWrap/>
            <w:textDirection w:val="btLr"/>
            <w:vAlign w:val="center"/>
          </w:tcPr>
          <w:p w:rsidR="00C4438D" w:rsidRPr="00453C15" w:rsidRDefault="00C4438D" w:rsidP="00C4438D">
            <w:pPr>
              <w:ind w:left="113" w:right="113"/>
              <w:jc w:val="center"/>
              <w:rPr>
                <w:b/>
                <w:sz w:val="23"/>
                <w:szCs w:val="23"/>
              </w:rPr>
            </w:pPr>
            <w:r>
              <w:rPr>
                <w:b/>
                <w:sz w:val="23"/>
                <w:szCs w:val="23"/>
              </w:rPr>
              <w:t>19/20</w:t>
            </w:r>
          </w:p>
        </w:tc>
      </w:tr>
      <w:tr w:rsidR="00862FC1" w:rsidRPr="00394502" w:rsidTr="00862FC1">
        <w:trPr>
          <w:cnfStyle w:val="000000100000" w:firstRow="0" w:lastRow="0" w:firstColumn="0" w:lastColumn="0" w:oddVBand="0" w:evenVBand="0" w:oddHBand="1" w:evenHBand="0" w:firstRowFirstColumn="0" w:firstRowLastColumn="0" w:lastRowFirstColumn="0" w:lastRowLastColumn="0"/>
          <w:cantSplit/>
          <w:trHeight w:val="1134"/>
        </w:trPr>
        <w:tc>
          <w:tcPr>
            <w:cnfStyle w:val="000010000000" w:firstRow="0" w:lastRow="0" w:firstColumn="0" w:lastColumn="0" w:oddVBand="1" w:evenVBand="0" w:oddHBand="0" w:evenHBand="0" w:firstRowFirstColumn="0" w:firstRowLastColumn="0" w:lastRowFirstColumn="0" w:lastRowLastColumn="0"/>
            <w:tcW w:w="760" w:type="pct"/>
            <w:shd w:val="clear" w:color="auto" w:fill="548DD4" w:themeFill="text2" w:themeFillTint="99"/>
            <w:noWrap/>
            <w:vAlign w:val="center"/>
          </w:tcPr>
          <w:p w:rsidR="00C4438D" w:rsidRPr="00453C15" w:rsidRDefault="00C4438D" w:rsidP="00862FC1">
            <w:pPr>
              <w:jc w:val="center"/>
              <w:rPr>
                <w:b/>
                <w:color w:val="FFFFFF" w:themeColor="background1"/>
                <w:sz w:val="23"/>
                <w:szCs w:val="23"/>
              </w:rPr>
            </w:pPr>
            <w:r>
              <w:rPr>
                <w:b/>
                <w:color w:val="FFFFFF" w:themeColor="background1"/>
                <w:sz w:val="23"/>
                <w:szCs w:val="23"/>
              </w:rPr>
              <w:t>ČR</w:t>
            </w:r>
          </w:p>
        </w:tc>
        <w:tc>
          <w:tcPr>
            <w:tcW w:w="254"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8446</w:t>
            </w:r>
          </w:p>
        </w:tc>
        <w:tc>
          <w:tcPr>
            <w:cnfStyle w:val="000010000000" w:firstRow="0" w:lastRow="0" w:firstColumn="0" w:lastColumn="0" w:oddVBand="1" w:evenVBand="0" w:oddHBand="0" w:evenHBand="0" w:firstRowFirstColumn="0" w:firstRowLastColumn="0" w:lastRowFirstColumn="0" w:lastRowLastColumn="0"/>
            <w:tcW w:w="339" w:type="pct"/>
            <w:textDirection w:val="btLr"/>
            <w:vAlign w:val="center"/>
          </w:tcPr>
          <w:p w:rsidR="00C4438D" w:rsidRPr="00EC61A2" w:rsidRDefault="00C4438D" w:rsidP="00C4438D">
            <w:pPr>
              <w:ind w:left="113" w:right="57"/>
              <w:jc w:val="center"/>
            </w:pPr>
            <w:r w:rsidRPr="00EC61A2">
              <w:t>8469</w:t>
            </w:r>
          </w:p>
        </w:tc>
        <w:tc>
          <w:tcPr>
            <w:tcW w:w="255"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8442</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EE4256" w:rsidP="00C4438D">
            <w:pPr>
              <w:ind w:left="113" w:right="57"/>
              <w:jc w:val="center"/>
            </w:pPr>
            <w:r>
              <w:t>7884</w:t>
            </w:r>
          </w:p>
        </w:tc>
        <w:tc>
          <w:tcPr>
            <w:tcW w:w="337" w:type="pct"/>
            <w:noWrap/>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24323</w:t>
            </w:r>
          </w:p>
        </w:tc>
        <w:tc>
          <w:tcPr>
            <w:cnfStyle w:val="000010000000" w:firstRow="0" w:lastRow="0" w:firstColumn="0" w:lastColumn="0" w:oddVBand="1" w:evenVBand="0" w:oddHBand="0" w:evenHBand="0" w:firstRowFirstColumn="0" w:firstRowLastColumn="0" w:lastRowFirstColumn="0" w:lastRowLastColumn="0"/>
            <w:tcW w:w="425" w:type="pct"/>
            <w:textDirection w:val="btLr"/>
            <w:vAlign w:val="center"/>
          </w:tcPr>
          <w:p w:rsidR="00C4438D" w:rsidRPr="00EC61A2" w:rsidRDefault="00C4438D" w:rsidP="00C4438D">
            <w:pPr>
              <w:ind w:left="113" w:right="57"/>
              <w:jc w:val="center"/>
            </w:pPr>
            <w:r w:rsidRPr="00EC61A2">
              <w:t>24032</w:t>
            </w:r>
          </w:p>
        </w:tc>
        <w:tc>
          <w:tcPr>
            <w:tcW w:w="423"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24135</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3565B5" w:rsidP="00C4438D">
            <w:pPr>
              <w:ind w:left="113" w:right="57"/>
              <w:jc w:val="center"/>
            </w:pPr>
            <w:r>
              <w:t>24018</w:t>
            </w:r>
          </w:p>
        </w:tc>
        <w:tc>
          <w:tcPr>
            <w:tcW w:w="340" w:type="pct"/>
            <w:noWrap/>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10536</w:t>
            </w:r>
          </w:p>
        </w:tc>
        <w:tc>
          <w:tcPr>
            <w:cnfStyle w:val="000010000000" w:firstRow="0" w:lastRow="0" w:firstColumn="0" w:lastColumn="0" w:oddVBand="1" w:evenVBand="0" w:oddHBand="0" w:evenHBand="0" w:firstRowFirstColumn="0" w:firstRowLastColumn="0" w:lastRowFirstColumn="0" w:lastRowLastColumn="0"/>
            <w:tcW w:w="423" w:type="pct"/>
            <w:textDirection w:val="btLr"/>
            <w:vAlign w:val="center"/>
          </w:tcPr>
          <w:p w:rsidR="00C4438D" w:rsidRPr="00EC61A2" w:rsidRDefault="00C4438D" w:rsidP="00C4438D">
            <w:pPr>
              <w:ind w:left="113" w:right="57"/>
              <w:jc w:val="center"/>
            </w:pPr>
            <w:r w:rsidRPr="00EC61A2">
              <w:t>10311</w:t>
            </w:r>
          </w:p>
        </w:tc>
        <w:tc>
          <w:tcPr>
            <w:tcW w:w="425" w:type="pct"/>
            <w:textDirection w:val="btLr"/>
            <w:vAlign w:val="center"/>
          </w:tcPr>
          <w:p w:rsidR="00C4438D" w:rsidRPr="00453C15"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453C15">
              <w:rPr>
                <w:sz w:val="23"/>
                <w:szCs w:val="23"/>
              </w:rPr>
              <w:t>10156</w:t>
            </w:r>
          </w:p>
        </w:tc>
        <w:tc>
          <w:tcPr>
            <w:cnfStyle w:val="000010000000" w:firstRow="0" w:lastRow="0" w:firstColumn="0" w:lastColumn="0" w:oddVBand="1" w:evenVBand="0" w:oddHBand="0" w:evenHBand="0" w:firstRowFirstColumn="0" w:firstRowLastColumn="0" w:lastRowFirstColumn="0" w:lastRowLastColumn="0"/>
            <w:tcW w:w="339" w:type="pct"/>
            <w:noWrap/>
            <w:textDirection w:val="btLr"/>
            <w:vAlign w:val="center"/>
          </w:tcPr>
          <w:p w:rsidR="00C4438D" w:rsidRPr="00453C15" w:rsidRDefault="000F2F87" w:rsidP="00C4438D">
            <w:pPr>
              <w:ind w:left="113" w:right="57"/>
              <w:jc w:val="center"/>
              <w:rPr>
                <w:sz w:val="23"/>
                <w:szCs w:val="23"/>
              </w:rPr>
            </w:pPr>
            <w:r>
              <w:rPr>
                <w:sz w:val="23"/>
                <w:szCs w:val="23"/>
              </w:rPr>
              <w:t>10097</w:t>
            </w:r>
          </w:p>
        </w:tc>
      </w:tr>
      <w:tr w:rsidR="00862FC1" w:rsidRPr="00394502" w:rsidTr="00862FC1">
        <w:trPr>
          <w:cantSplit/>
          <w:trHeight w:val="1134"/>
        </w:trPr>
        <w:tc>
          <w:tcPr>
            <w:cnfStyle w:val="000010000000" w:firstRow="0" w:lastRow="0" w:firstColumn="0" w:lastColumn="0" w:oddVBand="1" w:evenVBand="0" w:oddHBand="0" w:evenHBand="0" w:firstRowFirstColumn="0" w:firstRowLastColumn="0" w:lastRowFirstColumn="0" w:lastRowLastColumn="0"/>
            <w:tcW w:w="760" w:type="pct"/>
            <w:shd w:val="clear" w:color="auto" w:fill="548DD4" w:themeFill="text2" w:themeFillTint="99"/>
            <w:noWrap/>
            <w:vAlign w:val="center"/>
          </w:tcPr>
          <w:p w:rsidR="00C4438D" w:rsidRPr="00453C15" w:rsidRDefault="00C4438D" w:rsidP="00862FC1">
            <w:pPr>
              <w:jc w:val="center"/>
              <w:rPr>
                <w:b/>
                <w:color w:val="FFFFFF" w:themeColor="background1"/>
                <w:sz w:val="23"/>
                <w:szCs w:val="23"/>
              </w:rPr>
            </w:pPr>
            <w:r w:rsidRPr="00453C15">
              <w:rPr>
                <w:b/>
                <w:color w:val="FFFFFF" w:themeColor="background1"/>
                <w:sz w:val="23"/>
                <w:szCs w:val="23"/>
              </w:rPr>
              <w:t>Vietnam</w:t>
            </w:r>
          </w:p>
        </w:tc>
        <w:tc>
          <w:tcPr>
            <w:tcW w:w="254"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225</w:t>
            </w:r>
          </w:p>
        </w:tc>
        <w:tc>
          <w:tcPr>
            <w:cnfStyle w:val="000010000000" w:firstRow="0" w:lastRow="0" w:firstColumn="0" w:lastColumn="0" w:oddVBand="1" w:evenVBand="0" w:oddHBand="0" w:evenHBand="0" w:firstRowFirstColumn="0" w:firstRowLastColumn="0" w:lastRowFirstColumn="0" w:lastRowLastColumn="0"/>
            <w:tcW w:w="339" w:type="pct"/>
            <w:textDirection w:val="btLr"/>
            <w:vAlign w:val="center"/>
          </w:tcPr>
          <w:p w:rsidR="00C4438D" w:rsidRPr="00EC61A2" w:rsidRDefault="00C4438D" w:rsidP="00C4438D">
            <w:pPr>
              <w:ind w:left="113" w:right="57"/>
              <w:jc w:val="center"/>
            </w:pPr>
            <w:r w:rsidRPr="00EC61A2">
              <w:t>237</w:t>
            </w:r>
          </w:p>
        </w:tc>
        <w:tc>
          <w:tcPr>
            <w:tcW w:w="255"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234</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EE4256" w:rsidP="00C4438D">
            <w:pPr>
              <w:ind w:left="113" w:right="57"/>
              <w:jc w:val="center"/>
            </w:pPr>
            <w:r>
              <w:t>208</w:t>
            </w:r>
          </w:p>
        </w:tc>
        <w:tc>
          <w:tcPr>
            <w:tcW w:w="337" w:type="pct"/>
            <w:noWrap/>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429</w:t>
            </w:r>
          </w:p>
        </w:tc>
        <w:tc>
          <w:tcPr>
            <w:cnfStyle w:val="000010000000" w:firstRow="0" w:lastRow="0" w:firstColumn="0" w:lastColumn="0" w:oddVBand="1" w:evenVBand="0" w:oddHBand="0" w:evenHBand="0" w:firstRowFirstColumn="0" w:firstRowLastColumn="0" w:lastRowFirstColumn="0" w:lastRowLastColumn="0"/>
            <w:tcW w:w="425" w:type="pct"/>
            <w:textDirection w:val="btLr"/>
            <w:vAlign w:val="center"/>
          </w:tcPr>
          <w:p w:rsidR="00C4438D" w:rsidRPr="00EC61A2" w:rsidRDefault="00C4438D" w:rsidP="00C4438D">
            <w:pPr>
              <w:ind w:left="113" w:right="57"/>
              <w:jc w:val="center"/>
            </w:pPr>
            <w:r w:rsidRPr="00EC61A2">
              <w:t>444</w:t>
            </w:r>
          </w:p>
        </w:tc>
        <w:tc>
          <w:tcPr>
            <w:tcW w:w="423"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468</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3565B5" w:rsidP="00C4438D">
            <w:pPr>
              <w:ind w:left="113" w:right="57"/>
              <w:jc w:val="center"/>
            </w:pPr>
            <w:r>
              <w:t>502</w:t>
            </w:r>
          </w:p>
        </w:tc>
        <w:tc>
          <w:tcPr>
            <w:tcW w:w="340" w:type="pct"/>
            <w:noWrap/>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234</w:t>
            </w:r>
          </w:p>
        </w:tc>
        <w:tc>
          <w:tcPr>
            <w:cnfStyle w:val="000010000000" w:firstRow="0" w:lastRow="0" w:firstColumn="0" w:lastColumn="0" w:oddVBand="1" w:evenVBand="0" w:oddHBand="0" w:evenHBand="0" w:firstRowFirstColumn="0" w:firstRowLastColumn="0" w:lastRowFirstColumn="0" w:lastRowLastColumn="0"/>
            <w:tcW w:w="423" w:type="pct"/>
            <w:textDirection w:val="btLr"/>
            <w:vAlign w:val="center"/>
          </w:tcPr>
          <w:p w:rsidR="00C4438D" w:rsidRPr="00EC61A2" w:rsidRDefault="00C4438D" w:rsidP="00C4438D">
            <w:pPr>
              <w:ind w:left="113" w:right="57"/>
              <w:jc w:val="center"/>
            </w:pPr>
            <w:r w:rsidRPr="00EC61A2">
              <w:t>217</w:t>
            </w:r>
          </w:p>
        </w:tc>
        <w:tc>
          <w:tcPr>
            <w:tcW w:w="425" w:type="pct"/>
            <w:textDirection w:val="btLr"/>
            <w:vAlign w:val="center"/>
          </w:tcPr>
          <w:p w:rsidR="00C4438D" w:rsidRPr="00453C15"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453C15">
              <w:rPr>
                <w:sz w:val="23"/>
                <w:szCs w:val="23"/>
              </w:rPr>
              <w:t>195</w:t>
            </w:r>
          </w:p>
        </w:tc>
        <w:tc>
          <w:tcPr>
            <w:cnfStyle w:val="000010000000" w:firstRow="0" w:lastRow="0" w:firstColumn="0" w:lastColumn="0" w:oddVBand="1" w:evenVBand="0" w:oddHBand="0" w:evenHBand="0" w:firstRowFirstColumn="0" w:firstRowLastColumn="0" w:lastRowFirstColumn="0" w:lastRowLastColumn="0"/>
            <w:tcW w:w="339" w:type="pct"/>
            <w:noWrap/>
            <w:textDirection w:val="btLr"/>
            <w:vAlign w:val="center"/>
          </w:tcPr>
          <w:p w:rsidR="00C4438D" w:rsidRPr="00453C15" w:rsidRDefault="000F2F87" w:rsidP="00C4438D">
            <w:pPr>
              <w:ind w:left="113" w:right="57"/>
              <w:jc w:val="center"/>
              <w:rPr>
                <w:sz w:val="23"/>
                <w:szCs w:val="23"/>
              </w:rPr>
            </w:pPr>
            <w:r>
              <w:rPr>
                <w:sz w:val="23"/>
                <w:szCs w:val="23"/>
              </w:rPr>
              <w:t>184</w:t>
            </w:r>
          </w:p>
        </w:tc>
      </w:tr>
      <w:tr w:rsidR="00862FC1" w:rsidRPr="00394502" w:rsidTr="00862FC1">
        <w:trPr>
          <w:cnfStyle w:val="000000100000" w:firstRow="0" w:lastRow="0" w:firstColumn="0" w:lastColumn="0" w:oddVBand="0" w:evenVBand="0" w:oddHBand="1" w:evenHBand="0" w:firstRowFirstColumn="0" w:firstRowLastColumn="0" w:lastRowFirstColumn="0" w:lastRowLastColumn="0"/>
          <w:cantSplit/>
          <w:trHeight w:val="1134"/>
        </w:trPr>
        <w:tc>
          <w:tcPr>
            <w:cnfStyle w:val="000010000000" w:firstRow="0" w:lastRow="0" w:firstColumn="0" w:lastColumn="0" w:oddVBand="1" w:evenVBand="0" w:oddHBand="0" w:evenHBand="0" w:firstRowFirstColumn="0" w:firstRowLastColumn="0" w:lastRowFirstColumn="0" w:lastRowLastColumn="0"/>
            <w:tcW w:w="760" w:type="pct"/>
            <w:shd w:val="clear" w:color="auto" w:fill="548DD4" w:themeFill="text2" w:themeFillTint="99"/>
            <w:noWrap/>
            <w:vAlign w:val="center"/>
          </w:tcPr>
          <w:p w:rsidR="00C4438D" w:rsidRPr="00453C15" w:rsidRDefault="00C4438D" w:rsidP="00862FC1">
            <w:pPr>
              <w:jc w:val="center"/>
              <w:rPr>
                <w:b/>
                <w:color w:val="FFFFFF" w:themeColor="background1"/>
                <w:sz w:val="23"/>
                <w:szCs w:val="23"/>
              </w:rPr>
            </w:pPr>
            <w:r>
              <w:rPr>
                <w:b/>
                <w:color w:val="FFFFFF" w:themeColor="background1"/>
                <w:sz w:val="23"/>
                <w:szCs w:val="23"/>
              </w:rPr>
              <w:t>Z</w:t>
            </w:r>
            <w:r w:rsidRPr="00453C15">
              <w:rPr>
                <w:b/>
                <w:color w:val="FFFFFF" w:themeColor="background1"/>
                <w:sz w:val="23"/>
                <w:szCs w:val="23"/>
              </w:rPr>
              <w:t>emě bývalé SSSR</w:t>
            </w:r>
          </w:p>
        </w:tc>
        <w:tc>
          <w:tcPr>
            <w:tcW w:w="254"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105</w:t>
            </w:r>
          </w:p>
        </w:tc>
        <w:tc>
          <w:tcPr>
            <w:cnfStyle w:val="000010000000" w:firstRow="0" w:lastRow="0" w:firstColumn="0" w:lastColumn="0" w:oddVBand="1" w:evenVBand="0" w:oddHBand="0" w:evenHBand="0" w:firstRowFirstColumn="0" w:firstRowLastColumn="0" w:lastRowFirstColumn="0" w:lastRowLastColumn="0"/>
            <w:tcW w:w="339" w:type="pct"/>
            <w:textDirection w:val="btLr"/>
            <w:vAlign w:val="center"/>
          </w:tcPr>
          <w:p w:rsidR="00C4438D" w:rsidRPr="00EC61A2" w:rsidRDefault="00C4438D" w:rsidP="00C4438D">
            <w:pPr>
              <w:ind w:left="113" w:right="57"/>
              <w:jc w:val="center"/>
            </w:pPr>
            <w:r w:rsidRPr="00EC61A2">
              <w:t>126</w:t>
            </w:r>
          </w:p>
        </w:tc>
        <w:tc>
          <w:tcPr>
            <w:tcW w:w="255"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150</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F35738" w:rsidP="00C4438D">
            <w:pPr>
              <w:ind w:left="113" w:right="57"/>
              <w:jc w:val="center"/>
            </w:pPr>
            <w:r>
              <w:t>126</w:t>
            </w:r>
          </w:p>
        </w:tc>
        <w:tc>
          <w:tcPr>
            <w:tcW w:w="337" w:type="pct"/>
            <w:noWrap/>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274</w:t>
            </w:r>
          </w:p>
        </w:tc>
        <w:tc>
          <w:tcPr>
            <w:cnfStyle w:val="000010000000" w:firstRow="0" w:lastRow="0" w:firstColumn="0" w:lastColumn="0" w:oddVBand="1" w:evenVBand="0" w:oddHBand="0" w:evenHBand="0" w:firstRowFirstColumn="0" w:firstRowLastColumn="0" w:lastRowFirstColumn="0" w:lastRowLastColumn="0"/>
            <w:tcW w:w="425" w:type="pct"/>
            <w:textDirection w:val="btLr"/>
            <w:vAlign w:val="center"/>
          </w:tcPr>
          <w:p w:rsidR="00C4438D" w:rsidRPr="00EC61A2" w:rsidRDefault="00C4438D" w:rsidP="00C4438D">
            <w:pPr>
              <w:ind w:left="113" w:right="57"/>
              <w:jc w:val="center"/>
            </w:pPr>
            <w:r w:rsidRPr="00EC61A2">
              <w:t>280</w:t>
            </w:r>
          </w:p>
        </w:tc>
        <w:tc>
          <w:tcPr>
            <w:tcW w:w="423"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281</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0B3EEC" w:rsidP="00C4438D">
            <w:pPr>
              <w:ind w:left="113" w:right="57"/>
              <w:jc w:val="center"/>
            </w:pPr>
            <w:r>
              <w:t>312</w:t>
            </w:r>
          </w:p>
        </w:tc>
        <w:tc>
          <w:tcPr>
            <w:tcW w:w="340" w:type="pct"/>
            <w:noWrap/>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142</w:t>
            </w:r>
          </w:p>
        </w:tc>
        <w:tc>
          <w:tcPr>
            <w:cnfStyle w:val="000010000000" w:firstRow="0" w:lastRow="0" w:firstColumn="0" w:lastColumn="0" w:oddVBand="1" w:evenVBand="0" w:oddHBand="0" w:evenHBand="0" w:firstRowFirstColumn="0" w:firstRowLastColumn="0" w:lastRowFirstColumn="0" w:lastRowLastColumn="0"/>
            <w:tcW w:w="423" w:type="pct"/>
            <w:textDirection w:val="btLr"/>
            <w:vAlign w:val="center"/>
          </w:tcPr>
          <w:p w:rsidR="00C4438D" w:rsidRPr="00EC61A2" w:rsidRDefault="00C4438D" w:rsidP="00C4438D">
            <w:pPr>
              <w:ind w:left="113" w:right="57"/>
              <w:jc w:val="center"/>
            </w:pPr>
            <w:r w:rsidRPr="00EC61A2">
              <w:t>127</w:t>
            </w:r>
          </w:p>
        </w:tc>
        <w:tc>
          <w:tcPr>
            <w:tcW w:w="425" w:type="pct"/>
            <w:textDirection w:val="btLr"/>
            <w:vAlign w:val="center"/>
          </w:tcPr>
          <w:p w:rsidR="00C4438D" w:rsidRPr="00453C15"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453C15">
              <w:rPr>
                <w:sz w:val="23"/>
                <w:szCs w:val="23"/>
              </w:rPr>
              <w:t>133</w:t>
            </w:r>
          </w:p>
        </w:tc>
        <w:tc>
          <w:tcPr>
            <w:cnfStyle w:val="000010000000" w:firstRow="0" w:lastRow="0" w:firstColumn="0" w:lastColumn="0" w:oddVBand="1" w:evenVBand="0" w:oddHBand="0" w:evenHBand="0" w:firstRowFirstColumn="0" w:firstRowLastColumn="0" w:lastRowFirstColumn="0" w:lastRowLastColumn="0"/>
            <w:tcW w:w="339" w:type="pct"/>
            <w:noWrap/>
            <w:textDirection w:val="btLr"/>
            <w:vAlign w:val="center"/>
          </w:tcPr>
          <w:p w:rsidR="00C4438D" w:rsidRPr="00453C15" w:rsidRDefault="00F83912" w:rsidP="00C4438D">
            <w:pPr>
              <w:ind w:left="113" w:right="57"/>
              <w:jc w:val="center"/>
              <w:rPr>
                <w:sz w:val="23"/>
                <w:szCs w:val="23"/>
              </w:rPr>
            </w:pPr>
            <w:r>
              <w:rPr>
                <w:sz w:val="23"/>
                <w:szCs w:val="23"/>
              </w:rPr>
              <w:t>137</w:t>
            </w:r>
          </w:p>
        </w:tc>
      </w:tr>
      <w:tr w:rsidR="00862FC1" w:rsidRPr="00394502" w:rsidTr="00862FC1">
        <w:trPr>
          <w:cantSplit/>
          <w:trHeight w:val="1134"/>
        </w:trPr>
        <w:tc>
          <w:tcPr>
            <w:cnfStyle w:val="000010000000" w:firstRow="0" w:lastRow="0" w:firstColumn="0" w:lastColumn="0" w:oddVBand="1" w:evenVBand="0" w:oddHBand="0" w:evenHBand="0" w:firstRowFirstColumn="0" w:firstRowLastColumn="0" w:lastRowFirstColumn="0" w:lastRowLastColumn="0"/>
            <w:tcW w:w="760" w:type="pct"/>
            <w:shd w:val="clear" w:color="auto" w:fill="548DD4" w:themeFill="text2" w:themeFillTint="99"/>
            <w:noWrap/>
            <w:vAlign w:val="center"/>
          </w:tcPr>
          <w:p w:rsidR="00C4438D" w:rsidRPr="00453C15" w:rsidRDefault="00C4438D" w:rsidP="00862FC1">
            <w:pPr>
              <w:jc w:val="center"/>
              <w:rPr>
                <w:b/>
                <w:color w:val="FFFFFF" w:themeColor="background1"/>
                <w:sz w:val="23"/>
                <w:szCs w:val="23"/>
              </w:rPr>
            </w:pPr>
            <w:r w:rsidRPr="00453C15">
              <w:rPr>
                <w:b/>
                <w:color w:val="FFFFFF" w:themeColor="background1"/>
                <w:sz w:val="23"/>
                <w:szCs w:val="23"/>
              </w:rPr>
              <w:t>SR</w:t>
            </w:r>
          </w:p>
        </w:tc>
        <w:tc>
          <w:tcPr>
            <w:tcW w:w="254"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26</w:t>
            </w:r>
          </w:p>
        </w:tc>
        <w:tc>
          <w:tcPr>
            <w:cnfStyle w:val="000010000000" w:firstRow="0" w:lastRow="0" w:firstColumn="0" w:lastColumn="0" w:oddVBand="1" w:evenVBand="0" w:oddHBand="0" w:evenHBand="0" w:firstRowFirstColumn="0" w:firstRowLastColumn="0" w:lastRowFirstColumn="0" w:lastRowLastColumn="0"/>
            <w:tcW w:w="339" w:type="pct"/>
            <w:textDirection w:val="btLr"/>
            <w:vAlign w:val="center"/>
          </w:tcPr>
          <w:p w:rsidR="00C4438D" w:rsidRPr="00EC61A2" w:rsidRDefault="00C4438D" w:rsidP="00C4438D">
            <w:pPr>
              <w:ind w:left="113" w:right="57"/>
              <w:jc w:val="center"/>
            </w:pPr>
            <w:r w:rsidRPr="00EC61A2">
              <w:t>30</w:t>
            </w:r>
          </w:p>
        </w:tc>
        <w:tc>
          <w:tcPr>
            <w:tcW w:w="255"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45</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EE4256" w:rsidP="00C4438D">
            <w:pPr>
              <w:ind w:left="113" w:right="57"/>
              <w:jc w:val="center"/>
            </w:pPr>
            <w:r>
              <w:t>40</w:t>
            </w:r>
          </w:p>
        </w:tc>
        <w:tc>
          <w:tcPr>
            <w:tcW w:w="337" w:type="pct"/>
            <w:noWrap/>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113</w:t>
            </w:r>
          </w:p>
        </w:tc>
        <w:tc>
          <w:tcPr>
            <w:cnfStyle w:val="000010000000" w:firstRow="0" w:lastRow="0" w:firstColumn="0" w:lastColumn="0" w:oddVBand="1" w:evenVBand="0" w:oddHBand="0" w:evenHBand="0" w:firstRowFirstColumn="0" w:firstRowLastColumn="0" w:lastRowFirstColumn="0" w:lastRowLastColumn="0"/>
            <w:tcW w:w="425" w:type="pct"/>
            <w:textDirection w:val="btLr"/>
            <w:vAlign w:val="center"/>
          </w:tcPr>
          <w:p w:rsidR="00C4438D" w:rsidRPr="00EC61A2" w:rsidRDefault="00C4438D" w:rsidP="00C4438D">
            <w:pPr>
              <w:ind w:left="113" w:right="57"/>
              <w:jc w:val="center"/>
            </w:pPr>
            <w:r w:rsidRPr="00EC61A2">
              <w:t>104</w:t>
            </w:r>
          </w:p>
        </w:tc>
        <w:tc>
          <w:tcPr>
            <w:tcW w:w="423"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127</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0B3EEC" w:rsidP="00C4438D">
            <w:pPr>
              <w:ind w:left="113" w:right="57"/>
              <w:jc w:val="center"/>
            </w:pPr>
            <w:r>
              <w:t>126</w:t>
            </w:r>
          </w:p>
        </w:tc>
        <w:tc>
          <w:tcPr>
            <w:tcW w:w="340" w:type="pct"/>
            <w:noWrap/>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35</w:t>
            </w:r>
          </w:p>
        </w:tc>
        <w:tc>
          <w:tcPr>
            <w:cnfStyle w:val="000010000000" w:firstRow="0" w:lastRow="0" w:firstColumn="0" w:lastColumn="0" w:oddVBand="1" w:evenVBand="0" w:oddHBand="0" w:evenHBand="0" w:firstRowFirstColumn="0" w:firstRowLastColumn="0" w:lastRowFirstColumn="0" w:lastRowLastColumn="0"/>
            <w:tcW w:w="423" w:type="pct"/>
            <w:textDirection w:val="btLr"/>
            <w:vAlign w:val="center"/>
          </w:tcPr>
          <w:p w:rsidR="00C4438D" w:rsidRPr="00EC61A2" w:rsidRDefault="00C4438D" w:rsidP="00C4438D">
            <w:pPr>
              <w:ind w:left="113" w:right="57"/>
              <w:jc w:val="center"/>
            </w:pPr>
            <w:r w:rsidRPr="00EC61A2">
              <w:t>30</w:t>
            </w:r>
          </w:p>
        </w:tc>
        <w:tc>
          <w:tcPr>
            <w:tcW w:w="425" w:type="pct"/>
            <w:textDirection w:val="btLr"/>
            <w:vAlign w:val="center"/>
          </w:tcPr>
          <w:p w:rsidR="00C4438D" w:rsidRPr="00453C15"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453C15">
              <w:rPr>
                <w:sz w:val="23"/>
                <w:szCs w:val="23"/>
              </w:rPr>
              <w:t>24</w:t>
            </w:r>
          </w:p>
        </w:tc>
        <w:tc>
          <w:tcPr>
            <w:cnfStyle w:val="000010000000" w:firstRow="0" w:lastRow="0" w:firstColumn="0" w:lastColumn="0" w:oddVBand="1" w:evenVBand="0" w:oddHBand="0" w:evenHBand="0" w:firstRowFirstColumn="0" w:firstRowLastColumn="0" w:lastRowFirstColumn="0" w:lastRowLastColumn="0"/>
            <w:tcW w:w="339" w:type="pct"/>
            <w:noWrap/>
            <w:textDirection w:val="btLr"/>
            <w:vAlign w:val="center"/>
          </w:tcPr>
          <w:p w:rsidR="00C4438D" w:rsidRPr="00453C15" w:rsidRDefault="000F2F87" w:rsidP="00C4438D">
            <w:pPr>
              <w:ind w:left="113" w:right="57"/>
              <w:jc w:val="center"/>
              <w:rPr>
                <w:sz w:val="23"/>
                <w:szCs w:val="23"/>
              </w:rPr>
            </w:pPr>
            <w:r>
              <w:rPr>
                <w:sz w:val="23"/>
                <w:szCs w:val="23"/>
              </w:rPr>
              <w:t>28</w:t>
            </w:r>
          </w:p>
        </w:tc>
      </w:tr>
      <w:tr w:rsidR="00862FC1" w:rsidRPr="00394502" w:rsidTr="00862FC1">
        <w:trPr>
          <w:cnfStyle w:val="000000100000" w:firstRow="0" w:lastRow="0" w:firstColumn="0" w:lastColumn="0" w:oddVBand="0" w:evenVBand="0" w:oddHBand="1" w:evenHBand="0" w:firstRowFirstColumn="0" w:firstRowLastColumn="0" w:lastRowFirstColumn="0" w:lastRowLastColumn="0"/>
          <w:cantSplit/>
          <w:trHeight w:val="1134"/>
        </w:trPr>
        <w:tc>
          <w:tcPr>
            <w:cnfStyle w:val="000010000000" w:firstRow="0" w:lastRow="0" w:firstColumn="0" w:lastColumn="0" w:oddVBand="1" w:evenVBand="0" w:oddHBand="0" w:evenHBand="0" w:firstRowFirstColumn="0" w:firstRowLastColumn="0" w:lastRowFirstColumn="0" w:lastRowLastColumn="0"/>
            <w:tcW w:w="760" w:type="pct"/>
            <w:shd w:val="clear" w:color="auto" w:fill="548DD4" w:themeFill="text2" w:themeFillTint="99"/>
            <w:noWrap/>
            <w:vAlign w:val="center"/>
          </w:tcPr>
          <w:p w:rsidR="00C4438D" w:rsidRPr="00453C15" w:rsidRDefault="00C4438D" w:rsidP="00862FC1">
            <w:pPr>
              <w:jc w:val="center"/>
              <w:rPr>
                <w:b/>
                <w:color w:val="FFFFFF" w:themeColor="background1"/>
                <w:sz w:val="23"/>
                <w:szCs w:val="23"/>
              </w:rPr>
            </w:pPr>
            <w:r w:rsidRPr="00453C15">
              <w:rPr>
                <w:b/>
                <w:color w:val="FFFFFF" w:themeColor="background1"/>
                <w:sz w:val="23"/>
                <w:szCs w:val="23"/>
              </w:rPr>
              <w:t>SRN</w:t>
            </w:r>
          </w:p>
        </w:tc>
        <w:tc>
          <w:tcPr>
            <w:tcW w:w="254"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7</w:t>
            </w:r>
          </w:p>
        </w:tc>
        <w:tc>
          <w:tcPr>
            <w:cnfStyle w:val="000010000000" w:firstRow="0" w:lastRow="0" w:firstColumn="0" w:lastColumn="0" w:oddVBand="1" w:evenVBand="0" w:oddHBand="0" w:evenHBand="0" w:firstRowFirstColumn="0" w:firstRowLastColumn="0" w:lastRowFirstColumn="0" w:lastRowLastColumn="0"/>
            <w:tcW w:w="339" w:type="pct"/>
            <w:textDirection w:val="btLr"/>
            <w:vAlign w:val="center"/>
          </w:tcPr>
          <w:p w:rsidR="00C4438D" w:rsidRPr="00EC61A2" w:rsidRDefault="00C4438D" w:rsidP="00C4438D">
            <w:pPr>
              <w:ind w:left="113" w:right="57"/>
              <w:jc w:val="center"/>
            </w:pPr>
            <w:r w:rsidRPr="00EC61A2">
              <w:t>10</w:t>
            </w:r>
          </w:p>
        </w:tc>
        <w:tc>
          <w:tcPr>
            <w:tcW w:w="255"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7</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EE4256" w:rsidP="00C4438D">
            <w:pPr>
              <w:ind w:left="113" w:right="57"/>
              <w:jc w:val="center"/>
            </w:pPr>
            <w:r>
              <w:t>7</w:t>
            </w:r>
          </w:p>
        </w:tc>
        <w:tc>
          <w:tcPr>
            <w:tcW w:w="337" w:type="pct"/>
            <w:noWrap/>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17</w:t>
            </w:r>
          </w:p>
        </w:tc>
        <w:tc>
          <w:tcPr>
            <w:cnfStyle w:val="000010000000" w:firstRow="0" w:lastRow="0" w:firstColumn="0" w:lastColumn="0" w:oddVBand="1" w:evenVBand="0" w:oddHBand="0" w:evenHBand="0" w:firstRowFirstColumn="0" w:firstRowLastColumn="0" w:lastRowFirstColumn="0" w:lastRowLastColumn="0"/>
            <w:tcW w:w="425" w:type="pct"/>
            <w:textDirection w:val="btLr"/>
            <w:vAlign w:val="center"/>
          </w:tcPr>
          <w:p w:rsidR="00C4438D" w:rsidRPr="00EC61A2" w:rsidRDefault="00C4438D" w:rsidP="00C4438D">
            <w:pPr>
              <w:ind w:left="113" w:right="57"/>
              <w:jc w:val="center"/>
            </w:pPr>
            <w:r w:rsidRPr="00EC61A2">
              <w:t>12</w:t>
            </w:r>
          </w:p>
        </w:tc>
        <w:tc>
          <w:tcPr>
            <w:tcW w:w="423"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14</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0B3EEC" w:rsidP="00C4438D">
            <w:pPr>
              <w:ind w:left="113" w:right="57"/>
              <w:jc w:val="center"/>
            </w:pPr>
            <w:r>
              <w:t>17</w:t>
            </w:r>
          </w:p>
        </w:tc>
        <w:tc>
          <w:tcPr>
            <w:tcW w:w="340" w:type="pct"/>
            <w:noWrap/>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pPr>
            <w:r w:rsidRPr="00EC61A2">
              <w:t>2</w:t>
            </w:r>
          </w:p>
        </w:tc>
        <w:tc>
          <w:tcPr>
            <w:cnfStyle w:val="000010000000" w:firstRow="0" w:lastRow="0" w:firstColumn="0" w:lastColumn="0" w:oddVBand="1" w:evenVBand="0" w:oddHBand="0" w:evenHBand="0" w:firstRowFirstColumn="0" w:firstRowLastColumn="0" w:lastRowFirstColumn="0" w:lastRowLastColumn="0"/>
            <w:tcW w:w="423" w:type="pct"/>
            <w:textDirection w:val="btLr"/>
            <w:vAlign w:val="center"/>
          </w:tcPr>
          <w:p w:rsidR="00C4438D" w:rsidRPr="00EC61A2" w:rsidRDefault="00C4438D" w:rsidP="00C4438D">
            <w:pPr>
              <w:ind w:left="113" w:right="57"/>
              <w:jc w:val="center"/>
            </w:pPr>
            <w:r w:rsidRPr="00EC61A2">
              <w:t>2</w:t>
            </w:r>
          </w:p>
        </w:tc>
        <w:tc>
          <w:tcPr>
            <w:tcW w:w="425" w:type="pct"/>
            <w:textDirection w:val="btLr"/>
            <w:vAlign w:val="center"/>
          </w:tcPr>
          <w:p w:rsidR="00C4438D" w:rsidRPr="00453C15"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sz w:val="23"/>
                <w:szCs w:val="23"/>
              </w:rPr>
            </w:pPr>
            <w:r w:rsidRPr="00453C15">
              <w:rPr>
                <w:sz w:val="23"/>
                <w:szCs w:val="23"/>
              </w:rPr>
              <w:t>1</w:t>
            </w:r>
          </w:p>
        </w:tc>
        <w:tc>
          <w:tcPr>
            <w:cnfStyle w:val="000010000000" w:firstRow="0" w:lastRow="0" w:firstColumn="0" w:lastColumn="0" w:oddVBand="1" w:evenVBand="0" w:oddHBand="0" w:evenHBand="0" w:firstRowFirstColumn="0" w:firstRowLastColumn="0" w:lastRowFirstColumn="0" w:lastRowLastColumn="0"/>
            <w:tcW w:w="339" w:type="pct"/>
            <w:noWrap/>
            <w:textDirection w:val="btLr"/>
            <w:vAlign w:val="center"/>
          </w:tcPr>
          <w:p w:rsidR="00C4438D" w:rsidRPr="00453C15" w:rsidRDefault="000F2F87" w:rsidP="00C4438D">
            <w:pPr>
              <w:ind w:left="113" w:right="57"/>
              <w:jc w:val="center"/>
              <w:rPr>
                <w:sz w:val="23"/>
                <w:szCs w:val="23"/>
              </w:rPr>
            </w:pPr>
            <w:r>
              <w:rPr>
                <w:sz w:val="23"/>
                <w:szCs w:val="23"/>
              </w:rPr>
              <w:t>1</w:t>
            </w:r>
          </w:p>
        </w:tc>
      </w:tr>
      <w:tr w:rsidR="00862FC1" w:rsidRPr="00394502" w:rsidTr="00862FC1">
        <w:trPr>
          <w:cantSplit/>
          <w:trHeight w:val="1134"/>
        </w:trPr>
        <w:tc>
          <w:tcPr>
            <w:cnfStyle w:val="000010000000" w:firstRow="0" w:lastRow="0" w:firstColumn="0" w:lastColumn="0" w:oddVBand="1" w:evenVBand="0" w:oddHBand="0" w:evenHBand="0" w:firstRowFirstColumn="0" w:firstRowLastColumn="0" w:lastRowFirstColumn="0" w:lastRowLastColumn="0"/>
            <w:tcW w:w="760" w:type="pct"/>
            <w:shd w:val="clear" w:color="auto" w:fill="548DD4" w:themeFill="text2" w:themeFillTint="99"/>
            <w:noWrap/>
            <w:vAlign w:val="center"/>
          </w:tcPr>
          <w:p w:rsidR="00C4438D" w:rsidRPr="00453C15" w:rsidRDefault="00C4438D" w:rsidP="00862FC1">
            <w:pPr>
              <w:jc w:val="center"/>
              <w:rPr>
                <w:b/>
                <w:color w:val="FFFFFF" w:themeColor="background1"/>
                <w:sz w:val="23"/>
                <w:szCs w:val="23"/>
              </w:rPr>
            </w:pPr>
            <w:r>
              <w:rPr>
                <w:b/>
                <w:color w:val="FFFFFF" w:themeColor="background1"/>
                <w:sz w:val="23"/>
                <w:szCs w:val="23"/>
              </w:rPr>
              <w:t>O</w:t>
            </w:r>
            <w:r w:rsidRPr="00453C15">
              <w:rPr>
                <w:b/>
                <w:color w:val="FFFFFF" w:themeColor="background1"/>
                <w:sz w:val="23"/>
                <w:szCs w:val="23"/>
              </w:rPr>
              <w:t>statní</w:t>
            </w:r>
          </w:p>
        </w:tc>
        <w:tc>
          <w:tcPr>
            <w:tcW w:w="254"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47</w:t>
            </w:r>
          </w:p>
        </w:tc>
        <w:tc>
          <w:tcPr>
            <w:cnfStyle w:val="000010000000" w:firstRow="0" w:lastRow="0" w:firstColumn="0" w:lastColumn="0" w:oddVBand="1" w:evenVBand="0" w:oddHBand="0" w:evenHBand="0" w:firstRowFirstColumn="0" w:firstRowLastColumn="0" w:lastRowFirstColumn="0" w:lastRowLastColumn="0"/>
            <w:tcW w:w="339" w:type="pct"/>
            <w:textDirection w:val="btLr"/>
            <w:vAlign w:val="center"/>
          </w:tcPr>
          <w:p w:rsidR="00C4438D" w:rsidRPr="00EC61A2" w:rsidRDefault="00C4438D" w:rsidP="00C4438D">
            <w:pPr>
              <w:ind w:left="113" w:right="57"/>
              <w:jc w:val="center"/>
            </w:pPr>
            <w:r w:rsidRPr="00EC61A2">
              <w:t>55</w:t>
            </w:r>
          </w:p>
        </w:tc>
        <w:tc>
          <w:tcPr>
            <w:tcW w:w="255"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76</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F35738" w:rsidP="00C4438D">
            <w:pPr>
              <w:ind w:left="113" w:right="57"/>
              <w:jc w:val="center"/>
            </w:pPr>
            <w:r>
              <w:t>76</w:t>
            </w:r>
          </w:p>
        </w:tc>
        <w:tc>
          <w:tcPr>
            <w:tcW w:w="337" w:type="pct"/>
            <w:noWrap/>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121</w:t>
            </w:r>
          </w:p>
        </w:tc>
        <w:tc>
          <w:tcPr>
            <w:cnfStyle w:val="000010000000" w:firstRow="0" w:lastRow="0" w:firstColumn="0" w:lastColumn="0" w:oddVBand="1" w:evenVBand="0" w:oddHBand="0" w:evenHBand="0" w:firstRowFirstColumn="0" w:firstRowLastColumn="0" w:lastRowFirstColumn="0" w:lastRowLastColumn="0"/>
            <w:tcW w:w="425" w:type="pct"/>
            <w:textDirection w:val="btLr"/>
            <w:vAlign w:val="center"/>
          </w:tcPr>
          <w:p w:rsidR="00C4438D" w:rsidRPr="00EC61A2" w:rsidRDefault="00C4438D" w:rsidP="00C4438D">
            <w:pPr>
              <w:ind w:left="113" w:right="57"/>
              <w:jc w:val="center"/>
            </w:pPr>
            <w:r w:rsidRPr="00EC61A2">
              <w:t>125</w:t>
            </w:r>
          </w:p>
        </w:tc>
        <w:tc>
          <w:tcPr>
            <w:tcW w:w="423" w:type="pct"/>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153</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0B3EEC" w:rsidP="00C4438D">
            <w:pPr>
              <w:ind w:left="113" w:right="57"/>
              <w:jc w:val="center"/>
            </w:pPr>
            <w:r>
              <w:t>170</w:t>
            </w:r>
          </w:p>
        </w:tc>
        <w:tc>
          <w:tcPr>
            <w:tcW w:w="340" w:type="pct"/>
            <w:noWrap/>
            <w:textDirection w:val="btLr"/>
            <w:vAlign w:val="center"/>
          </w:tcPr>
          <w:p w:rsidR="00C4438D" w:rsidRPr="00EC61A2"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pPr>
            <w:r w:rsidRPr="00EC61A2">
              <w:t>44</w:t>
            </w:r>
          </w:p>
        </w:tc>
        <w:tc>
          <w:tcPr>
            <w:cnfStyle w:val="000010000000" w:firstRow="0" w:lastRow="0" w:firstColumn="0" w:lastColumn="0" w:oddVBand="1" w:evenVBand="0" w:oddHBand="0" w:evenHBand="0" w:firstRowFirstColumn="0" w:firstRowLastColumn="0" w:lastRowFirstColumn="0" w:lastRowLastColumn="0"/>
            <w:tcW w:w="423" w:type="pct"/>
            <w:textDirection w:val="btLr"/>
            <w:vAlign w:val="center"/>
          </w:tcPr>
          <w:p w:rsidR="00C4438D" w:rsidRPr="00EC61A2" w:rsidRDefault="00C4438D" w:rsidP="00C4438D">
            <w:pPr>
              <w:ind w:left="113" w:right="57"/>
              <w:jc w:val="center"/>
            </w:pPr>
            <w:r w:rsidRPr="00EC61A2">
              <w:t>47</w:t>
            </w:r>
          </w:p>
        </w:tc>
        <w:tc>
          <w:tcPr>
            <w:tcW w:w="425" w:type="pct"/>
            <w:textDirection w:val="btLr"/>
            <w:vAlign w:val="center"/>
          </w:tcPr>
          <w:p w:rsidR="00C4438D" w:rsidRPr="00453C15" w:rsidRDefault="00C4438D" w:rsidP="00C4438D">
            <w:pPr>
              <w:ind w:left="113" w:right="57"/>
              <w:jc w:val="center"/>
              <w:cnfStyle w:val="000000000000" w:firstRow="0" w:lastRow="0" w:firstColumn="0" w:lastColumn="0" w:oddVBand="0" w:evenVBand="0" w:oddHBand="0" w:evenHBand="0" w:firstRowFirstColumn="0" w:firstRowLastColumn="0" w:lastRowFirstColumn="0" w:lastRowLastColumn="0"/>
              <w:rPr>
                <w:sz w:val="23"/>
                <w:szCs w:val="23"/>
              </w:rPr>
            </w:pPr>
            <w:r w:rsidRPr="00453C15">
              <w:rPr>
                <w:sz w:val="23"/>
                <w:szCs w:val="23"/>
              </w:rPr>
              <w:t>32</w:t>
            </w:r>
          </w:p>
        </w:tc>
        <w:tc>
          <w:tcPr>
            <w:cnfStyle w:val="000010000000" w:firstRow="0" w:lastRow="0" w:firstColumn="0" w:lastColumn="0" w:oddVBand="1" w:evenVBand="0" w:oddHBand="0" w:evenHBand="0" w:firstRowFirstColumn="0" w:firstRowLastColumn="0" w:lastRowFirstColumn="0" w:lastRowLastColumn="0"/>
            <w:tcW w:w="339" w:type="pct"/>
            <w:noWrap/>
            <w:textDirection w:val="btLr"/>
            <w:vAlign w:val="center"/>
          </w:tcPr>
          <w:p w:rsidR="00C4438D" w:rsidRPr="00453C15" w:rsidRDefault="00F83912" w:rsidP="00C4438D">
            <w:pPr>
              <w:ind w:left="113" w:right="57"/>
              <w:jc w:val="center"/>
              <w:rPr>
                <w:sz w:val="23"/>
                <w:szCs w:val="23"/>
              </w:rPr>
            </w:pPr>
            <w:r>
              <w:rPr>
                <w:sz w:val="23"/>
                <w:szCs w:val="23"/>
              </w:rPr>
              <w:t>45</w:t>
            </w:r>
          </w:p>
        </w:tc>
      </w:tr>
      <w:tr w:rsidR="00862FC1" w:rsidRPr="00AD0BF6" w:rsidTr="00862FC1">
        <w:trPr>
          <w:cnfStyle w:val="000000100000" w:firstRow="0" w:lastRow="0" w:firstColumn="0" w:lastColumn="0" w:oddVBand="0" w:evenVBand="0" w:oddHBand="1" w:evenHBand="0" w:firstRowFirstColumn="0" w:firstRowLastColumn="0" w:lastRowFirstColumn="0" w:lastRowLastColumn="0"/>
          <w:cantSplit/>
          <w:trHeight w:val="1134"/>
        </w:trPr>
        <w:tc>
          <w:tcPr>
            <w:cnfStyle w:val="000010000000" w:firstRow="0" w:lastRow="0" w:firstColumn="0" w:lastColumn="0" w:oddVBand="1" w:evenVBand="0" w:oddHBand="0" w:evenHBand="0" w:firstRowFirstColumn="0" w:firstRowLastColumn="0" w:lastRowFirstColumn="0" w:lastRowLastColumn="0"/>
            <w:tcW w:w="760" w:type="pct"/>
            <w:shd w:val="clear" w:color="auto" w:fill="548DD4" w:themeFill="text2" w:themeFillTint="99"/>
            <w:noWrap/>
            <w:vAlign w:val="center"/>
          </w:tcPr>
          <w:p w:rsidR="00C4438D" w:rsidRPr="00453C15" w:rsidRDefault="00C4438D" w:rsidP="00862FC1">
            <w:pPr>
              <w:jc w:val="center"/>
              <w:rPr>
                <w:b/>
                <w:bCs/>
                <w:color w:val="FFFFFF" w:themeColor="background1"/>
                <w:sz w:val="23"/>
                <w:szCs w:val="23"/>
              </w:rPr>
            </w:pPr>
            <w:r w:rsidRPr="00453C15">
              <w:rPr>
                <w:b/>
                <w:bCs/>
                <w:color w:val="FFFFFF" w:themeColor="background1"/>
                <w:sz w:val="23"/>
                <w:szCs w:val="23"/>
              </w:rPr>
              <w:t>Celkem</w:t>
            </w:r>
          </w:p>
        </w:tc>
        <w:tc>
          <w:tcPr>
            <w:tcW w:w="254"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bCs/>
              </w:rPr>
            </w:pPr>
            <w:r w:rsidRPr="00EC61A2">
              <w:rPr>
                <w:bCs/>
              </w:rPr>
              <w:t>8856</w:t>
            </w:r>
          </w:p>
        </w:tc>
        <w:tc>
          <w:tcPr>
            <w:cnfStyle w:val="000010000000" w:firstRow="0" w:lastRow="0" w:firstColumn="0" w:lastColumn="0" w:oddVBand="1" w:evenVBand="0" w:oddHBand="0" w:evenHBand="0" w:firstRowFirstColumn="0" w:firstRowLastColumn="0" w:lastRowFirstColumn="0" w:lastRowLastColumn="0"/>
            <w:tcW w:w="339" w:type="pct"/>
            <w:textDirection w:val="btLr"/>
            <w:vAlign w:val="center"/>
          </w:tcPr>
          <w:p w:rsidR="00C4438D" w:rsidRPr="00EC61A2" w:rsidRDefault="00C4438D" w:rsidP="00C4438D">
            <w:pPr>
              <w:ind w:left="113" w:right="57"/>
              <w:jc w:val="center"/>
              <w:rPr>
                <w:bCs/>
              </w:rPr>
            </w:pPr>
            <w:r w:rsidRPr="00EC61A2">
              <w:rPr>
                <w:bCs/>
              </w:rPr>
              <w:t>8927</w:t>
            </w:r>
          </w:p>
        </w:tc>
        <w:tc>
          <w:tcPr>
            <w:tcW w:w="255"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bCs/>
              </w:rPr>
            </w:pPr>
            <w:r w:rsidRPr="00EC61A2">
              <w:rPr>
                <w:bCs/>
              </w:rPr>
              <w:t>8954</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F35738" w:rsidP="00C4438D">
            <w:pPr>
              <w:ind w:left="113" w:right="57"/>
              <w:jc w:val="center"/>
              <w:rPr>
                <w:bCs/>
              </w:rPr>
            </w:pPr>
            <w:r>
              <w:rPr>
                <w:bCs/>
              </w:rPr>
              <w:t>8341</w:t>
            </w:r>
          </w:p>
        </w:tc>
        <w:tc>
          <w:tcPr>
            <w:tcW w:w="337" w:type="pct"/>
            <w:noWrap/>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bCs/>
              </w:rPr>
            </w:pPr>
            <w:r w:rsidRPr="00EC61A2">
              <w:rPr>
                <w:bCs/>
              </w:rPr>
              <w:t>25277</w:t>
            </w:r>
          </w:p>
        </w:tc>
        <w:tc>
          <w:tcPr>
            <w:cnfStyle w:val="000010000000" w:firstRow="0" w:lastRow="0" w:firstColumn="0" w:lastColumn="0" w:oddVBand="1" w:evenVBand="0" w:oddHBand="0" w:evenHBand="0" w:firstRowFirstColumn="0" w:firstRowLastColumn="0" w:lastRowFirstColumn="0" w:lastRowLastColumn="0"/>
            <w:tcW w:w="425" w:type="pct"/>
            <w:textDirection w:val="btLr"/>
            <w:vAlign w:val="center"/>
          </w:tcPr>
          <w:p w:rsidR="00C4438D" w:rsidRPr="00EC61A2" w:rsidRDefault="00C4438D" w:rsidP="00C4438D">
            <w:pPr>
              <w:ind w:left="113" w:right="57"/>
              <w:jc w:val="center"/>
              <w:rPr>
                <w:bCs/>
              </w:rPr>
            </w:pPr>
            <w:r w:rsidRPr="00EC61A2">
              <w:rPr>
                <w:bCs/>
              </w:rPr>
              <w:t>24997</w:t>
            </w:r>
          </w:p>
        </w:tc>
        <w:tc>
          <w:tcPr>
            <w:tcW w:w="423" w:type="pct"/>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bCs/>
              </w:rPr>
            </w:pPr>
            <w:r w:rsidRPr="00EC61A2">
              <w:rPr>
                <w:bCs/>
              </w:rPr>
              <w:t>25178</w:t>
            </w:r>
          </w:p>
        </w:tc>
        <w:tc>
          <w:tcPr>
            <w:cnfStyle w:val="000010000000" w:firstRow="0" w:lastRow="0" w:firstColumn="0" w:lastColumn="0" w:oddVBand="1" w:evenVBand="0" w:oddHBand="0" w:evenHBand="0" w:firstRowFirstColumn="0" w:firstRowLastColumn="0" w:lastRowFirstColumn="0" w:lastRowLastColumn="0"/>
            <w:tcW w:w="340" w:type="pct"/>
            <w:textDirection w:val="btLr"/>
            <w:vAlign w:val="center"/>
          </w:tcPr>
          <w:p w:rsidR="00C4438D" w:rsidRPr="00EC61A2" w:rsidRDefault="000B3EEC" w:rsidP="00C4438D">
            <w:pPr>
              <w:ind w:left="113" w:right="57"/>
              <w:jc w:val="center"/>
              <w:rPr>
                <w:bCs/>
              </w:rPr>
            </w:pPr>
            <w:r>
              <w:rPr>
                <w:bCs/>
              </w:rPr>
              <w:t>25145</w:t>
            </w:r>
          </w:p>
        </w:tc>
        <w:tc>
          <w:tcPr>
            <w:tcW w:w="340" w:type="pct"/>
            <w:noWrap/>
            <w:textDirection w:val="btLr"/>
            <w:vAlign w:val="center"/>
          </w:tcPr>
          <w:p w:rsidR="00C4438D" w:rsidRPr="00EC61A2"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bCs/>
              </w:rPr>
            </w:pPr>
            <w:r w:rsidRPr="00EC61A2">
              <w:rPr>
                <w:bCs/>
              </w:rPr>
              <w:t>10993</w:t>
            </w:r>
          </w:p>
        </w:tc>
        <w:tc>
          <w:tcPr>
            <w:cnfStyle w:val="000010000000" w:firstRow="0" w:lastRow="0" w:firstColumn="0" w:lastColumn="0" w:oddVBand="1" w:evenVBand="0" w:oddHBand="0" w:evenHBand="0" w:firstRowFirstColumn="0" w:firstRowLastColumn="0" w:lastRowFirstColumn="0" w:lastRowLastColumn="0"/>
            <w:tcW w:w="423" w:type="pct"/>
            <w:textDirection w:val="btLr"/>
            <w:vAlign w:val="center"/>
          </w:tcPr>
          <w:p w:rsidR="00C4438D" w:rsidRPr="00EC61A2" w:rsidRDefault="00C4438D" w:rsidP="00C4438D">
            <w:pPr>
              <w:ind w:left="113" w:right="57"/>
              <w:jc w:val="center"/>
              <w:rPr>
                <w:bCs/>
              </w:rPr>
            </w:pPr>
            <w:r w:rsidRPr="00EC61A2">
              <w:rPr>
                <w:bCs/>
              </w:rPr>
              <w:t>10734</w:t>
            </w:r>
          </w:p>
        </w:tc>
        <w:tc>
          <w:tcPr>
            <w:tcW w:w="425" w:type="pct"/>
            <w:textDirection w:val="btLr"/>
            <w:vAlign w:val="center"/>
          </w:tcPr>
          <w:p w:rsidR="00C4438D" w:rsidRPr="00453C15" w:rsidRDefault="00C4438D" w:rsidP="00C4438D">
            <w:pPr>
              <w:ind w:left="113" w:right="57"/>
              <w:jc w:val="center"/>
              <w:cnfStyle w:val="000000100000" w:firstRow="0" w:lastRow="0" w:firstColumn="0" w:lastColumn="0" w:oddVBand="0" w:evenVBand="0" w:oddHBand="1" w:evenHBand="0" w:firstRowFirstColumn="0" w:firstRowLastColumn="0" w:lastRowFirstColumn="0" w:lastRowLastColumn="0"/>
              <w:rPr>
                <w:bCs/>
                <w:sz w:val="23"/>
                <w:szCs w:val="23"/>
              </w:rPr>
            </w:pPr>
            <w:r w:rsidRPr="00453C15">
              <w:rPr>
                <w:bCs/>
                <w:sz w:val="23"/>
                <w:szCs w:val="23"/>
              </w:rPr>
              <w:t>10541</w:t>
            </w:r>
          </w:p>
        </w:tc>
        <w:tc>
          <w:tcPr>
            <w:cnfStyle w:val="000010000000" w:firstRow="0" w:lastRow="0" w:firstColumn="0" w:lastColumn="0" w:oddVBand="1" w:evenVBand="0" w:oddHBand="0" w:evenHBand="0" w:firstRowFirstColumn="0" w:firstRowLastColumn="0" w:lastRowFirstColumn="0" w:lastRowLastColumn="0"/>
            <w:tcW w:w="339" w:type="pct"/>
            <w:noWrap/>
            <w:textDirection w:val="btLr"/>
            <w:vAlign w:val="center"/>
          </w:tcPr>
          <w:p w:rsidR="00C4438D" w:rsidRPr="00453C15" w:rsidRDefault="000F2F87" w:rsidP="00C4438D">
            <w:pPr>
              <w:ind w:left="113" w:right="57"/>
              <w:jc w:val="center"/>
              <w:rPr>
                <w:bCs/>
                <w:sz w:val="23"/>
                <w:szCs w:val="23"/>
              </w:rPr>
            </w:pPr>
            <w:r w:rsidRPr="000F2F87">
              <w:rPr>
                <w:bCs/>
                <w:sz w:val="23"/>
                <w:szCs w:val="23"/>
              </w:rPr>
              <w:t>10492</w:t>
            </w:r>
          </w:p>
        </w:tc>
      </w:tr>
    </w:tbl>
    <w:p w:rsidR="00EE5C4A" w:rsidRPr="003D6646" w:rsidRDefault="003D6646" w:rsidP="00695F5A">
      <w:pPr>
        <w:spacing w:line="240" w:lineRule="auto"/>
        <w:rPr>
          <w:sz w:val="18"/>
          <w:szCs w:val="18"/>
        </w:rPr>
      </w:pPr>
      <w:r w:rsidRPr="00862FC1">
        <w:rPr>
          <w:i/>
          <w:sz w:val="18"/>
          <w:szCs w:val="18"/>
        </w:rPr>
        <w:t xml:space="preserve">Zdroj: MŠMT, </w:t>
      </w:r>
      <w:r w:rsidRPr="00F52D87">
        <w:rPr>
          <w:i/>
          <w:sz w:val="18"/>
          <w:szCs w:val="18"/>
        </w:rPr>
        <w:t>stav vždy k 30. 9.</w:t>
      </w:r>
      <w:r>
        <w:rPr>
          <w:i/>
          <w:sz w:val="18"/>
          <w:szCs w:val="18"/>
        </w:rPr>
        <w:t xml:space="preserve"> </w:t>
      </w:r>
      <w:r w:rsidR="00EE5C4A" w:rsidRPr="00AD0BF6">
        <w:rPr>
          <w:sz w:val="15"/>
          <w:szCs w:val="15"/>
        </w:rPr>
        <w:t xml:space="preserve"> </w:t>
      </w:r>
      <w:r w:rsidR="00EE5C4A" w:rsidRPr="003D6646">
        <w:rPr>
          <w:sz w:val="18"/>
          <w:szCs w:val="18"/>
        </w:rPr>
        <w:t>- *včetně přípravných tříd ZŠ a přípravného stupně ZŠ speciální</w:t>
      </w:r>
    </w:p>
    <w:p w:rsidR="00B77BB2" w:rsidRDefault="00B77BB2" w:rsidP="00695F5A">
      <w:pPr>
        <w:spacing w:line="240" w:lineRule="auto"/>
        <w:jc w:val="both"/>
        <w:rPr>
          <w:b/>
          <w:sz w:val="26"/>
          <w:szCs w:val="26"/>
        </w:rPr>
      </w:pPr>
    </w:p>
    <w:p w:rsidR="00057375" w:rsidRPr="00526D6B" w:rsidRDefault="00057375" w:rsidP="008C201D">
      <w:pPr>
        <w:pStyle w:val="Nadpis2"/>
      </w:pPr>
      <w:bookmarkStart w:id="61" w:name="_Toc29993818"/>
      <w:bookmarkStart w:id="62" w:name="_Toc60999032"/>
      <w:r w:rsidRPr="008C201D">
        <w:rPr>
          <w:color w:val="548DD4" w:themeColor="text2" w:themeTint="99"/>
        </w:rPr>
        <w:t>1.1</w:t>
      </w:r>
      <w:r w:rsidR="005748C0" w:rsidRPr="008C201D">
        <w:rPr>
          <w:color w:val="548DD4" w:themeColor="text2" w:themeTint="99"/>
        </w:rPr>
        <w:t>6</w:t>
      </w:r>
      <w:r w:rsidRPr="008C201D">
        <w:rPr>
          <w:color w:val="548DD4" w:themeColor="text2" w:themeTint="99"/>
        </w:rPr>
        <w:tab/>
        <w:t>Účast škol v rozvojových a mezinárodních programech</w:t>
      </w:r>
      <w:bookmarkEnd w:id="61"/>
      <w:bookmarkEnd w:id="62"/>
      <w:r w:rsidR="00E1658B">
        <w:t xml:space="preserve"> </w:t>
      </w:r>
    </w:p>
    <w:p w:rsidR="008C201D" w:rsidRDefault="008C201D" w:rsidP="008C201D">
      <w:pPr>
        <w:spacing w:after="0"/>
        <w:jc w:val="both"/>
        <w:rPr>
          <w:rFonts w:eastAsia="Times New Roman" w:cstheme="minorHAnsi"/>
          <w:sz w:val="23"/>
          <w:szCs w:val="23"/>
        </w:rPr>
      </w:pPr>
    </w:p>
    <w:p w:rsidR="00057375" w:rsidRDefault="000D1CCC" w:rsidP="00862FC1">
      <w:pPr>
        <w:jc w:val="both"/>
        <w:rPr>
          <w:sz w:val="23"/>
          <w:szCs w:val="23"/>
        </w:rPr>
      </w:pPr>
      <w:r w:rsidRPr="000D1CCC">
        <w:rPr>
          <w:rFonts w:eastAsia="Times New Roman" w:cstheme="minorHAnsi"/>
          <w:sz w:val="23"/>
          <w:szCs w:val="23"/>
        </w:rPr>
        <w:t>V rámci rozvojových programů MŠMT se Karlovarský kraj v roce 2019 zapojil celkem</w:t>
      </w:r>
      <w:r w:rsidR="00C11862">
        <w:rPr>
          <w:rFonts w:eastAsia="Times New Roman" w:cstheme="minorHAnsi"/>
          <w:sz w:val="23"/>
          <w:szCs w:val="23"/>
        </w:rPr>
        <w:t xml:space="preserve"> </w:t>
      </w:r>
      <w:r w:rsidRPr="000D1CCC">
        <w:rPr>
          <w:rFonts w:eastAsia="Times New Roman" w:cstheme="minorHAnsi"/>
          <w:sz w:val="23"/>
          <w:szCs w:val="23"/>
        </w:rPr>
        <w:t>do 17 programů, ze kterých získal celkem 199 620 457,77</w:t>
      </w:r>
      <w:r w:rsidRPr="000D1CCC">
        <w:rPr>
          <w:rFonts w:eastAsia="Times New Roman" w:cstheme="minorHAnsi"/>
          <w:sz w:val="20"/>
          <w:szCs w:val="20"/>
        </w:rPr>
        <w:t xml:space="preserve"> </w:t>
      </w:r>
      <w:r w:rsidRPr="000D1CCC">
        <w:rPr>
          <w:rFonts w:eastAsia="Times New Roman" w:cstheme="minorHAnsi"/>
          <w:sz w:val="23"/>
          <w:szCs w:val="23"/>
        </w:rPr>
        <w:t>Kč. Z této celkové částky čerpaly příspěvkové organizace vykonávající činnost škol a školských zařízení zřizované obcemi celkem 156 305 605,17 Kč, zřizované krajem 43 098 147,60 Kč a zřizované soukromníkem 216 705,00</w:t>
      </w:r>
      <w:r w:rsidR="00C11862">
        <w:rPr>
          <w:rFonts w:eastAsia="Times New Roman" w:cstheme="minorHAnsi"/>
          <w:sz w:val="23"/>
          <w:szCs w:val="23"/>
        </w:rPr>
        <w:t xml:space="preserve"> </w:t>
      </w:r>
      <w:r w:rsidRPr="000D1CCC">
        <w:rPr>
          <w:rFonts w:eastAsia="Times New Roman" w:cstheme="minorHAnsi"/>
          <w:sz w:val="23"/>
          <w:szCs w:val="23"/>
        </w:rPr>
        <w:t>Kč. Částky jsou uvedeny již po započtení vratek do státního rozpočtu v průběhu roku 2019.</w:t>
      </w:r>
    </w:p>
    <w:p w:rsidR="00057375" w:rsidRPr="00293243" w:rsidRDefault="00057375" w:rsidP="00695F5A">
      <w:pPr>
        <w:spacing w:line="240" w:lineRule="auto"/>
        <w:rPr>
          <w:i/>
          <w:sz w:val="23"/>
          <w:szCs w:val="23"/>
        </w:rPr>
      </w:pPr>
      <w:r w:rsidRPr="00293243">
        <w:rPr>
          <w:sz w:val="23"/>
          <w:szCs w:val="23"/>
        </w:rPr>
        <w:t>Tabulka č. 5</w:t>
      </w:r>
      <w:r w:rsidR="008C703A">
        <w:rPr>
          <w:sz w:val="23"/>
          <w:szCs w:val="23"/>
        </w:rPr>
        <w:t>2</w:t>
      </w:r>
      <w:r w:rsidRPr="00293243">
        <w:rPr>
          <w:sz w:val="23"/>
          <w:szCs w:val="23"/>
        </w:rPr>
        <w:t xml:space="preserve">: </w:t>
      </w:r>
      <w:r w:rsidRPr="00293243">
        <w:rPr>
          <w:i/>
          <w:sz w:val="23"/>
          <w:szCs w:val="23"/>
        </w:rPr>
        <w:t xml:space="preserve">Rozvojové programy a projekty </w:t>
      </w:r>
    </w:p>
    <w:tbl>
      <w:tblPr>
        <w:tblStyle w:val="Tabulkaseznamu3zvraznn1"/>
        <w:tblW w:w="9516" w:type="dxa"/>
        <w:tblLayout w:type="fixed"/>
        <w:tblLook w:val="04A0" w:firstRow="1" w:lastRow="0" w:firstColumn="1" w:lastColumn="0" w:noHBand="0" w:noVBand="1"/>
      </w:tblPr>
      <w:tblGrid>
        <w:gridCol w:w="1129"/>
        <w:gridCol w:w="2268"/>
        <w:gridCol w:w="1721"/>
        <w:gridCol w:w="1422"/>
        <w:gridCol w:w="1475"/>
        <w:gridCol w:w="1501"/>
      </w:tblGrid>
      <w:tr w:rsidR="00C11862" w:rsidRPr="00293243" w:rsidTr="00B10146">
        <w:trPr>
          <w:cnfStyle w:val="100000000000" w:firstRow="1" w:lastRow="0" w:firstColumn="0" w:lastColumn="0" w:oddVBand="0" w:evenVBand="0" w:oddHBand="0" w:evenHBand="0" w:firstRowFirstColumn="0" w:firstRowLastColumn="0" w:lastRowFirstColumn="0" w:lastRowLastColumn="0"/>
          <w:trHeight w:val="342"/>
        </w:trPr>
        <w:tc>
          <w:tcPr>
            <w:cnfStyle w:val="001000000100" w:firstRow="0" w:lastRow="0" w:firstColumn="1" w:lastColumn="0" w:oddVBand="0" w:evenVBand="0" w:oddHBand="0" w:evenHBand="0" w:firstRowFirstColumn="1" w:firstRowLastColumn="0" w:lastRowFirstColumn="0" w:lastRowLastColumn="0"/>
            <w:tcW w:w="1129" w:type="dxa"/>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293243" w:rsidRDefault="00C11862" w:rsidP="00B10146">
            <w:pPr>
              <w:jc w:val="center"/>
              <w:rPr>
                <w:bCs w:val="0"/>
              </w:rPr>
            </w:pPr>
            <w:r w:rsidRPr="00293243">
              <w:rPr>
                <w:bCs w:val="0"/>
              </w:rPr>
              <w:t>Účelový znak</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293243" w:rsidRDefault="00C11862" w:rsidP="00B10146">
            <w:pPr>
              <w:jc w:val="center"/>
              <w:cnfStyle w:val="100000000000" w:firstRow="1" w:lastRow="0" w:firstColumn="0" w:lastColumn="0" w:oddVBand="0" w:evenVBand="0" w:oddHBand="0" w:evenHBand="0" w:firstRowFirstColumn="0" w:firstRowLastColumn="0" w:lastRowFirstColumn="0" w:lastRowLastColumn="0"/>
              <w:rPr>
                <w:bCs w:val="0"/>
              </w:rPr>
            </w:pPr>
            <w:r w:rsidRPr="00293243">
              <w:rPr>
                <w:bCs w:val="0"/>
              </w:rPr>
              <w:t>Charakteristika</w:t>
            </w:r>
          </w:p>
        </w:tc>
        <w:tc>
          <w:tcPr>
            <w:tcW w:w="1721" w:type="dxa"/>
            <w:vMerge w:val="restart"/>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293243" w:rsidRDefault="00C11862" w:rsidP="00B10146">
            <w:pPr>
              <w:jc w:val="center"/>
              <w:cnfStyle w:val="100000000000" w:firstRow="1" w:lastRow="0" w:firstColumn="0" w:lastColumn="0" w:oddVBand="0" w:evenVBand="0" w:oddHBand="0" w:evenHBand="0" w:firstRowFirstColumn="0" w:firstRowLastColumn="0" w:lastRowFirstColumn="0" w:lastRowLastColumn="0"/>
              <w:rPr>
                <w:bCs w:val="0"/>
              </w:rPr>
            </w:pPr>
            <w:r w:rsidRPr="00293243">
              <w:rPr>
                <w:bCs w:val="0"/>
              </w:rPr>
              <w:t xml:space="preserve">Objem </w:t>
            </w:r>
            <w:r w:rsidRPr="00293243">
              <w:rPr>
                <w:bCs w:val="0"/>
              </w:rPr>
              <w:br/>
              <w:t>(v Kč)</w:t>
            </w:r>
          </w:p>
        </w:tc>
        <w:tc>
          <w:tcPr>
            <w:tcW w:w="4398" w:type="dxa"/>
            <w:gridSpan w:val="3"/>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293243" w:rsidRDefault="00C11862" w:rsidP="00B10146">
            <w:pPr>
              <w:jc w:val="center"/>
              <w:cnfStyle w:val="100000000000" w:firstRow="1" w:lastRow="0" w:firstColumn="0" w:lastColumn="0" w:oddVBand="0" w:evenVBand="0" w:oddHBand="0" w:evenHBand="0" w:firstRowFirstColumn="0" w:firstRowLastColumn="0" w:lastRowFirstColumn="0" w:lastRowLastColumn="0"/>
              <w:rPr>
                <w:bCs w:val="0"/>
              </w:rPr>
            </w:pPr>
            <w:r w:rsidRPr="00334129">
              <w:rPr>
                <w:bCs w:val="0"/>
                <w:shd w:val="clear" w:color="auto" w:fill="548DD4" w:themeFill="text2" w:themeFillTint="99"/>
              </w:rPr>
              <w:t>Z toho právnické osoby zřizované</w:t>
            </w:r>
          </w:p>
        </w:tc>
      </w:tr>
      <w:tr w:rsidR="00C11862" w:rsidRPr="00293243" w:rsidTr="00B10146">
        <w:trPr>
          <w:cnfStyle w:val="000000100000" w:firstRow="0" w:lastRow="0" w:firstColumn="0" w:lastColumn="0" w:oddVBand="0" w:evenVBand="0" w:oddHBand="1" w:evenHBand="0" w:firstRowFirstColumn="0" w:firstRowLastColumn="0" w:lastRowFirstColumn="0" w:lastRowLastColumn="0"/>
          <w:cantSplit/>
          <w:trHeight w:val="1134"/>
        </w:trPr>
        <w:tc>
          <w:tcPr>
            <w:cnfStyle w:val="001000000000" w:firstRow="0" w:lastRow="0" w:firstColumn="1" w:lastColumn="0" w:oddVBand="0" w:evenVBand="0" w:oddHBand="0" w:evenHBand="0" w:firstRowFirstColumn="0" w:firstRowLastColumn="0" w:lastRowFirstColumn="0" w:lastRowLastColumn="0"/>
            <w:tcW w:w="1129" w:type="dxa"/>
            <w:vMerge/>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293243" w:rsidRDefault="00C11862" w:rsidP="00B10146">
            <w:pPr>
              <w:rPr>
                <w:bCs w:val="0"/>
              </w:rPr>
            </w:pPr>
          </w:p>
        </w:tc>
        <w:tc>
          <w:tcPr>
            <w:tcW w:w="2268" w:type="dxa"/>
            <w:vMerge/>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293243" w:rsidRDefault="00C11862" w:rsidP="00B10146">
            <w:pPr>
              <w:cnfStyle w:val="000000100000" w:firstRow="0" w:lastRow="0" w:firstColumn="0" w:lastColumn="0" w:oddVBand="0" w:evenVBand="0" w:oddHBand="1" w:evenHBand="0" w:firstRowFirstColumn="0" w:firstRowLastColumn="0" w:lastRowFirstColumn="0" w:lastRowLastColumn="0"/>
              <w:rPr>
                <w:bCs/>
              </w:rPr>
            </w:pPr>
          </w:p>
        </w:tc>
        <w:tc>
          <w:tcPr>
            <w:tcW w:w="1721" w:type="dxa"/>
            <w:vMerge/>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293243" w:rsidRDefault="00C11862" w:rsidP="00B10146">
            <w:pPr>
              <w:cnfStyle w:val="000000100000" w:firstRow="0" w:lastRow="0" w:firstColumn="0" w:lastColumn="0" w:oddVBand="0" w:evenVBand="0" w:oddHBand="1" w:evenHBand="0" w:firstRowFirstColumn="0" w:firstRowLastColumn="0" w:lastRowFirstColumn="0" w:lastRowLastColumn="0"/>
              <w:rPr>
                <w:bCs/>
              </w:rPr>
            </w:pPr>
          </w:p>
        </w:tc>
        <w:tc>
          <w:tcPr>
            <w:tcW w:w="1422" w:type="dxa"/>
            <w:tcBorders>
              <w:top w:val="single" w:sz="4" w:space="0" w:color="auto"/>
              <w:left w:val="single" w:sz="4" w:space="0" w:color="auto"/>
              <w:bottom w:val="single" w:sz="4" w:space="0" w:color="auto"/>
              <w:right w:val="single" w:sz="4" w:space="0" w:color="auto"/>
            </w:tcBorders>
            <w:textDirection w:val="btLr"/>
            <w:vAlign w:val="center"/>
            <w:hideMark/>
          </w:tcPr>
          <w:p w:rsidR="00C11862" w:rsidRPr="00334129" w:rsidRDefault="00C11862" w:rsidP="00B10146">
            <w:pPr>
              <w:ind w:left="113" w:right="113"/>
              <w:jc w:val="center"/>
              <w:cnfStyle w:val="000000100000" w:firstRow="0" w:lastRow="0" w:firstColumn="0" w:lastColumn="0" w:oddVBand="0" w:evenVBand="0" w:oddHBand="1" w:evenHBand="0" w:firstRowFirstColumn="0" w:firstRowLastColumn="0" w:lastRowFirstColumn="0" w:lastRowLastColumn="0"/>
              <w:rPr>
                <w:b/>
                <w:bCs/>
              </w:rPr>
            </w:pPr>
            <w:r w:rsidRPr="00334129">
              <w:rPr>
                <w:b/>
                <w:bCs/>
              </w:rPr>
              <w:t>Krajem</w:t>
            </w:r>
          </w:p>
          <w:p w:rsidR="00C11862" w:rsidRPr="00334129" w:rsidRDefault="00C11862" w:rsidP="00B10146">
            <w:pPr>
              <w:ind w:left="113" w:right="113"/>
              <w:jc w:val="center"/>
              <w:cnfStyle w:val="000000100000" w:firstRow="0" w:lastRow="0" w:firstColumn="0" w:lastColumn="0" w:oddVBand="0" w:evenVBand="0" w:oddHBand="1" w:evenHBand="0" w:firstRowFirstColumn="0" w:firstRowLastColumn="0" w:lastRowFirstColumn="0" w:lastRowLastColumn="0"/>
              <w:rPr>
                <w:b/>
                <w:bCs/>
              </w:rPr>
            </w:pPr>
            <w:r w:rsidRPr="00334129">
              <w:rPr>
                <w:b/>
                <w:bCs/>
              </w:rPr>
              <w:t>(v Kč)</w:t>
            </w:r>
          </w:p>
        </w:tc>
        <w:tc>
          <w:tcPr>
            <w:tcW w:w="1475" w:type="dxa"/>
            <w:tcBorders>
              <w:top w:val="single" w:sz="4" w:space="0" w:color="auto"/>
              <w:left w:val="single" w:sz="4" w:space="0" w:color="auto"/>
              <w:bottom w:val="single" w:sz="4" w:space="0" w:color="auto"/>
              <w:right w:val="single" w:sz="4" w:space="0" w:color="auto"/>
            </w:tcBorders>
            <w:textDirection w:val="btLr"/>
            <w:vAlign w:val="center"/>
            <w:hideMark/>
          </w:tcPr>
          <w:p w:rsidR="00C11862" w:rsidRPr="00334129" w:rsidRDefault="00C11862" w:rsidP="00B10146">
            <w:pPr>
              <w:ind w:left="113" w:right="113"/>
              <w:jc w:val="center"/>
              <w:cnfStyle w:val="000000100000" w:firstRow="0" w:lastRow="0" w:firstColumn="0" w:lastColumn="0" w:oddVBand="0" w:evenVBand="0" w:oddHBand="1" w:evenHBand="0" w:firstRowFirstColumn="0" w:firstRowLastColumn="0" w:lastRowFirstColumn="0" w:lastRowLastColumn="0"/>
              <w:rPr>
                <w:b/>
                <w:bCs/>
              </w:rPr>
            </w:pPr>
            <w:r w:rsidRPr="00334129">
              <w:rPr>
                <w:b/>
                <w:bCs/>
              </w:rPr>
              <w:t>Obcí</w:t>
            </w:r>
          </w:p>
          <w:p w:rsidR="00C11862" w:rsidRPr="00334129" w:rsidRDefault="00C11862" w:rsidP="00B10146">
            <w:pPr>
              <w:ind w:left="113" w:right="113"/>
              <w:jc w:val="center"/>
              <w:cnfStyle w:val="000000100000" w:firstRow="0" w:lastRow="0" w:firstColumn="0" w:lastColumn="0" w:oddVBand="0" w:evenVBand="0" w:oddHBand="1" w:evenHBand="0" w:firstRowFirstColumn="0" w:firstRowLastColumn="0" w:lastRowFirstColumn="0" w:lastRowLastColumn="0"/>
              <w:rPr>
                <w:b/>
                <w:bCs/>
              </w:rPr>
            </w:pPr>
            <w:r w:rsidRPr="00334129">
              <w:rPr>
                <w:b/>
                <w:bCs/>
              </w:rPr>
              <w:t>(v Kč)</w:t>
            </w:r>
          </w:p>
        </w:tc>
        <w:tc>
          <w:tcPr>
            <w:tcW w:w="1501" w:type="dxa"/>
            <w:tcBorders>
              <w:top w:val="single" w:sz="4" w:space="0" w:color="auto"/>
              <w:left w:val="single" w:sz="4" w:space="0" w:color="auto"/>
              <w:bottom w:val="single" w:sz="4" w:space="0" w:color="auto"/>
              <w:right w:val="single" w:sz="4" w:space="0" w:color="auto"/>
            </w:tcBorders>
            <w:textDirection w:val="btLr"/>
            <w:vAlign w:val="center"/>
            <w:hideMark/>
          </w:tcPr>
          <w:p w:rsidR="00C11862" w:rsidRPr="00334129" w:rsidRDefault="00C11862" w:rsidP="00B10146">
            <w:pPr>
              <w:ind w:left="113" w:right="113"/>
              <w:jc w:val="center"/>
              <w:cnfStyle w:val="000000100000" w:firstRow="0" w:lastRow="0" w:firstColumn="0" w:lastColumn="0" w:oddVBand="0" w:evenVBand="0" w:oddHBand="1" w:evenHBand="0" w:firstRowFirstColumn="0" w:firstRowLastColumn="0" w:lastRowFirstColumn="0" w:lastRowLastColumn="0"/>
              <w:rPr>
                <w:b/>
                <w:bCs/>
              </w:rPr>
            </w:pPr>
            <w:r w:rsidRPr="00334129">
              <w:rPr>
                <w:b/>
                <w:bCs/>
              </w:rPr>
              <w:t xml:space="preserve">Soukromníkem </w:t>
            </w:r>
            <w:r w:rsidRPr="00334129">
              <w:rPr>
                <w:b/>
                <w:bCs/>
              </w:rPr>
              <w:br/>
              <w:t>(v Kč)</w:t>
            </w: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33 034</w:t>
            </w:r>
          </w:p>
        </w:tc>
        <w:tc>
          <w:tcPr>
            <w:tcW w:w="2268" w:type="dxa"/>
            <w:tcBorders>
              <w:top w:val="single" w:sz="4" w:space="0" w:color="auto"/>
              <w:left w:val="single" w:sz="4" w:space="0" w:color="auto"/>
              <w:bottom w:val="single" w:sz="4" w:space="0" w:color="auto"/>
              <w:right w:val="single" w:sz="4" w:space="0" w:color="auto"/>
            </w:tcBorders>
            <w:hideMark/>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bCs/>
                <w:sz w:val="20"/>
                <w:szCs w:val="20"/>
              </w:rPr>
            </w:pPr>
            <w:r w:rsidRPr="00E3574F">
              <w:rPr>
                <w:bCs/>
                <w:sz w:val="20"/>
                <w:szCs w:val="20"/>
              </w:rPr>
              <w:t xml:space="preserve">Podpora organizace a ukončování středního vzdělávání maturitní zkouškou ve vybraných školách v podzimním zkušebním období </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289 458,00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289 458,00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sz w:val="18"/>
                <w:szCs w:val="18"/>
              </w:rPr>
            </w:pPr>
          </w:p>
        </w:tc>
      </w:tr>
      <w:tr w:rsidR="00C11862" w:rsidRPr="00E3574F" w:rsidTr="00B10146">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33 038</w:t>
            </w:r>
          </w:p>
        </w:tc>
        <w:tc>
          <w:tcPr>
            <w:tcW w:w="2268" w:type="dxa"/>
            <w:tcBorders>
              <w:top w:val="single" w:sz="4" w:space="0" w:color="auto"/>
              <w:left w:val="single" w:sz="4" w:space="0" w:color="auto"/>
              <w:bottom w:val="single" w:sz="4" w:space="0" w:color="auto"/>
              <w:right w:val="single" w:sz="4" w:space="0" w:color="auto"/>
            </w:tcBorders>
            <w:hideMark/>
          </w:tcPr>
          <w:p w:rsidR="00C11862" w:rsidRPr="00E3574F" w:rsidRDefault="00C11862" w:rsidP="00B10146">
            <w:pPr>
              <w:cnfStyle w:val="000000100000" w:firstRow="0" w:lastRow="0" w:firstColumn="0" w:lastColumn="0" w:oddVBand="0" w:evenVBand="0" w:oddHBand="1" w:evenHBand="0" w:firstRowFirstColumn="0" w:firstRowLastColumn="0" w:lastRowFirstColumn="0" w:lastRowLastColumn="0"/>
              <w:rPr>
                <w:bCs/>
                <w:sz w:val="20"/>
                <w:szCs w:val="20"/>
              </w:rPr>
            </w:pPr>
            <w:r w:rsidRPr="00E3574F">
              <w:rPr>
                <w:bCs/>
                <w:sz w:val="20"/>
                <w:szCs w:val="20"/>
              </w:rPr>
              <w:t xml:space="preserve">Hodnocení žáků a škol podle výsledků v soutěžích - Excelence středních škol </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1 026 905,00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983 725,00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vAlign w:val="center"/>
          </w:tcPr>
          <w:p w:rsidR="00C11862" w:rsidRPr="00815F7E"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815F7E">
              <w:rPr>
                <w:rFonts w:ascii="Bookman Old Style" w:hAnsi="Bookman Old Style" w:cs="Arial"/>
                <w:sz w:val="16"/>
                <w:szCs w:val="16"/>
              </w:rPr>
              <w:t>43 180,00</w:t>
            </w:r>
          </w:p>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sz w:val="18"/>
                <w:szCs w:val="18"/>
              </w:rPr>
            </w:pP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33 040</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bCs/>
                <w:sz w:val="20"/>
                <w:szCs w:val="20"/>
              </w:rPr>
            </w:pPr>
            <w:r w:rsidRPr="00E3574F">
              <w:rPr>
                <w:bCs/>
                <w:sz w:val="20"/>
                <w:szCs w:val="20"/>
              </w:rPr>
              <w:t>Vybavení školských poradenských zařízení diagnostickými nástroji</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162 900,00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162 900,00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bCs/>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ind w:right="227"/>
              <w:jc w:val="right"/>
              <w:cnfStyle w:val="000000000000" w:firstRow="0" w:lastRow="0" w:firstColumn="0" w:lastColumn="0" w:oddVBand="0" w:evenVBand="0" w:oddHBand="0" w:evenHBand="0" w:firstRowFirstColumn="0" w:firstRowLastColumn="0" w:lastRowFirstColumn="0" w:lastRowLastColumn="0"/>
              <w:rPr>
                <w:sz w:val="18"/>
                <w:szCs w:val="18"/>
              </w:rPr>
            </w:pPr>
          </w:p>
        </w:tc>
      </w:tr>
      <w:tr w:rsidR="00C11862" w:rsidRPr="00E3574F" w:rsidTr="00B10146">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33 049</w:t>
            </w:r>
          </w:p>
        </w:tc>
        <w:tc>
          <w:tcPr>
            <w:tcW w:w="2268" w:type="dxa"/>
            <w:tcBorders>
              <w:top w:val="single" w:sz="4" w:space="0" w:color="auto"/>
              <w:left w:val="single" w:sz="4" w:space="0" w:color="auto"/>
              <w:bottom w:val="single" w:sz="4" w:space="0" w:color="auto"/>
              <w:right w:val="single" w:sz="4" w:space="0" w:color="auto"/>
            </w:tcBorders>
            <w:hideMark/>
          </w:tcPr>
          <w:p w:rsidR="00C11862" w:rsidRPr="00E3574F" w:rsidRDefault="00C11862" w:rsidP="00B10146">
            <w:pPr>
              <w:cnfStyle w:val="000000100000" w:firstRow="0" w:lastRow="0" w:firstColumn="0" w:lastColumn="0" w:oddVBand="0" w:evenVBand="0" w:oddHBand="1" w:evenHBand="0" w:firstRowFirstColumn="0" w:firstRowLastColumn="0" w:lastRowFirstColumn="0" w:lastRowLastColumn="0"/>
              <w:rPr>
                <w:bCs/>
                <w:sz w:val="20"/>
                <w:szCs w:val="20"/>
              </w:rPr>
            </w:pPr>
            <w:r w:rsidRPr="00E3574F">
              <w:rPr>
                <w:bCs/>
                <w:sz w:val="20"/>
                <w:szCs w:val="20"/>
              </w:rPr>
              <w:t>Podpora odborného vzdělávání v roce 2019 – 1. a 2. kolo</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3 046 770,00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2 834 171,00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bCs/>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212 599,00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ind w:right="227"/>
              <w:jc w:val="right"/>
              <w:cnfStyle w:val="000000100000" w:firstRow="0" w:lastRow="0" w:firstColumn="0" w:lastColumn="0" w:oddVBand="0" w:evenVBand="0" w:oddHBand="1" w:evenHBand="0" w:firstRowFirstColumn="0" w:firstRowLastColumn="0" w:lastRowFirstColumn="0" w:lastRowLastColumn="0"/>
              <w:rPr>
                <w:sz w:val="18"/>
                <w:szCs w:val="18"/>
              </w:rPr>
            </w:pP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33 063</w:t>
            </w:r>
          </w:p>
        </w:tc>
        <w:tc>
          <w:tcPr>
            <w:tcW w:w="2268" w:type="dxa"/>
            <w:tcBorders>
              <w:top w:val="single" w:sz="4" w:space="0" w:color="auto"/>
              <w:left w:val="single" w:sz="4" w:space="0" w:color="auto"/>
              <w:bottom w:val="single" w:sz="4" w:space="0" w:color="auto"/>
              <w:right w:val="single" w:sz="4" w:space="0" w:color="auto"/>
            </w:tcBorders>
            <w:hideMark/>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bCs/>
                <w:sz w:val="20"/>
                <w:szCs w:val="20"/>
              </w:rPr>
            </w:pPr>
            <w:r w:rsidRPr="00E3574F">
              <w:rPr>
                <w:bCs/>
                <w:sz w:val="20"/>
                <w:szCs w:val="20"/>
              </w:rPr>
              <w:t>OP VVV – na projekty využívající zjednodušené vykazování nákladů pro poskytnutí dotace ze SR</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142 272 543,92</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23 043 950,60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bCs/>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119 228 593,32</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000000" w:firstRow="0" w:lastRow="0" w:firstColumn="0" w:lastColumn="0" w:oddVBand="0" w:evenVBand="0" w:oddHBand="0" w:evenHBand="0" w:firstRowFirstColumn="0" w:firstRowLastColumn="0" w:lastRowFirstColumn="0" w:lastRowLastColumn="0"/>
              <w:rPr>
                <w:sz w:val="20"/>
                <w:szCs w:val="20"/>
              </w:rPr>
            </w:pPr>
          </w:p>
        </w:tc>
      </w:tr>
      <w:tr w:rsidR="00C11862" w:rsidRPr="00E3574F" w:rsidTr="00B10146">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33 065</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100000" w:firstRow="0" w:lastRow="0" w:firstColumn="0" w:lastColumn="0" w:oddVBand="0" w:evenVBand="0" w:oddHBand="1" w:evenHBand="0" w:firstRowFirstColumn="0" w:firstRowLastColumn="0" w:lastRowFirstColumn="0" w:lastRowLastColumn="0"/>
              <w:rPr>
                <w:bCs/>
                <w:sz w:val="20"/>
                <w:szCs w:val="20"/>
              </w:rPr>
            </w:pPr>
            <w:r w:rsidRPr="00E3574F">
              <w:rPr>
                <w:bCs/>
                <w:sz w:val="20"/>
                <w:szCs w:val="20"/>
              </w:rPr>
              <w:t xml:space="preserve">Hodnocení žáků a škol podle výsledků v soutěžích – Excelence základních škol </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417 200,00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288 480,00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108 720,00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20 000,00</w:t>
            </w:r>
          </w:p>
          <w:p w:rsidR="00C11862" w:rsidRPr="00E3574F" w:rsidRDefault="00C11862" w:rsidP="00B10146">
            <w:pPr>
              <w:ind w:right="227"/>
              <w:jc w:val="right"/>
              <w:cnfStyle w:val="000000100000" w:firstRow="0" w:lastRow="0" w:firstColumn="0" w:lastColumn="0" w:oddVBand="0" w:evenVBand="0" w:oddHBand="1" w:evenHBand="0" w:firstRowFirstColumn="0" w:firstRowLastColumn="0" w:lastRowFirstColumn="0" w:lastRowLastColumn="0"/>
              <w:rPr>
                <w:sz w:val="16"/>
                <w:szCs w:val="16"/>
              </w:rPr>
            </w:pP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33 069</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bCs/>
                <w:sz w:val="20"/>
                <w:szCs w:val="20"/>
              </w:rPr>
            </w:pPr>
            <w:r w:rsidRPr="00E3574F">
              <w:rPr>
                <w:bCs/>
                <w:sz w:val="20"/>
                <w:szCs w:val="20"/>
              </w:rPr>
              <w:t>Navýšení kapacit školských poradenských zařízení</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3 282 584,00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2 795 783,00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486 801,00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000000" w:firstRow="0" w:lastRow="0" w:firstColumn="0" w:lastColumn="0" w:oddVBand="0" w:evenVBand="0" w:oddHBand="0" w:evenHBand="0" w:firstRowFirstColumn="0" w:firstRowLastColumn="0" w:lastRowFirstColumn="0" w:lastRowLastColumn="0"/>
              <w:rPr>
                <w:sz w:val="20"/>
                <w:szCs w:val="20"/>
              </w:rPr>
            </w:pPr>
          </w:p>
        </w:tc>
      </w:tr>
      <w:tr w:rsidR="00C11862" w:rsidRPr="00E3574F" w:rsidTr="00B10146">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33 070</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100000" w:firstRow="0" w:lastRow="0" w:firstColumn="0" w:lastColumn="0" w:oddVBand="0" w:evenVBand="0" w:oddHBand="1" w:evenHBand="0" w:firstRowFirstColumn="0" w:firstRowLastColumn="0" w:lastRowFirstColumn="0" w:lastRowLastColumn="0"/>
              <w:rPr>
                <w:bCs/>
                <w:sz w:val="20"/>
                <w:szCs w:val="20"/>
              </w:rPr>
            </w:pPr>
            <w:r w:rsidRPr="00E3574F">
              <w:rPr>
                <w:bCs/>
                <w:sz w:val="20"/>
                <w:szCs w:val="20"/>
              </w:rPr>
              <w:t>Podpora výuky plavání</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1 069 612,48</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26 680,00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1 042 932,48</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100000" w:firstRow="0" w:lastRow="0" w:firstColumn="0" w:lastColumn="0" w:oddVBand="0" w:evenVBand="0" w:oddHBand="1" w:evenHBand="0" w:firstRowFirstColumn="0" w:firstRowLastColumn="0" w:lastRowFirstColumn="0" w:lastRowLastColumn="0"/>
              <w:rPr>
                <w:sz w:val="20"/>
                <w:szCs w:val="20"/>
              </w:rPr>
            </w:pP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33 071</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bCs/>
                <w:sz w:val="20"/>
                <w:szCs w:val="20"/>
              </w:rPr>
            </w:pPr>
            <w:r w:rsidRPr="00E3574F">
              <w:rPr>
                <w:bCs/>
                <w:sz w:val="20"/>
                <w:szCs w:val="20"/>
              </w:rPr>
              <w:t>Podpora vzdělávání – paměťové instituce</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238 241,00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238 241,00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000000" w:firstRow="0" w:lastRow="0" w:firstColumn="0" w:lastColumn="0" w:oddVBand="0" w:evenVBand="0" w:oddHBand="0" w:evenHBand="0" w:firstRowFirstColumn="0" w:firstRowLastColumn="0" w:lastRowFirstColumn="0" w:lastRowLastColumn="0"/>
              <w:rPr>
                <w:sz w:val="20"/>
                <w:szCs w:val="20"/>
              </w:rPr>
            </w:pPr>
          </w:p>
        </w:tc>
      </w:tr>
      <w:tr w:rsidR="00C11862" w:rsidRPr="00E3574F" w:rsidTr="00B10146">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Pr>
                <w:color w:val="FFFFFF" w:themeColor="background1"/>
                <w:sz w:val="20"/>
                <w:szCs w:val="20"/>
              </w:rPr>
              <w:t>33 074</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100000" w:firstRow="0" w:lastRow="0" w:firstColumn="0" w:lastColumn="0" w:oddVBand="0" w:evenVBand="0" w:oddHBand="1" w:evenHBand="0" w:firstRowFirstColumn="0" w:firstRowLastColumn="0" w:lastRowFirstColumn="0" w:lastRowLastColumn="0"/>
              <w:rPr>
                <w:sz w:val="20"/>
                <w:szCs w:val="20"/>
              </w:rPr>
            </w:pPr>
            <w:r w:rsidRPr="00E3574F">
              <w:rPr>
                <w:bCs/>
                <w:sz w:val="20"/>
                <w:szCs w:val="20"/>
              </w:rPr>
              <w:t xml:space="preserve">Finanční zajištění přímé pedag. činnosti učitelů se zohledněním provozu MŠ </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8 010 458,87</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8 010 458,87</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100000" w:firstRow="0" w:lastRow="0" w:firstColumn="0" w:lastColumn="0" w:oddVBand="0" w:evenVBand="0" w:oddHBand="1" w:evenHBand="0" w:firstRowFirstColumn="0" w:firstRowLastColumn="0" w:lastRowFirstColumn="0" w:lastRowLastColumn="0"/>
              <w:rPr>
                <w:sz w:val="20"/>
                <w:szCs w:val="20"/>
              </w:rPr>
            </w:pP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Pr>
                <w:color w:val="FFFFFF" w:themeColor="background1"/>
                <w:sz w:val="20"/>
                <w:szCs w:val="20"/>
              </w:rPr>
              <w:t>33 075</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sz w:val="20"/>
                <w:szCs w:val="20"/>
              </w:rPr>
            </w:pPr>
            <w:r w:rsidRPr="00E3574F">
              <w:rPr>
                <w:bCs/>
                <w:sz w:val="20"/>
                <w:szCs w:val="20"/>
              </w:rPr>
              <w:t>Podpora vzdělávání cizinců ve školách</w:t>
            </w:r>
            <w:r w:rsidRPr="00E3574F">
              <w:rPr>
                <w:rFonts w:ascii="Arial" w:hAnsi="Arial" w:cs="Arial"/>
                <w:b/>
                <w:bCs/>
                <w:sz w:val="20"/>
                <w:szCs w:val="20"/>
              </w:rPr>
              <w:t xml:space="preserve"> </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1 758 645,00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86 600,00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1 518 520,00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153 525,00</w:t>
            </w:r>
          </w:p>
          <w:p w:rsidR="00C11862" w:rsidRPr="00E3574F" w:rsidRDefault="00C11862" w:rsidP="00B10146">
            <w:pPr>
              <w:ind w:right="227"/>
              <w:jc w:val="right"/>
              <w:cnfStyle w:val="000000000000" w:firstRow="0" w:lastRow="0" w:firstColumn="0" w:lastColumn="0" w:oddVBand="0" w:evenVBand="0" w:oddHBand="0" w:evenHBand="0" w:firstRowFirstColumn="0" w:firstRowLastColumn="0" w:lastRowFirstColumn="0" w:lastRowLastColumn="0"/>
              <w:rPr>
                <w:sz w:val="16"/>
                <w:szCs w:val="16"/>
              </w:rPr>
            </w:pPr>
          </w:p>
        </w:tc>
      </w:tr>
      <w:tr w:rsidR="00C11862" w:rsidRPr="00E3574F" w:rsidTr="00B10146">
        <w:trPr>
          <w:cnfStyle w:val="000000100000" w:firstRow="0" w:lastRow="0" w:firstColumn="0" w:lastColumn="0" w:oddVBand="0" w:evenVBand="0" w:oddHBand="1" w:evenHBand="0" w:firstRowFirstColumn="0" w:firstRowLastColumn="0" w:lastRowFirstColumn="0" w:lastRowLastColumn="0"/>
          <w:trHeight w:val="851"/>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Pr>
                <w:color w:val="FFFFFF" w:themeColor="background1"/>
                <w:sz w:val="20"/>
                <w:szCs w:val="20"/>
              </w:rPr>
              <w:t>33 076</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100000" w:firstRow="0" w:lastRow="0" w:firstColumn="0" w:lastColumn="0" w:oddVBand="0" w:evenVBand="0" w:oddHBand="1" w:evenHBand="0" w:firstRowFirstColumn="0" w:firstRowLastColumn="0" w:lastRowFirstColumn="0" w:lastRowLastColumn="0"/>
              <w:rPr>
                <w:sz w:val="20"/>
                <w:szCs w:val="20"/>
              </w:rPr>
            </w:pPr>
            <w:r w:rsidRPr="00E3574F">
              <w:rPr>
                <w:bCs/>
                <w:sz w:val="20"/>
                <w:szCs w:val="20"/>
              </w:rPr>
              <w:t xml:space="preserve">Částečné vyrovnání mezikrajových rozdílů v odměňování </w:t>
            </w:r>
          </w:p>
        </w:tc>
        <w:tc>
          <w:tcPr>
            <w:tcW w:w="172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31 449 278,00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22"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12 546 530,00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475"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16"/>
                <w:szCs w:val="16"/>
              </w:rPr>
            </w:pPr>
            <w:r w:rsidRPr="00E3574F">
              <w:rPr>
                <w:rFonts w:ascii="Bookman Old Style" w:hAnsi="Bookman Old Style" w:cs="Arial"/>
                <w:sz w:val="16"/>
                <w:szCs w:val="16"/>
              </w:rPr>
              <w:t>18 902 748,00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16"/>
                <w:szCs w:val="16"/>
              </w:rPr>
            </w:pPr>
          </w:p>
        </w:tc>
        <w:tc>
          <w:tcPr>
            <w:tcW w:w="1501" w:type="dxa"/>
            <w:tcBorders>
              <w:top w:val="single" w:sz="4" w:space="0" w:color="auto"/>
              <w:left w:val="single" w:sz="4" w:space="0" w:color="auto"/>
              <w:bottom w:val="single" w:sz="4" w:space="0" w:color="auto"/>
              <w:right w:val="single" w:sz="4" w:space="0" w:color="auto"/>
            </w:tcBorders>
            <w:vAlign w:val="center"/>
          </w:tcPr>
          <w:p w:rsidR="00C11862" w:rsidRPr="00E3574F" w:rsidRDefault="00C11862" w:rsidP="00B10146">
            <w:pPr>
              <w:ind w:right="227"/>
              <w:jc w:val="right"/>
              <w:cnfStyle w:val="000000100000" w:firstRow="0" w:lastRow="0" w:firstColumn="0" w:lastColumn="0" w:oddVBand="0" w:evenVBand="0" w:oddHBand="1" w:evenHBand="0" w:firstRowFirstColumn="0" w:firstRowLastColumn="0" w:lastRowFirstColumn="0" w:lastRowLastColumn="0"/>
              <w:rPr>
                <w:sz w:val="16"/>
                <w:szCs w:val="16"/>
              </w:rPr>
            </w:pP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Pr>
                <w:color w:val="FFFFFF" w:themeColor="background1"/>
                <w:sz w:val="20"/>
                <w:szCs w:val="20"/>
              </w:rPr>
              <w:t>33 077</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sz w:val="20"/>
                <w:szCs w:val="20"/>
              </w:rPr>
            </w:pPr>
            <w:r w:rsidRPr="00E3574F">
              <w:rPr>
                <w:bCs/>
                <w:sz w:val="20"/>
                <w:szCs w:val="20"/>
              </w:rPr>
              <w:t xml:space="preserve">Podpora financování ZŠ a SŠ - učitelé   </w:t>
            </w:r>
          </w:p>
        </w:tc>
        <w:tc>
          <w:tcPr>
            <w:tcW w:w="172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1 045 611,00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422"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6 190,00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475"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1 039 421,00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000000" w:firstRow="0" w:lastRow="0" w:firstColumn="0" w:lastColumn="0" w:oddVBand="0" w:evenVBand="0" w:oddHBand="0" w:evenHBand="0" w:firstRowFirstColumn="0" w:firstRowLastColumn="0" w:lastRowFirstColumn="0" w:lastRowLastColumn="0"/>
              <w:rPr>
                <w:sz w:val="20"/>
                <w:szCs w:val="20"/>
              </w:rPr>
            </w:pPr>
          </w:p>
        </w:tc>
      </w:tr>
      <w:tr w:rsidR="00C11862" w:rsidRPr="00E3574F" w:rsidTr="00B10146">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33 160</w:t>
            </w:r>
          </w:p>
        </w:tc>
        <w:tc>
          <w:tcPr>
            <w:tcW w:w="2268" w:type="dxa"/>
            <w:tcBorders>
              <w:top w:val="single" w:sz="4" w:space="0" w:color="auto"/>
              <w:left w:val="single" w:sz="4" w:space="0" w:color="auto"/>
              <w:bottom w:val="single" w:sz="4" w:space="0" w:color="auto"/>
              <w:right w:val="single" w:sz="4" w:space="0" w:color="auto"/>
            </w:tcBorders>
            <w:hideMark/>
          </w:tcPr>
          <w:p w:rsidR="00C11862" w:rsidRPr="00E3574F" w:rsidRDefault="00C11862" w:rsidP="00B10146">
            <w:pPr>
              <w:cnfStyle w:val="000000100000" w:firstRow="0" w:lastRow="0" w:firstColumn="0" w:lastColumn="0" w:oddVBand="0" w:evenVBand="0" w:oddHBand="1" w:evenHBand="0" w:firstRowFirstColumn="0" w:firstRowLastColumn="0" w:lastRowFirstColumn="0" w:lastRowLastColumn="0"/>
              <w:rPr>
                <w:sz w:val="20"/>
                <w:szCs w:val="20"/>
              </w:rPr>
            </w:pPr>
            <w:r w:rsidRPr="00E3574F">
              <w:rPr>
                <w:sz w:val="20"/>
                <w:szCs w:val="20"/>
              </w:rPr>
              <w:t xml:space="preserve">Podpora sociálně znevýhodněných romských žáků SŠ a studentů VOŠ a konzervatoří </w:t>
            </w:r>
          </w:p>
        </w:tc>
        <w:tc>
          <w:tcPr>
            <w:tcW w:w="172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33 680,00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p>
        </w:tc>
        <w:tc>
          <w:tcPr>
            <w:tcW w:w="1422"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sz w:val="20"/>
                <w:szCs w:val="20"/>
              </w:rPr>
            </w:pPr>
            <w:r w:rsidRPr="00E3574F">
              <w:rPr>
                <w:rFonts w:ascii="Bookman Old Style" w:hAnsi="Bookman Old Style" w:cs="Arial"/>
                <w:bCs/>
                <w:sz w:val="16"/>
                <w:szCs w:val="16"/>
              </w:rPr>
              <w:t>33 680,00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20"/>
                <w:szCs w:val="20"/>
              </w:rPr>
            </w:pPr>
          </w:p>
        </w:tc>
        <w:tc>
          <w:tcPr>
            <w:tcW w:w="1475"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sz w:val="20"/>
                <w:szCs w:val="20"/>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100000" w:firstRow="0" w:lastRow="0" w:firstColumn="0" w:lastColumn="0" w:oddVBand="0" w:evenVBand="0" w:oddHBand="1" w:evenHBand="0" w:firstRowFirstColumn="0" w:firstRowLastColumn="0" w:lastRowFirstColumn="0" w:lastRowLastColumn="0"/>
              <w:rPr>
                <w:sz w:val="20"/>
                <w:szCs w:val="20"/>
              </w:rPr>
            </w:pP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sidRPr="00334129">
              <w:rPr>
                <w:color w:val="FFFFFF" w:themeColor="background1"/>
                <w:sz w:val="20"/>
                <w:szCs w:val="20"/>
              </w:rPr>
              <w:t>33 166</w:t>
            </w:r>
          </w:p>
        </w:tc>
        <w:tc>
          <w:tcPr>
            <w:tcW w:w="2268" w:type="dxa"/>
            <w:tcBorders>
              <w:top w:val="single" w:sz="4" w:space="0" w:color="auto"/>
              <w:left w:val="single" w:sz="4" w:space="0" w:color="auto"/>
              <w:bottom w:val="single" w:sz="4" w:space="0" w:color="auto"/>
              <w:right w:val="single" w:sz="4" w:space="0" w:color="auto"/>
            </w:tcBorders>
            <w:hideMark/>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sz w:val="20"/>
                <w:szCs w:val="20"/>
              </w:rPr>
            </w:pPr>
            <w:r w:rsidRPr="00E3574F">
              <w:rPr>
                <w:sz w:val="20"/>
                <w:szCs w:val="20"/>
              </w:rPr>
              <w:t xml:space="preserve">Podpora soutěží a přehlídek v zájmovém vzdělávání </w:t>
            </w:r>
          </w:p>
        </w:tc>
        <w:tc>
          <w:tcPr>
            <w:tcW w:w="172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1 766 376,00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422"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475"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1 766 376,00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r>
      <w:tr w:rsidR="00C11862" w:rsidRPr="00E3574F" w:rsidTr="00B10146">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bCs w:val="0"/>
                <w:color w:val="FFFFFF" w:themeColor="background1"/>
                <w:sz w:val="20"/>
                <w:szCs w:val="20"/>
              </w:rPr>
            </w:pPr>
            <w:r w:rsidRPr="00334129">
              <w:rPr>
                <w:bCs w:val="0"/>
                <w:color w:val="FFFFFF" w:themeColor="background1"/>
                <w:sz w:val="20"/>
                <w:szCs w:val="20"/>
              </w:rPr>
              <w:t>33 500</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100000" w:firstRow="0" w:lastRow="0" w:firstColumn="0" w:lastColumn="0" w:oddVBand="0" w:evenVBand="0" w:oddHBand="1" w:evenHBand="0" w:firstRowFirstColumn="0" w:firstRowLastColumn="0" w:lastRowFirstColumn="0" w:lastRowLastColumn="0"/>
              <w:rPr>
                <w:bCs/>
                <w:sz w:val="20"/>
                <w:szCs w:val="20"/>
              </w:rPr>
            </w:pPr>
            <w:r w:rsidRPr="00E3574F">
              <w:rPr>
                <w:bCs/>
                <w:sz w:val="20"/>
                <w:szCs w:val="20"/>
              </w:rPr>
              <w:t>Kompenzační pomůcky pro žáky se zdravotním postižením - investice</w:t>
            </w:r>
          </w:p>
        </w:tc>
        <w:tc>
          <w:tcPr>
            <w:tcW w:w="172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177 489,50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p>
        </w:tc>
        <w:tc>
          <w:tcPr>
            <w:tcW w:w="1422"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p>
        </w:tc>
        <w:tc>
          <w:tcPr>
            <w:tcW w:w="1475"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177 489,50</w:t>
            </w:r>
          </w:p>
          <w:p w:rsidR="00C11862" w:rsidRPr="00E3574F" w:rsidRDefault="00C11862" w:rsidP="00B10146">
            <w:pPr>
              <w:ind w:right="57"/>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bCs/>
                <w:sz w:val="16"/>
                <w:szCs w:val="16"/>
              </w:rPr>
            </w:pPr>
          </w:p>
        </w:tc>
      </w:tr>
      <w:tr w:rsidR="00C11862" w:rsidRPr="00E3574F" w:rsidTr="00B10146">
        <w:trPr>
          <w:trHeight w:val="342"/>
        </w:trPr>
        <w:tc>
          <w:tcPr>
            <w:cnfStyle w:val="001000000000" w:firstRow="0" w:lastRow="0" w:firstColumn="1" w:lastColumn="0" w:oddVBand="0" w:evenVBand="0" w:oddHBand="0" w:evenHBand="0" w:firstRowFirstColumn="0" w:firstRowLastColumn="0" w:lastRowFirstColumn="0" w:lastRowLastColumn="0"/>
            <w:tcW w:w="1129"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334129"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center"/>
              <w:rPr>
                <w:color w:val="FFFFFF" w:themeColor="background1"/>
                <w:sz w:val="20"/>
                <w:szCs w:val="20"/>
              </w:rPr>
            </w:pPr>
            <w:r>
              <w:rPr>
                <w:color w:val="FFFFFF" w:themeColor="background1"/>
                <w:sz w:val="20"/>
                <w:szCs w:val="20"/>
              </w:rPr>
              <w:t>33 501</w:t>
            </w:r>
          </w:p>
        </w:tc>
        <w:tc>
          <w:tcPr>
            <w:tcW w:w="2268"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cnfStyle w:val="000000000000" w:firstRow="0" w:lastRow="0" w:firstColumn="0" w:lastColumn="0" w:oddVBand="0" w:evenVBand="0" w:oddHBand="0" w:evenHBand="0" w:firstRowFirstColumn="0" w:firstRowLastColumn="0" w:lastRowFirstColumn="0" w:lastRowLastColumn="0"/>
              <w:rPr>
                <w:bCs/>
                <w:sz w:val="20"/>
                <w:szCs w:val="20"/>
              </w:rPr>
            </w:pPr>
            <w:r w:rsidRPr="00E3574F">
              <w:rPr>
                <w:bCs/>
                <w:sz w:val="20"/>
                <w:szCs w:val="20"/>
              </w:rPr>
              <w:t>Zajištění Národního rozvojového programu mobility pro všechny – program č. 133320 – investice</w:t>
            </w:r>
          </w:p>
        </w:tc>
        <w:tc>
          <w:tcPr>
            <w:tcW w:w="172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3 572 705,00</w:t>
            </w:r>
          </w:p>
          <w:p w:rsidR="00C11862" w:rsidRPr="00E3574F"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422"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475"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r w:rsidRPr="00E3574F">
              <w:rPr>
                <w:rFonts w:ascii="Bookman Old Style" w:hAnsi="Bookman Old Style" w:cs="Arial"/>
                <w:bCs/>
                <w:sz w:val="16"/>
                <w:szCs w:val="16"/>
              </w:rPr>
              <w:t>3 572 705,00</w:t>
            </w:r>
          </w:p>
          <w:p w:rsidR="00C11862" w:rsidRPr="00E3574F" w:rsidRDefault="00C11862" w:rsidP="00B10146">
            <w:pPr>
              <w:ind w:right="57"/>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c>
          <w:tcPr>
            <w:tcW w:w="1501" w:type="dxa"/>
            <w:tcBorders>
              <w:top w:val="single" w:sz="4" w:space="0" w:color="auto"/>
              <w:left w:val="single" w:sz="4" w:space="0" w:color="auto"/>
              <w:bottom w:val="single" w:sz="4" w:space="0" w:color="auto"/>
              <w:right w:val="single" w:sz="4" w:space="0" w:color="auto"/>
            </w:tcBorders>
          </w:tcPr>
          <w:p w:rsidR="00C11862" w:rsidRPr="00E3574F" w:rsidRDefault="00C11862" w:rsidP="00B10146">
            <w:pPr>
              <w:ind w:right="227"/>
              <w:jc w:val="right"/>
              <w:cnfStyle w:val="000000000000" w:firstRow="0" w:lastRow="0" w:firstColumn="0" w:lastColumn="0" w:oddVBand="0" w:evenVBand="0" w:oddHBand="0" w:evenHBand="0" w:firstRowFirstColumn="0" w:firstRowLastColumn="0" w:lastRowFirstColumn="0" w:lastRowLastColumn="0"/>
              <w:rPr>
                <w:rFonts w:ascii="Bookman Old Style" w:hAnsi="Bookman Old Style" w:cs="Arial"/>
                <w:bCs/>
                <w:sz w:val="16"/>
                <w:szCs w:val="16"/>
              </w:rPr>
            </w:pPr>
          </w:p>
        </w:tc>
      </w:tr>
      <w:tr w:rsidR="00C11862" w:rsidRPr="00E3574F" w:rsidTr="008C703A">
        <w:trPr>
          <w:cnfStyle w:val="000000100000" w:firstRow="0" w:lastRow="0" w:firstColumn="0" w:lastColumn="0" w:oddVBand="0" w:evenVBand="0" w:oddHBand="1"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3397" w:type="dxa"/>
            <w:gridSpan w:val="2"/>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rsidR="00C11862" w:rsidRPr="008C703A" w:rsidRDefault="00C11862" w:rsidP="00B10146">
            <w:pPr>
              <w:rPr>
                <w:color w:val="FFFFFF" w:themeColor="background1"/>
                <w:sz w:val="20"/>
                <w:szCs w:val="20"/>
              </w:rPr>
            </w:pPr>
            <w:r w:rsidRPr="008C703A">
              <w:rPr>
                <w:color w:val="FFFFFF" w:themeColor="background1"/>
                <w:sz w:val="20"/>
                <w:szCs w:val="20"/>
              </w:rPr>
              <w:t>Celkový objem dotací z MŠMT</w:t>
            </w:r>
          </w:p>
        </w:tc>
        <w:tc>
          <w:tcPr>
            <w:tcW w:w="1721"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8C703A"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color w:val="FFFFFF" w:themeColor="background1"/>
                <w:sz w:val="16"/>
                <w:szCs w:val="16"/>
              </w:rPr>
            </w:pPr>
            <w:r w:rsidRPr="008C703A">
              <w:rPr>
                <w:rFonts w:ascii="Bookman Old Style" w:hAnsi="Bookman Old Style" w:cs="Arial"/>
                <w:color w:val="FFFFFF" w:themeColor="background1"/>
                <w:sz w:val="16"/>
                <w:szCs w:val="16"/>
              </w:rPr>
              <w:t>199 620 457,77</w:t>
            </w:r>
          </w:p>
          <w:p w:rsidR="00C11862" w:rsidRPr="008C703A" w:rsidRDefault="00C11862" w:rsidP="00B1014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adjustRightInd w:val="0"/>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color w:val="FFFFFF" w:themeColor="background1"/>
                <w:sz w:val="16"/>
                <w:szCs w:val="16"/>
              </w:rPr>
            </w:pPr>
          </w:p>
        </w:tc>
        <w:tc>
          <w:tcPr>
            <w:tcW w:w="1422"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8C703A" w:rsidRDefault="00C11862" w:rsidP="008C703A">
            <w:pPr>
              <w:cnfStyle w:val="000000100000" w:firstRow="0" w:lastRow="0" w:firstColumn="0" w:lastColumn="0" w:oddVBand="0" w:evenVBand="0" w:oddHBand="1" w:evenHBand="0" w:firstRowFirstColumn="0" w:firstRowLastColumn="0" w:lastRowFirstColumn="0" w:lastRowLastColumn="0"/>
              <w:rPr>
                <w:rFonts w:ascii="Bookman Old Style" w:hAnsi="Bookman Old Style" w:cs="Arial"/>
                <w:color w:val="FFFFFF" w:themeColor="background1"/>
                <w:sz w:val="16"/>
                <w:szCs w:val="16"/>
              </w:rPr>
            </w:pPr>
            <w:r w:rsidRPr="008C703A">
              <w:rPr>
                <w:rFonts w:ascii="Bookman Old Style" w:hAnsi="Bookman Old Style" w:cs="Arial"/>
                <w:color w:val="FFFFFF" w:themeColor="background1"/>
                <w:sz w:val="16"/>
                <w:szCs w:val="16"/>
              </w:rPr>
              <w:t>43 098 147,60</w:t>
            </w:r>
          </w:p>
          <w:p w:rsidR="00C11862" w:rsidRPr="008C703A" w:rsidRDefault="00C11862" w:rsidP="008C703A">
            <w:pPr>
              <w:ind w:right="57"/>
              <w:cnfStyle w:val="000000100000" w:firstRow="0" w:lastRow="0" w:firstColumn="0" w:lastColumn="0" w:oddVBand="0" w:evenVBand="0" w:oddHBand="1" w:evenHBand="0" w:firstRowFirstColumn="0" w:firstRowLastColumn="0" w:lastRowFirstColumn="0" w:lastRowLastColumn="0"/>
              <w:rPr>
                <w:rFonts w:ascii="Bookman Old Style" w:hAnsi="Bookman Old Style" w:cs="Arial"/>
                <w:color w:val="FFFFFF" w:themeColor="background1"/>
                <w:sz w:val="16"/>
                <w:szCs w:val="16"/>
              </w:rPr>
            </w:pPr>
          </w:p>
        </w:tc>
        <w:tc>
          <w:tcPr>
            <w:tcW w:w="1475"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8C703A" w:rsidRDefault="00C11862" w:rsidP="008C703A">
            <w:pPr>
              <w:cnfStyle w:val="000000100000" w:firstRow="0" w:lastRow="0" w:firstColumn="0" w:lastColumn="0" w:oddVBand="0" w:evenVBand="0" w:oddHBand="1" w:evenHBand="0" w:firstRowFirstColumn="0" w:firstRowLastColumn="0" w:lastRowFirstColumn="0" w:lastRowLastColumn="0"/>
              <w:rPr>
                <w:rFonts w:ascii="Bookman Old Style" w:hAnsi="Bookman Old Style" w:cs="Arial"/>
                <w:color w:val="FFFFFF" w:themeColor="background1"/>
                <w:sz w:val="16"/>
                <w:szCs w:val="16"/>
              </w:rPr>
            </w:pPr>
            <w:r w:rsidRPr="008C703A">
              <w:rPr>
                <w:rFonts w:ascii="Bookman Old Style" w:hAnsi="Bookman Old Style" w:cs="Arial"/>
                <w:color w:val="FFFFFF" w:themeColor="background1"/>
                <w:sz w:val="16"/>
                <w:szCs w:val="16"/>
              </w:rPr>
              <w:t>156 305 605,17</w:t>
            </w:r>
          </w:p>
          <w:p w:rsidR="00C11862" w:rsidRPr="008C703A" w:rsidRDefault="00C11862" w:rsidP="008C703A">
            <w:pPr>
              <w:ind w:right="57"/>
              <w:cnfStyle w:val="000000100000" w:firstRow="0" w:lastRow="0" w:firstColumn="0" w:lastColumn="0" w:oddVBand="0" w:evenVBand="0" w:oddHBand="1" w:evenHBand="0" w:firstRowFirstColumn="0" w:firstRowLastColumn="0" w:lastRowFirstColumn="0" w:lastRowLastColumn="0"/>
              <w:rPr>
                <w:rFonts w:ascii="Bookman Old Style" w:hAnsi="Bookman Old Style" w:cs="Arial"/>
                <w:color w:val="FFFFFF" w:themeColor="background1"/>
                <w:sz w:val="16"/>
                <w:szCs w:val="16"/>
              </w:rPr>
            </w:pPr>
          </w:p>
        </w:tc>
        <w:tc>
          <w:tcPr>
            <w:tcW w:w="1501" w:type="dxa"/>
            <w:tcBorders>
              <w:top w:val="single" w:sz="4" w:space="0" w:color="auto"/>
              <w:left w:val="single" w:sz="4" w:space="0" w:color="auto"/>
              <w:bottom w:val="single" w:sz="4" w:space="0" w:color="auto"/>
              <w:right w:val="single" w:sz="4" w:space="0" w:color="auto"/>
            </w:tcBorders>
            <w:shd w:val="clear" w:color="auto" w:fill="548DD4" w:themeFill="text2" w:themeFillTint="99"/>
          </w:tcPr>
          <w:p w:rsidR="00C11862" w:rsidRPr="008C703A"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color w:val="FFFFFF" w:themeColor="background1"/>
                <w:sz w:val="16"/>
                <w:szCs w:val="16"/>
              </w:rPr>
            </w:pPr>
            <w:r w:rsidRPr="008C703A">
              <w:rPr>
                <w:rFonts w:ascii="Bookman Old Style" w:hAnsi="Bookman Old Style" w:cs="Arial"/>
                <w:color w:val="FFFFFF" w:themeColor="background1"/>
                <w:sz w:val="16"/>
                <w:szCs w:val="16"/>
              </w:rPr>
              <w:t>216 705,00</w:t>
            </w:r>
          </w:p>
          <w:p w:rsidR="00C11862" w:rsidRPr="008C703A" w:rsidRDefault="00C11862" w:rsidP="00B10146">
            <w:pPr>
              <w:jc w:val="right"/>
              <w:cnfStyle w:val="000000100000" w:firstRow="0" w:lastRow="0" w:firstColumn="0" w:lastColumn="0" w:oddVBand="0" w:evenVBand="0" w:oddHBand="1" w:evenHBand="0" w:firstRowFirstColumn="0" w:firstRowLastColumn="0" w:lastRowFirstColumn="0" w:lastRowLastColumn="0"/>
              <w:rPr>
                <w:rFonts w:ascii="Bookman Old Style" w:hAnsi="Bookman Old Style" w:cs="Arial"/>
                <w:color w:val="FFFFFF" w:themeColor="background1"/>
                <w:sz w:val="16"/>
                <w:szCs w:val="16"/>
              </w:rPr>
            </w:pPr>
          </w:p>
        </w:tc>
      </w:tr>
    </w:tbl>
    <w:p w:rsidR="00057375" w:rsidRDefault="005E083A" w:rsidP="00695F5A">
      <w:pPr>
        <w:spacing w:line="240" w:lineRule="auto"/>
      </w:pPr>
      <w:r w:rsidRPr="008C703A">
        <w:rPr>
          <w:i/>
          <w:sz w:val="18"/>
          <w:szCs w:val="18"/>
        </w:rPr>
        <w:t>Zdroj: OŠMT KÚ KK</w:t>
      </w:r>
    </w:p>
    <w:p w:rsidR="00526D6B" w:rsidRDefault="00526D6B" w:rsidP="00695F5A">
      <w:pPr>
        <w:spacing w:line="240" w:lineRule="auto"/>
      </w:pPr>
    </w:p>
    <w:p w:rsidR="008C201D" w:rsidRDefault="006B5846" w:rsidP="008C201D">
      <w:pPr>
        <w:pStyle w:val="Nadpis2"/>
      </w:pPr>
      <w:bookmarkStart w:id="63" w:name="_Toc29993819"/>
      <w:bookmarkStart w:id="64" w:name="_Toc60999033"/>
      <w:r w:rsidRPr="008C201D">
        <w:rPr>
          <w:color w:val="548DD4" w:themeColor="text2" w:themeTint="99"/>
        </w:rPr>
        <w:t>1.1</w:t>
      </w:r>
      <w:r w:rsidR="005748C0" w:rsidRPr="008C201D">
        <w:rPr>
          <w:color w:val="548DD4" w:themeColor="text2" w:themeTint="99"/>
        </w:rPr>
        <w:t>7</w:t>
      </w:r>
      <w:r w:rsidRPr="008C201D">
        <w:rPr>
          <w:color w:val="548DD4" w:themeColor="text2" w:themeTint="99"/>
        </w:rPr>
        <w:tab/>
        <w:t>Účast škol a školských zařízení v</w:t>
      </w:r>
      <w:r w:rsidR="008C201D">
        <w:rPr>
          <w:color w:val="548DD4" w:themeColor="text2" w:themeTint="99"/>
        </w:rPr>
        <w:t> </w:t>
      </w:r>
      <w:r w:rsidRPr="008C201D">
        <w:rPr>
          <w:color w:val="548DD4" w:themeColor="text2" w:themeTint="99"/>
        </w:rPr>
        <w:t>projektech</w:t>
      </w:r>
      <w:bookmarkEnd w:id="63"/>
      <w:bookmarkEnd w:id="64"/>
    </w:p>
    <w:p w:rsidR="006B5846" w:rsidRPr="00526D6B" w:rsidRDefault="000F2AD7" w:rsidP="008C201D">
      <w:pPr>
        <w:pStyle w:val="Nadpis2"/>
      </w:pPr>
      <w:r w:rsidRPr="00526D6B">
        <w:t xml:space="preserve"> </w:t>
      </w:r>
    </w:p>
    <w:p w:rsidR="00127A9B" w:rsidRPr="008C703A" w:rsidRDefault="00127A9B" w:rsidP="008C703A">
      <w:pPr>
        <w:jc w:val="both"/>
        <w:rPr>
          <w:sz w:val="23"/>
          <w:szCs w:val="23"/>
        </w:rPr>
      </w:pPr>
      <w:r w:rsidRPr="00E1658B">
        <w:rPr>
          <w:sz w:val="23"/>
          <w:szCs w:val="23"/>
        </w:rPr>
        <w:t xml:space="preserve">Ve školním roce 2019/2020 dále probíhala příprava a realizace projektů v rámci plánovacího období EU 2014 – 2020. Příspěvkové organizace vykonávající činnost škol a školských zařízení realizovaly projekty v rámci IROP, OP VVV, Operačních programů přeshraniční spolupráce Cíl 3 ČR - Sasko a v dalších dotačních titulech. </w:t>
      </w:r>
    </w:p>
    <w:p w:rsidR="00127A9B" w:rsidRPr="00E1658B" w:rsidRDefault="00127A9B" w:rsidP="00127A9B">
      <w:pPr>
        <w:spacing w:line="240" w:lineRule="auto"/>
        <w:jc w:val="both"/>
        <w:rPr>
          <w:b/>
          <w:sz w:val="23"/>
          <w:szCs w:val="23"/>
        </w:rPr>
      </w:pPr>
      <w:r w:rsidRPr="00E1658B">
        <w:rPr>
          <w:b/>
          <w:sz w:val="23"/>
          <w:szCs w:val="23"/>
        </w:rPr>
        <w:t>Operační program Výzkum, vývoj a vzdělávání</w:t>
      </w:r>
    </w:p>
    <w:p w:rsidR="00127A9B" w:rsidRPr="00E1658B" w:rsidRDefault="00127A9B" w:rsidP="008C703A">
      <w:pPr>
        <w:jc w:val="both"/>
        <w:rPr>
          <w:sz w:val="23"/>
          <w:szCs w:val="23"/>
        </w:rPr>
      </w:pPr>
      <w:r w:rsidRPr="00E1658B">
        <w:rPr>
          <w:sz w:val="23"/>
          <w:szCs w:val="23"/>
        </w:rPr>
        <w:t xml:space="preserve">Ve školním roce 2019/2020 pokračovala realizace krajského projektu s názvem „Krajský akční plán rozvoje vzdělávání Karlovarského kraje“, jehož cílem je vytvoření fungující spolupráce mezi aktéry v území a zvýšení kvality výuky ve středních a vyšších odborných školách v Karlovarském kraji. </w:t>
      </w:r>
      <w:r w:rsidR="008C703A">
        <w:rPr>
          <w:sz w:val="23"/>
          <w:szCs w:val="23"/>
        </w:rPr>
        <w:br/>
      </w:r>
      <w:r w:rsidRPr="00E1658B">
        <w:rPr>
          <w:sz w:val="23"/>
          <w:szCs w:val="23"/>
        </w:rPr>
        <w:t xml:space="preserve">V průběhu školního roku 2019/2020 byl zpracován Krajský akční plán 2 v souladu se stanovenými cíli projektu. Celkové náklady projektu jsou 19,9 mil. Kč, přičemž podíl Karlovarského kraje činí </w:t>
      </w:r>
      <w:r w:rsidR="008C703A">
        <w:rPr>
          <w:sz w:val="23"/>
          <w:szCs w:val="23"/>
        </w:rPr>
        <w:br/>
      </w:r>
      <w:r w:rsidRPr="00E1658B">
        <w:rPr>
          <w:sz w:val="23"/>
          <w:szCs w:val="23"/>
        </w:rPr>
        <w:t>5 % z celkových způsobilých výdajů.</w:t>
      </w:r>
    </w:p>
    <w:p w:rsidR="00127A9B" w:rsidRPr="00E1658B" w:rsidRDefault="00127A9B" w:rsidP="008C703A">
      <w:pPr>
        <w:jc w:val="both"/>
        <w:rPr>
          <w:sz w:val="23"/>
          <w:szCs w:val="23"/>
        </w:rPr>
      </w:pPr>
      <w:r w:rsidRPr="00E1658B">
        <w:rPr>
          <w:sz w:val="23"/>
          <w:szCs w:val="23"/>
        </w:rPr>
        <w:t xml:space="preserve">Ve školním roce 2019/2020 byla ukončena realizace krajského projektu s názvem „Implementace Krajského akčního plánu 1 v Karlovarském kraji“. Celkové náklady tohoto projektu jsou 33,6 mil. Kč. Projekt měl 6 finančních partnerů z řad středních odborných škol zřizovaných Karlovarským krajem. Cílem projektu byla podpora intervencí naplánovaných v Krajském akčním plánu 1, které vedly ke zkvalitnění řízení škol a zvýšení kvality vzdělávání v kraji. </w:t>
      </w:r>
    </w:p>
    <w:p w:rsidR="00127A9B" w:rsidRPr="008C703A" w:rsidRDefault="00127A9B" w:rsidP="008C703A">
      <w:pPr>
        <w:jc w:val="both"/>
        <w:rPr>
          <w:sz w:val="23"/>
          <w:szCs w:val="23"/>
        </w:rPr>
      </w:pPr>
      <w:r w:rsidRPr="008C703A">
        <w:rPr>
          <w:sz w:val="23"/>
          <w:szCs w:val="23"/>
        </w:rPr>
        <w:t xml:space="preserve">Dále v tomto školním roce probíhala příprava projektové žádosti k projektu Implementace Krajského akčního plánu 2 v Karlovarském kraji. Tento projekt bude mít celkem 20 finančních partnerů z řad středních škol, Západočeské univerzity v Plzni a Krajské hospodářské komory Karlovarského kraje. Celkové náklady projektu jsou cca 99,7 mil. Kč. Projekt je zaměřen na podporu polytechnického vzdělávání, podporu rozvoje čtenářské a matematické gramotnosti i dalších funkčních gramotností, podporu odborného vzdělávání včetně spolupráce škol a zaměstnavatelů. V projektu budou dále ve spolupráci s Krajskou hospodářskou komorou Karlovarského kraje ověřovány prvky duálního systému vzdělávání. Projektem bude řešena problematika rozvoje kariérového poradenství ve školách, žáci budou projektem vedeni k podnikavosti, iniciativě </w:t>
      </w:r>
      <w:r w:rsidR="008C703A">
        <w:rPr>
          <w:sz w:val="23"/>
          <w:szCs w:val="23"/>
        </w:rPr>
        <w:br/>
      </w:r>
      <w:r w:rsidRPr="008C703A">
        <w:rPr>
          <w:sz w:val="23"/>
          <w:szCs w:val="23"/>
        </w:rPr>
        <w:t>a kreativitě. Další neméně důležitou oblastí, na kterou se bude projekt zaměřovat, je prevence předčasných odchodů ze vzdělávání a podpora rovných příležitostí ve vzdělávání. Další aktivity budou směřovat k rozvoji digitálních kompetencí žáků, k rozvoji výuky cizích jazyků a ke zkvalitnění vzdělávání středních škol připravující budoucí pedagogické pracovníky.</w:t>
      </w:r>
    </w:p>
    <w:p w:rsidR="00127A9B" w:rsidRPr="00E1658B" w:rsidRDefault="00127A9B" w:rsidP="008C703A">
      <w:pPr>
        <w:jc w:val="both"/>
        <w:rPr>
          <w:sz w:val="23"/>
          <w:szCs w:val="23"/>
        </w:rPr>
      </w:pPr>
      <w:r w:rsidRPr="00E1658B">
        <w:rPr>
          <w:sz w:val="23"/>
          <w:szCs w:val="23"/>
        </w:rPr>
        <w:t xml:space="preserve">Střední škola živnostenská Sokolov, příspěvková organizace, ukončila realizaci projektu </w:t>
      </w:r>
      <w:r w:rsidRPr="00E1658B">
        <w:rPr>
          <w:sz w:val="23"/>
          <w:szCs w:val="23"/>
        </w:rPr>
        <w:br/>
        <w:t xml:space="preserve">s názvem „Učíme se vedle sebe“. </w:t>
      </w:r>
    </w:p>
    <w:p w:rsidR="00127A9B" w:rsidRPr="008C703A" w:rsidRDefault="00127A9B" w:rsidP="008C703A">
      <w:pPr>
        <w:jc w:val="both"/>
        <w:rPr>
          <w:sz w:val="23"/>
          <w:szCs w:val="23"/>
        </w:rPr>
      </w:pPr>
      <w:r w:rsidRPr="00E1658B">
        <w:rPr>
          <w:sz w:val="23"/>
          <w:szCs w:val="23"/>
        </w:rPr>
        <w:t xml:space="preserve">Vedle individuálních projektů realizovaly střední školy projekty zjednodušeného vykazování </w:t>
      </w:r>
      <w:r w:rsidRPr="00E1658B">
        <w:rPr>
          <w:sz w:val="23"/>
          <w:szCs w:val="23"/>
        </w:rPr>
        <w:br/>
        <w:t xml:space="preserve">tzv. šablony, do kterých se zapojilo 18 školských příspěvkových organizací zřizovaných Karlovarským krajem v celkovém objemu cca 19 mil. Kč. </w:t>
      </w:r>
    </w:p>
    <w:p w:rsidR="00127A9B" w:rsidRPr="00E1658B" w:rsidRDefault="00127A9B" w:rsidP="00127A9B">
      <w:pPr>
        <w:spacing w:line="240" w:lineRule="auto"/>
        <w:jc w:val="both"/>
        <w:rPr>
          <w:b/>
          <w:sz w:val="23"/>
          <w:szCs w:val="23"/>
        </w:rPr>
      </w:pPr>
      <w:r w:rsidRPr="00E1658B">
        <w:rPr>
          <w:b/>
          <w:sz w:val="23"/>
          <w:szCs w:val="23"/>
        </w:rPr>
        <w:t xml:space="preserve">Integrovaný regionální operační program </w:t>
      </w:r>
    </w:p>
    <w:p w:rsidR="00127A9B" w:rsidRPr="00E1658B" w:rsidRDefault="00127A9B" w:rsidP="008C703A">
      <w:pPr>
        <w:jc w:val="both"/>
        <w:rPr>
          <w:sz w:val="23"/>
          <w:szCs w:val="23"/>
        </w:rPr>
      </w:pPr>
      <w:r w:rsidRPr="00E1658B">
        <w:rPr>
          <w:bCs/>
          <w:sz w:val="23"/>
          <w:szCs w:val="23"/>
        </w:rPr>
        <w:t xml:space="preserve">Ve školním roce 2019/2020 byla dokončena realizace projektu </w:t>
      </w:r>
      <w:r w:rsidRPr="00E1658B">
        <w:rPr>
          <w:sz w:val="23"/>
          <w:szCs w:val="23"/>
        </w:rPr>
        <w:t xml:space="preserve">Kompetenční centrum pro 3D, rozšíření 3D laboratoře – Gymnázia Ostrov, příspěvková organizace, projektu Modernizace infrastruktury SŠ logistické – Střední školy logistické Dalovice, příspěvková organizace a projektu Modernizace učeben-strojní a elektrotechnické – Střední průmyslové školy Ostrov, příspěvková organizace. </w:t>
      </w:r>
    </w:p>
    <w:p w:rsidR="00127A9B" w:rsidRPr="00E1658B" w:rsidRDefault="00127A9B" w:rsidP="00127A9B">
      <w:pPr>
        <w:spacing w:line="240" w:lineRule="auto"/>
        <w:jc w:val="both"/>
        <w:rPr>
          <w:b/>
          <w:sz w:val="23"/>
          <w:szCs w:val="23"/>
        </w:rPr>
      </w:pPr>
      <w:r w:rsidRPr="00E1658B">
        <w:rPr>
          <w:b/>
          <w:sz w:val="23"/>
          <w:szCs w:val="23"/>
        </w:rPr>
        <w:t>Operační program přeshraniční spolupráce Cíl3 ČR – Svobodný stát Sasko</w:t>
      </w:r>
    </w:p>
    <w:p w:rsidR="00127A9B" w:rsidRPr="00E1658B" w:rsidRDefault="00127A9B" w:rsidP="008C703A">
      <w:pPr>
        <w:jc w:val="both"/>
        <w:rPr>
          <w:sz w:val="23"/>
          <w:szCs w:val="23"/>
        </w:rPr>
      </w:pPr>
      <w:r w:rsidRPr="00E1658B">
        <w:rPr>
          <w:sz w:val="23"/>
          <w:szCs w:val="23"/>
        </w:rPr>
        <w:t xml:space="preserve">Integrovaná střední škola technická a ekonomická Sokolov, příspěvková organizace pokračovala </w:t>
      </w:r>
      <w:r w:rsidRPr="00E1658B">
        <w:rPr>
          <w:sz w:val="23"/>
          <w:szCs w:val="23"/>
        </w:rPr>
        <w:br/>
        <w:t>v realizaci projektu s názvem "Průmysl 4.0 – implementace digitálního vzdělávání do profesního vzdělávání“ s finančním objemem ve výši 4,8 mil. Kč.</w:t>
      </w:r>
    </w:p>
    <w:p w:rsidR="00127A9B" w:rsidRPr="00E1658B" w:rsidRDefault="00127A9B" w:rsidP="00127A9B">
      <w:pPr>
        <w:spacing w:line="240" w:lineRule="auto"/>
        <w:jc w:val="both"/>
        <w:rPr>
          <w:b/>
          <w:sz w:val="23"/>
          <w:szCs w:val="23"/>
        </w:rPr>
      </w:pPr>
      <w:r w:rsidRPr="00E1658B">
        <w:rPr>
          <w:b/>
          <w:sz w:val="23"/>
          <w:szCs w:val="23"/>
        </w:rPr>
        <w:t>Operační program potravinové a materiální pomoci</w:t>
      </w:r>
    </w:p>
    <w:p w:rsidR="00127A9B" w:rsidRPr="00127A9B" w:rsidRDefault="00127A9B" w:rsidP="008C703A">
      <w:pPr>
        <w:jc w:val="both"/>
        <w:rPr>
          <w:iCs/>
          <w:snapToGrid w:val="0"/>
        </w:rPr>
      </w:pPr>
      <w:r w:rsidRPr="00E1658B">
        <w:rPr>
          <w:sz w:val="23"/>
          <w:szCs w:val="23"/>
        </w:rPr>
        <w:t>K</w:t>
      </w:r>
      <w:r w:rsidR="008C703A">
        <w:rPr>
          <w:sz w:val="23"/>
          <w:szCs w:val="23"/>
        </w:rPr>
        <w:t>K</w:t>
      </w:r>
      <w:r w:rsidRPr="00E1658B">
        <w:rPr>
          <w:sz w:val="23"/>
          <w:szCs w:val="23"/>
        </w:rPr>
        <w:t xml:space="preserve"> realizoval ve školním roce 2019/2020 projekt s názvem „Obědy do škol v Karlovarském kraji 2019/2020“ jehož cílem byla finanční podpora dětem, jejichž rodiče se ve vymezeném období nacházeli v hmotné nouzi, a to na úhradu nákladů za stravování dítěte v mateřské a základní škole. Celkově se do projektu zapojilo 260 dětí z 35 škol. Celkové skutečné náklady projektu činily 661.576,65 </w:t>
      </w:r>
      <w:r w:rsidRPr="00E1658B">
        <w:rPr>
          <w:iCs/>
          <w:snapToGrid w:val="0"/>
        </w:rPr>
        <w:t xml:space="preserve">Kč. Výši čerpání projektu ovlivnilo uzavření škol a školských zařízení z důvodu </w:t>
      </w:r>
      <w:r w:rsidR="008C703A">
        <w:rPr>
          <w:iCs/>
          <w:snapToGrid w:val="0"/>
        </w:rPr>
        <w:t>pandemie</w:t>
      </w:r>
      <w:r w:rsidRPr="00E1658B">
        <w:rPr>
          <w:iCs/>
          <w:snapToGrid w:val="0"/>
        </w:rPr>
        <w:t xml:space="preserve"> COVID-19.</w:t>
      </w:r>
    </w:p>
    <w:p w:rsidR="005E4357" w:rsidRDefault="005E4357" w:rsidP="00695F5A">
      <w:pPr>
        <w:spacing w:line="240" w:lineRule="auto"/>
        <w:jc w:val="both"/>
        <w:rPr>
          <w:iCs/>
          <w:snapToGrid w:val="0"/>
        </w:rPr>
      </w:pPr>
    </w:p>
    <w:p w:rsidR="00E1658B" w:rsidRDefault="00E1658B" w:rsidP="008C201D">
      <w:pPr>
        <w:pStyle w:val="Nadpis2"/>
      </w:pPr>
      <w:bookmarkStart w:id="65" w:name="_Toc60999034"/>
      <w:r w:rsidRPr="008C201D">
        <w:rPr>
          <w:color w:val="548DD4" w:themeColor="text2" w:themeTint="99"/>
        </w:rPr>
        <w:t>1.1</w:t>
      </w:r>
      <w:r w:rsidR="005748C0" w:rsidRPr="008C201D">
        <w:rPr>
          <w:color w:val="548DD4" w:themeColor="text2" w:themeTint="99"/>
        </w:rPr>
        <w:t>8</w:t>
      </w:r>
      <w:r w:rsidRPr="008C201D">
        <w:rPr>
          <w:color w:val="548DD4" w:themeColor="text2" w:themeTint="99"/>
        </w:rPr>
        <w:tab/>
        <w:t>Vliv pandemie COVID-19 na vzdělávací proces</w:t>
      </w:r>
      <w:bookmarkEnd w:id="65"/>
      <w:r w:rsidRPr="00526D6B">
        <w:t xml:space="preserve"> </w:t>
      </w:r>
    </w:p>
    <w:p w:rsidR="008C201D" w:rsidRPr="008C201D" w:rsidRDefault="008C201D" w:rsidP="008C201D">
      <w:pPr>
        <w:spacing w:after="0"/>
      </w:pPr>
    </w:p>
    <w:p w:rsidR="00E1658B" w:rsidRPr="00E94061" w:rsidRDefault="00E1658B" w:rsidP="00E1658B">
      <w:pPr>
        <w:jc w:val="both"/>
        <w:rPr>
          <w:sz w:val="23"/>
          <w:szCs w:val="23"/>
        </w:rPr>
      </w:pPr>
      <w:r w:rsidRPr="00E94061">
        <w:rPr>
          <w:sz w:val="23"/>
          <w:szCs w:val="23"/>
        </w:rPr>
        <w:t xml:space="preserve">Školní rok 2019/2020 byl ve druhém pololetí poznamenán celosvětovou pandemií COVID-19, v jejímž důsledku došlo dne 11. března 2020 k uzavření základních, středních a vyšších odborných škol na základě mimořádného opatření Ministerstva zdravotnictví. Školská legislativa v té době nebyla na toto uzavření připravena. Školy dostaly informaci, že mají zahájit vzdělávání na dálku. Řada škol v Karlovarském kraji nebyla na tento způsob vzdělávání připravena jak po technické, tak po znalostní stránce. </w:t>
      </w:r>
    </w:p>
    <w:p w:rsidR="00E1658B" w:rsidRPr="00E94061" w:rsidRDefault="00E1658B" w:rsidP="00E1658B">
      <w:pPr>
        <w:jc w:val="both"/>
        <w:rPr>
          <w:sz w:val="23"/>
          <w:szCs w:val="23"/>
        </w:rPr>
      </w:pPr>
      <w:r w:rsidRPr="00E94061">
        <w:rPr>
          <w:sz w:val="23"/>
          <w:szCs w:val="23"/>
        </w:rPr>
        <w:t>Z tematické zprávy České školní inspekce z května 2020 zaměřené na Vzdělávání na dálku v základních a středních školách vyplynulo, že cca 9.500 žáků základních a středních škol nenavázalo se školou v době uzavření žádnou on-line komunikaci. Hlavními důvody bylo chybějící IT vybavení nebo nedostatečné připojení k internetu. Významným faktorem byla dle zjištění rovněž nízká motivace některých žáků ke vzdělávání nebo nižší podpora ze strany jejich rodičů. Nejproblematičtější situace byla v regionech s nízkým socioekonomický</w:t>
      </w:r>
      <w:r w:rsidR="00D575B2">
        <w:rPr>
          <w:sz w:val="23"/>
          <w:szCs w:val="23"/>
        </w:rPr>
        <w:t>m statusem a zejména ve </w:t>
      </w:r>
      <w:r w:rsidRPr="00E94061">
        <w:rPr>
          <w:sz w:val="23"/>
          <w:szCs w:val="23"/>
        </w:rPr>
        <w:t>vyloučených lokalitách. Pro komunikaci s rodiči a žáky školy nejčastěji využívaly aplikace WhatsApp, Skype, Facebook, Bakaláři, Google Classroom, Microsoft Teams, aj. Více než polovina škol využívala jednu společnou platformu. Většina škol se zaměřovala na opakování učiva, ale rovněž i na seznamování žáků s novým učivem. Dle šetření byl</w:t>
      </w:r>
      <w:r w:rsidR="00D575B2">
        <w:rPr>
          <w:sz w:val="23"/>
          <w:szCs w:val="23"/>
        </w:rPr>
        <w:t>a pro většinu pedagogů výuka na </w:t>
      </w:r>
      <w:r w:rsidRPr="00E94061">
        <w:rPr>
          <w:sz w:val="23"/>
          <w:szCs w:val="23"/>
        </w:rPr>
        <w:t xml:space="preserve">dálku náročnější. </w:t>
      </w:r>
    </w:p>
    <w:p w:rsidR="00E1658B" w:rsidRPr="00E94061" w:rsidRDefault="00E1658B" w:rsidP="00E1658B">
      <w:pPr>
        <w:jc w:val="both"/>
        <w:rPr>
          <w:sz w:val="23"/>
          <w:szCs w:val="23"/>
        </w:rPr>
      </w:pPr>
      <w:r w:rsidRPr="00E94061">
        <w:rPr>
          <w:sz w:val="23"/>
          <w:szCs w:val="23"/>
        </w:rPr>
        <w:t xml:space="preserve">V mezikrajském srovnání realizace distančního vzdělávání v jarním období na tom Karlovarský kraj není moc dobře. V žádném ze sledovaných ukazatelů nedosáhl na výrazně vyšší hodnoty, než byl republikový průměr, naopak celkem ve 14 sledovaných ukazatelích z 29 byl Karlovarský kraj výrazně horší, než byl republikový průměr. Podprůměrné hodnoty vykazoval Karlovarský kraj jak v oblasti technické vybavenosti, tak v oblasti samotné výuky na dálku a rovněž v oblasti řízení školy.  </w:t>
      </w:r>
    </w:p>
    <w:p w:rsidR="00E1658B" w:rsidRPr="00E94061" w:rsidRDefault="00E1658B" w:rsidP="00E1658B">
      <w:pPr>
        <w:jc w:val="both"/>
        <w:rPr>
          <w:sz w:val="23"/>
          <w:szCs w:val="23"/>
        </w:rPr>
      </w:pPr>
      <w:r w:rsidRPr="00E94061">
        <w:rPr>
          <w:sz w:val="23"/>
          <w:szCs w:val="23"/>
        </w:rPr>
        <w:t xml:space="preserve">Karlovarský kraj jako zřizovatel zejména středních škol provedl mezi těmito školami průzkum vybavenosti IT technikou a zjistil, že 13 krajem zřizovaných škol je na distanční vzdělávání připraveno, 6 škol má IT technikou pokrytu pouze část pedagogického sboru a u 5 škol hrozí problém s naplňováním distančního vzdělávání, jelikož nedisponují IT technikou (notebooky) pro své učitele. Dvě z těchto pěti škol dosáhly na dotaci z MŠMT na vybavení IT technikou, jedna škola byla finančně podpořena z dotace od kraje a dvě školy si tuto techniku budou pořizovat ze svého rezervního fondu.  </w:t>
      </w:r>
    </w:p>
    <w:p w:rsidR="00E1658B" w:rsidRPr="00E94061" w:rsidRDefault="00E1658B" w:rsidP="00E1658B">
      <w:pPr>
        <w:jc w:val="both"/>
        <w:rPr>
          <w:sz w:val="23"/>
          <w:szCs w:val="23"/>
        </w:rPr>
      </w:pPr>
      <w:r w:rsidRPr="00E94061">
        <w:rPr>
          <w:sz w:val="23"/>
          <w:szCs w:val="23"/>
        </w:rPr>
        <w:t>Karlovarský kraj dále uspěl se svojí žádostí o finanční dar od společnosti ČEPS a.s. ve výši 390.000 Kč, ze kterého bude pořízeno celkem 24 ks notebooků pro výuku na dálku pro celkem 4 střední školy.</w:t>
      </w:r>
    </w:p>
    <w:p w:rsidR="00E94061" w:rsidRDefault="00E1658B" w:rsidP="00E1658B">
      <w:pPr>
        <w:jc w:val="both"/>
        <w:rPr>
          <w:sz w:val="24"/>
          <w:szCs w:val="24"/>
        </w:rPr>
      </w:pPr>
      <w:r w:rsidRPr="00E94061">
        <w:rPr>
          <w:sz w:val="23"/>
          <w:szCs w:val="23"/>
        </w:rPr>
        <w:t>Díky pandemii COVOD-19 došlo rovněž ke změnám v oblasti přijímacího řízení a maturitních zkoušek. U přijímacího řízení došlo v souvislosti s tehdy platnými opatřeními ke snížení počtu termínů pro konání společné přijímací zkoušky o jeden. Žáci základních škol tak měli pouze jeden pokus na test z Českého jazyka a matematiky. Zároveň došlo díky epidemiologické situaci k posunu konání společné přijímací zkoušky. Při porovnání výsledků přijímacího řízení, které se konalo na jaře roku 2019 a 2020, však nedošlo k významným rozdílům. Konkrétní výsledky jsou uvedeny v tabulce. Z výsledků vyplývá, že ve zkoušce z českého jazyka byli v roce 2020 uchazeči 4 a 6letých oborů úspěšnější než v roce 2019. Ve zkoušce z matematiky došlo v roce 2020 ke zlepšení uchazečů 8letých oborů. U uchazečů o 4 a 6leté obory došlo ke zhoršení. Středním školám zřizovaným Karlovarským bylo doporučeno stanovení minimální hranice úspěšnosti, kterou splnila naprostá většina uchazečů, proto ani rozdíly ve výsledcích roku 2019 a 2020 neměly vliv na počet přijatých uchazečů.</w:t>
      </w:r>
    </w:p>
    <w:p w:rsidR="00E1658B" w:rsidRPr="00E94061" w:rsidRDefault="00E94061" w:rsidP="00E1658B">
      <w:pPr>
        <w:jc w:val="both"/>
        <w:rPr>
          <w:sz w:val="23"/>
          <w:szCs w:val="23"/>
        </w:rPr>
      </w:pPr>
      <w:r w:rsidRPr="00E94061">
        <w:rPr>
          <w:sz w:val="23"/>
          <w:szCs w:val="23"/>
        </w:rPr>
        <w:t xml:space="preserve">Tabulka 53: </w:t>
      </w:r>
      <w:r w:rsidR="00E1658B" w:rsidRPr="00E94061">
        <w:rPr>
          <w:sz w:val="23"/>
          <w:szCs w:val="23"/>
        </w:rPr>
        <w:t xml:space="preserve"> </w:t>
      </w:r>
      <w:r>
        <w:rPr>
          <w:i/>
          <w:sz w:val="23"/>
          <w:szCs w:val="23"/>
        </w:rPr>
        <w:t>Srovnání výsledků přijímacího řízení</w:t>
      </w:r>
      <w:r w:rsidR="00E1658B" w:rsidRPr="00E94061">
        <w:rPr>
          <w:sz w:val="23"/>
          <w:szCs w:val="23"/>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7" w:type="dxa"/>
          <w:right w:w="47" w:type="dxa"/>
        </w:tblCellMar>
        <w:tblLook w:val="04A0" w:firstRow="1" w:lastRow="0" w:firstColumn="1" w:lastColumn="0" w:noHBand="0" w:noVBand="1"/>
      </w:tblPr>
      <w:tblGrid>
        <w:gridCol w:w="1146"/>
        <w:gridCol w:w="1162"/>
        <w:gridCol w:w="818"/>
        <w:gridCol w:w="1161"/>
        <w:gridCol w:w="817"/>
        <w:gridCol w:w="1161"/>
        <w:gridCol w:w="817"/>
        <w:gridCol w:w="1161"/>
        <w:gridCol w:w="817"/>
      </w:tblGrid>
      <w:tr w:rsidR="000B108E" w:rsidRPr="00560CEC" w:rsidTr="006C5E35">
        <w:trPr>
          <w:trHeight w:val="204"/>
        </w:trPr>
        <w:tc>
          <w:tcPr>
            <w:tcW w:w="632" w:type="pct"/>
            <w:shd w:val="clear" w:color="auto" w:fill="548DD4" w:themeFill="text2" w:themeFillTint="99"/>
            <w:noWrap/>
            <w:vAlign w:val="bottom"/>
            <w:hideMark/>
          </w:tcPr>
          <w:p w:rsidR="000B108E" w:rsidRPr="000B108E" w:rsidRDefault="000B108E" w:rsidP="00115A64">
            <w:pPr>
              <w:spacing w:after="0" w:line="240" w:lineRule="auto"/>
              <w:rPr>
                <w:rFonts w:ascii="Calibri" w:eastAsia="Times New Roman" w:hAnsi="Calibri" w:cs="Calibri"/>
                <w:b/>
                <w:color w:val="FFFFFF" w:themeColor="background1"/>
              </w:rPr>
            </w:pPr>
            <w:r w:rsidRPr="000B108E">
              <w:rPr>
                <w:rFonts w:ascii="Calibri" w:eastAsia="Times New Roman" w:hAnsi="Calibri" w:cs="Calibri"/>
                <w:b/>
                <w:color w:val="FFFFFF" w:themeColor="background1"/>
              </w:rPr>
              <w:t>Předmět</w:t>
            </w:r>
          </w:p>
        </w:tc>
        <w:tc>
          <w:tcPr>
            <w:tcW w:w="2183" w:type="pct"/>
            <w:gridSpan w:val="4"/>
            <w:shd w:val="clear" w:color="auto" w:fill="548DD4" w:themeFill="text2" w:themeFillTint="99"/>
            <w:noWrap/>
            <w:vAlign w:val="bottom"/>
            <w:hideMark/>
          </w:tcPr>
          <w:p w:rsidR="000B108E" w:rsidRPr="000B108E" w:rsidRDefault="000B108E" w:rsidP="00115A64">
            <w:pPr>
              <w:spacing w:after="0" w:line="240" w:lineRule="auto"/>
              <w:jc w:val="center"/>
              <w:rPr>
                <w:rFonts w:ascii="Calibri" w:eastAsia="Times New Roman" w:hAnsi="Calibri" w:cs="Calibri"/>
                <w:b/>
                <w:color w:val="FFFFFF" w:themeColor="background1"/>
              </w:rPr>
            </w:pPr>
            <w:r w:rsidRPr="000B108E">
              <w:rPr>
                <w:rFonts w:ascii="Calibri" w:eastAsia="Times New Roman" w:hAnsi="Calibri" w:cs="Calibri"/>
                <w:b/>
                <w:color w:val="FFFFFF" w:themeColor="background1"/>
              </w:rPr>
              <w:t>ČJ</w:t>
            </w:r>
          </w:p>
        </w:tc>
        <w:tc>
          <w:tcPr>
            <w:tcW w:w="2185" w:type="pct"/>
            <w:gridSpan w:val="4"/>
            <w:shd w:val="clear" w:color="auto" w:fill="548DD4" w:themeFill="text2" w:themeFillTint="99"/>
            <w:noWrap/>
            <w:vAlign w:val="bottom"/>
            <w:hideMark/>
          </w:tcPr>
          <w:p w:rsidR="000B108E" w:rsidRPr="000B108E" w:rsidRDefault="000B108E" w:rsidP="00115A64">
            <w:pPr>
              <w:spacing w:after="0" w:line="240" w:lineRule="auto"/>
              <w:jc w:val="center"/>
              <w:rPr>
                <w:rFonts w:ascii="Calibri" w:eastAsia="Times New Roman" w:hAnsi="Calibri" w:cs="Calibri"/>
                <w:b/>
                <w:color w:val="FFFFFF" w:themeColor="background1"/>
              </w:rPr>
            </w:pPr>
            <w:r w:rsidRPr="000B108E">
              <w:rPr>
                <w:rFonts w:ascii="Calibri" w:eastAsia="Times New Roman" w:hAnsi="Calibri" w:cs="Calibri"/>
                <w:b/>
                <w:color w:val="FFFFFF" w:themeColor="background1"/>
              </w:rPr>
              <w:t>MAT</w:t>
            </w:r>
          </w:p>
        </w:tc>
      </w:tr>
      <w:tr w:rsidR="000B108E" w:rsidRPr="00560CEC" w:rsidTr="006C5E35">
        <w:trPr>
          <w:trHeight w:val="204"/>
        </w:trPr>
        <w:tc>
          <w:tcPr>
            <w:tcW w:w="632" w:type="pct"/>
            <w:shd w:val="clear" w:color="auto" w:fill="548DD4" w:themeFill="text2" w:themeFillTint="99"/>
            <w:noWrap/>
            <w:vAlign w:val="bottom"/>
            <w:hideMark/>
          </w:tcPr>
          <w:p w:rsidR="000B108E" w:rsidRPr="00E541E9" w:rsidRDefault="000B108E" w:rsidP="00115A64">
            <w:pPr>
              <w:spacing w:after="0" w:line="240" w:lineRule="auto"/>
              <w:rPr>
                <w:rFonts w:ascii="Calibri" w:eastAsia="Times New Roman" w:hAnsi="Calibri" w:cs="Calibri"/>
                <w:b/>
                <w:color w:val="FFFFFF" w:themeColor="background1"/>
              </w:rPr>
            </w:pPr>
            <w:r w:rsidRPr="00E541E9">
              <w:rPr>
                <w:rFonts w:ascii="Calibri" w:eastAsia="Times New Roman" w:hAnsi="Calibri" w:cs="Calibri"/>
                <w:b/>
                <w:color w:val="FFFFFF" w:themeColor="background1"/>
              </w:rPr>
              <w:t>Rok</w:t>
            </w:r>
          </w:p>
        </w:tc>
        <w:tc>
          <w:tcPr>
            <w:tcW w:w="1092" w:type="pct"/>
            <w:gridSpan w:val="2"/>
            <w:shd w:val="clear" w:color="auto" w:fill="auto"/>
            <w:noWrap/>
            <w:vAlign w:val="bottom"/>
            <w:hideMark/>
          </w:tcPr>
          <w:p w:rsidR="000B108E" w:rsidRPr="00E541E9" w:rsidRDefault="000B108E"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2019</w:t>
            </w:r>
          </w:p>
        </w:tc>
        <w:tc>
          <w:tcPr>
            <w:tcW w:w="1092" w:type="pct"/>
            <w:gridSpan w:val="2"/>
            <w:shd w:val="clear" w:color="auto" w:fill="auto"/>
            <w:noWrap/>
            <w:vAlign w:val="bottom"/>
            <w:hideMark/>
          </w:tcPr>
          <w:p w:rsidR="000B108E" w:rsidRPr="00E541E9" w:rsidRDefault="000B108E"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2020</w:t>
            </w:r>
          </w:p>
        </w:tc>
        <w:tc>
          <w:tcPr>
            <w:tcW w:w="1092" w:type="pct"/>
            <w:gridSpan w:val="2"/>
            <w:shd w:val="clear" w:color="auto" w:fill="auto"/>
            <w:noWrap/>
            <w:vAlign w:val="bottom"/>
            <w:hideMark/>
          </w:tcPr>
          <w:p w:rsidR="000B108E" w:rsidRPr="00E541E9" w:rsidRDefault="000B108E"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2019</w:t>
            </w:r>
          </w:p>
        </w:tc>
        <w:tc>
          <w:tcPr>
            <w:tcW w:w="1093" w:type="pct"/>
            <w:gridSpan w:val="2"/>
            <w:shd w:val="clear" w:color="auto" w:fill="auto"/>
            <w:noWrap/>
            <w:vAlign w:val="bottom"/>
            <w:hideMark/>
          </w:tcPr>
          <w:p w:rsidR="000B108E" w:rsidRPr="00E541E9" w:rsidRDefault="000B108E"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2020</w:t>
            </w:r>
          </w:p>
        </w:tc>
      </w:tr>
      <w:tr w:rsidR="00E541E9" w:rsidRPr="00560CEC" w:rsidTr="006C5E35">
        <w:trPr>
          <w:trHeight w:val="397"/>
        </w:trPr>
        <w:tc>
          <w:tcPr>
            <w:tcW w:w="632" w:type="pct"/>
            <w:shd w:val="clear" w:color="auto" w:fill="548DD4" w:themeFill="text2" w:themeFillTint="99"/>
            <w:vAlign w:val="center"/>
            <w:hideMark/>
          </w:tcPr>
          <w:p w:rsidR="000B108E" w:rsidRPr="00E541E9" w:rsidRDefault="000B108E" w:rsidP="00115A64">
            <w:pPr>
              <w:spacing w:after="0" w:line="240" w:lineRule="auto"/>
              <w:rPr>
                <w:rFonts w:ascii="Calibri" w:eastAsia="Times New Roman" w:hAnsi="Calibri" w:cs="Calibri"/>
                <w:b/>
                <w:color w:val="FFFFFF" w:themeColor="background1"/>
              </w:rPr>
            </w:pPr>
            <w:r w:rsidRPr="00E541E9">
              <w:rPr>
                <w:rFonts w:ascii="Calibri" w:eastAsia="Times New Roman" w:hAnsi="Calibri" w:cs="Calibri"/>
                <w:b/>
                <w:color w:val="FFFFFF" w:themeColor="background1"/>
              </w:rPr>
              <w:t>Skupina oborů</w:t>
            </w:r>
          </w:p>
        </w:tc>
        <w:tc>
          <w:tcPr>
            <w:tcW w:w="641" w:type="pct"/>
            <w:shd w:val="clear" w:color="auto" w:fill="auto"/>
            <w:vAlign w:val="center"/>
            <w:hideMark/>
          </w:tcPr>
          <w:p w:rsidR="000B108E" w:rsidRPr="00E541E9" w:rsidRDefault="00E541E9" w:rsidP="00E541E9">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P</w:t>
            </w:r>
            <w:r w:rsidR="000B108E" w:rsidRPr="00E541E9">
              <w:rPr>
                <w:rFonts w:ascii="Calibri" w:eastAsia="Times New Roman" w:hAnsi="Calibri" w:cs="Calibri"/>
                <w:b/>
                <w:color w:val="000000"/>
              </w:rPr>
              <w:t>růměrný výsledek    v %</w:t>
            </w:r>
          </w:p>
        </w:tc>
        <w:tc>
          <w:tcPr>
            <w:tcW w:w="451" w:type="pct"/>
            <w:shd w:val="clear" w:color="auto" w:fill="auto"/>
            <w:vAlign w:val="center"/>
            <w:hideMark/>
          </w:tcPr>
          <w:p w:rsidR="000B108E" w:rsidRPr="00E541E9" w:rsidRDefault="00E541E9" w:rsidP="00E541E9">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M</w:t>
            </w:r>
            <w:r w:rsidR="000B108E" w:rsidRPr="00E541E9">
              <w:rPr>
                <w:rFonts w:ascii="Calibri" w:eastAsia="Times New Roman" w:hAnsi="Calibri" w:cs="Calibri"/>
                <w:b/>
                <w:color w:val="000000"/>
              </w:rPr>
              <w:t>edián</w:t>
            </w:r>
          </w:p>
        </w:tc>
        <w:tc>
          <w:tcPr>
            <w:tcW w:w="641" w:type="pct"/>
            <w:shd w:val="clear" w:color="auto" w:fill="auto"/>
            <w:vAlign w:val="center"/>
            <w:hideMark/>
          </w:tcPr>
          <w:p w:rsidR="000B108E" w:rsidRPr="00E541E9" w:rsidRDefault="00E541E9"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P</w:t>
            </w:r>
            <w:r w:rsidR="000B108E" w:rsidRPr="00E541E9">
              <w:rPr>
                <w:rFonts w:ascii="Calibri" w:eastAsia="Times New Roman" w:hAnsi="Calibri" w:cs="Calibri"/>
                <w:b/>
                <w:color w:val="000000"/>
              </w:rPr>
              <w:t>růměrný výsledek   v %</w:t>
            </w:r>
          </w:p>
        </w:tc>
        <w:tc>
          <w:tcPr>
            <w:tcW w:w="451" w:type="pct"/>
            <w:shd w:val="clear" w:color="auto" w:fill="auto"/>
            <w:vAlign w:val="center"/>
            <w:hideMark/>
          </w:tcPr>
          <w:p w:rsidR="000B108E" w:rsidRPr="00E541E9" w:rsidRDefault="00E541E9"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M</w:t>
            </w:r>
            <w:r w:rsidR="000B108E" w:rsidRPr="00E541E9">
              <w:rPr>
                <w:rFonts w:ascii="Calibri" w:eastAsia="Times New Roman" w:hAnsi="Calibri" w:cs="Calibri"/>
                <w:b/>
                <w:color w:val="000000"/>
              </w:rPr>
              <w:t>edián</w:t>
            </w:r>
          </w:p>
        </w:tc>
        <w:tc>
          <w:tcPr>
            <w:tcW w:w="641" w:type="pct"/>
            <w:shd w:val="clear" w:color="auto" w:fill="auto"/>
            <w:vAlign w:val="center"/>
            <w:hideMark/>
          </w:tcPr>
          <w:p w:rsidR="000B108E" w:rsidRPr="00E541E9" w:rsidRDefault="00E541E9"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P</w:t>
            </w:r>
            <w:r w:rsidR="000B108E" w:rsidRPr="00E541E9">
              <w:rPr>
                <w:rFonts w:ascii="Calibri" w:eastAsia="Times New Roman" w:hAnsi="Calibri" w:cs="Calibri"/>
                <w:b/>
                <w:color w:val="000000"/>
              </w:rPr>
              <w:t>růměrný výsledek    v %</w:t>
            </w:r>
          </w:p>
        </w:tc>
        <w:tc>
          <w:tcPr>
            <w:tcW w:w="451" w:type="pct"/>
            <w:shd w:val="clear" w:color="auto" w:fill="auto"/>
            <w:vAlign w:val="center"/>
            <w:hideMark/>
          </w:tcPr>
          <w:p w:rsidR="000B108E" w:rsidRPr="00E541E9" w:rsidRDefault="00E541E9"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M</w:t>
            </w:r>
            <w:r w:rsidR="000B108E" w:rsidRPr="00E541E9">
              <w:rPr>
                <w:rFonts w:ascii="Calibri" w:eastAsia="Times New Roman" w:hAnsi="Calibri" w:cs="Calibri"/>
                <w:b/>
                <w:color w:val="000000"/>
              </w:rPr>
              <w:t>edián</w:t>
            </w:r>
          </w:p>
        </w:tc>
        <w:tc>
          <w:tcPr>
            <w:tcW w:w="641" w:type="pct"/>
            <w:shd w:val="clear" w:color="auto" w:fill="auto"/>
            <w:vAlign w:val="center"/>
            <w:hideMark/>
          </w:tcPr>
          <w:p w:rsidR="000B108E" w:rsidRPr="00E541E9" w:rsidRDefault="00E541E9"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P</w:t>
            </w:r>
            <w:r w:rsidR="000B108E" w:rsidRPr="00E541E9">
              <w:rPr>
                <w:rFonts w:ascii="Calibri" w:eastAsia="Times New Roman" w:hAnsi="Calibri" w:cs="Calibri"/>
                <w:b/>
                <w:color w:val="000000"/>
              </w:rPr>
              <w:t>růměrný výsledek    v %</w:t>
            </w:r>
          </w:p>
        </w:tc>
        <w:tc>
          <w:tcPr>
            <w:tcW w:w="451" w:type="pct"/>
            <w:shd w:val="clear" w:color="auto" w:fill="auto"/>
            <w:vAlign w:val="center"/>
            <w:hideMark/>
          </w:tcPr>
          <w:p w:rsidR="000B108E" w:rsidRPr="00E541E9" w:rsidRDefault="00E541E9"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000000"/>
              </w:rPr>
              <w:t>M</w:t>
            </w:r>
            <w:r w:rsidR="000B108E" w:rsidRPr="00E541E9">
              <w:rPr>
                <w:rFonts w:ascii="Calibri" w:eastAsia="Times New Roman" w:hAnsi="Calibri" w:cs="Calibri"/>
                <w:b/>
                <w:color w:val="000000"/>
              </w:rPr>
              <w:t>edián</w:t>
            </w:r>
          </w:p>
        </w:tc>
      </w:tr>
      <w:tr w:rsidR="00E541E9" w:rsidRPr="00560CEC" w:rsidTr="006C5E35">
        <w:trPr>
          <w:trHeight w:val="204"/>
        </w:trPr>
        <w:tc>
          <w:tcPr>
            <w:tcW w:w="632" w:type="pct"/>
            <w:shd w:val="clear" w:color="auto" w:fill="548DD4" w:themeFill="text2" w:themeFillTint="99"/>
            <w:noWrap/>
            <w:vAlign w:val="bottom"/>
            <w:hideMark/>
          </w:tcPr>
          <w:p w:rsidR="000B108E" w:rsidRPr="00E541E9" w:rsidRDefault="000B108E" w:rsidP="00115A64">
            <w:pPr>
              <w:spacing w:after="0" w:line="240" w:lineRule="auto"/>
              <w:rPr>
                <w:rFonts w:ascii="Calibri" w:eastAsia="Times New Roman" w:hAnsi="Calibri" w:cs="Calibri"/>
                <w:b/>
                <w:color w:val="FFFFFF" w:themeColor="background1"/>
              </w:rPr>
            </w:pPr>
            <w:r w:rsidRPr="00E541E9">
              <w:rPr>
                <w:rFonts w:ascii="Calibri" w:eastAsia="Times New Roman" w:hAnsi="Calibri" w:cs="Calibri"/>
                <w:b/>
                <w:color w:val="FFFFFF" w:themeColor="background1"/>
              </w:rPr>
              <w:t>8leté obory</w:t>
            </w:r>
          </w:p>
        </w:tc>
        <w:tc>
          <w:tcPr>
            <w:tcW w:w="64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49,0</w:t>
            </w:r>
          </w:p>
        </w:tc>
        <w:tc>
          <w:tcPr>
            <w:tcW w:w="45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48,0</w:t>
            </w:r>
          </w:p>
        </w:tc>
        <w:tc>
          <w:tcPr>
            <w:tcW w:w="64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48,1</w:t>
            </w:r>
          </w:p>
        </w:tc>
        <w:tc>
          <w:tcPr>
            <w:tcW w:w="45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46,0</w:t>
            </w:r>
          </w:p>
        </w:tc>
        <w:tc>
          <w:tcPr>
            <w:tcW w:w="64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35,6</w:t>
            </w:r>
          </w:p>
        </w:tc>
        <w:tc>
          <w:tcPr>
            <w:tcW w:w="45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34,0</w:t>
            </w:r>
          </w:p>
        </w:tc>
        <w:tc>
          <w:tcPr>
            <w:tcW w:w="64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42,1</w:t>
            </w:r>
          </w:p>
        </w:tc>
        <w:tc>
          <w:tcPr>
            <w:tcW w:w="45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42,0</w:t>
            </w:r>
          </w:p>
        </w:tc>
      </w:tr>
      <w:tr w:rsidR="00E541E9" w:rsidRPr="00560CEC" w:rsidTr="006C5E35">
        <w:trPr>
          <w:trHeight w:val="204"/>
        </w:trPr>
        <w:tc>
          <w:tcPr>
            <w:tcW w:w="632" w:type="pct"/>
            <w:shd w:val="clear" w:color="auto" w:fill="548DD4" w:themeFill="text2" w:themeFillTint="99"/>
            <w:noWrap/>
            <w:vAlign w:val="bottom"/>
            <w:hideMark/>
          </w:tcPr>
          <w:p w:rsidR="000B108E" w:rsidRPr="00E541E9" w:rsidRDefault="000B108E" w:rsidP="00115A64">
            <w:pPr>
              <w:spacing w:after="0" w:line="240" w:lineRule="auto"/>
              <w:rPr>
                <w:rFonts w:ascii="Calibri" w:eastAsia="Times New Roman" w:hAnsi="Calibri" w:cs="Calibri"/>
                <w:b/>
                <w:color w:val="FFFFFF" w:themeColor="background1"/>
              </w:rPr>
            </w:pPr>
            <w:r w:rsidRPr="00E541E9">
              <w:rPr>
                <w:rFonts w:ascii="Calibri" w:eastAsia="Times New Roman" w:hAnsi="Calibri" w:cs="Calibri"/>
                <w:b/>
                <w:color w:val="FFFFFF" w:themeColor="background1"/>
              </w:rPr>
              <w:t>6leté obory</w:t>
            </w:r>
          </w:p>
        </w:tc>
        <w:tc>
          <w:tcPr>
            <w:tcW w:w="64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42,7</w:t>
            </w:r>
          </w:p>
        </w:tc>
        <w:tc>
          <w:tcPr>
            <w:tcW w:w="45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44,0</w:t>
            </w:r>
          </w:p>
        </w:tc>
        <w:tc>
          <w:tcPr>
            <w:tcW w:w="64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48,8</w:t>
            </w:r>
          </w:p>
        </w:tc>
        <w:tc>
          <w:tcPr>
            <w:tcW w:w="45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50,0</w:t>
            </w:r>
          </w:p>
        </w:tc>
        <w:tc>
          <w:tcPr>
            <w:tcW w:w="64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39,1</w:t>
            </w:r>
          </w:p>
        </w:tc>
        <w:tc>
          <w:tcPr>
            <w:tcW w:w="45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38,0</w:t>
            </w:r>
          </w:p>
        </w:tc>
        <w:tc>
          <w:tcPr>
            <w:tcW w:w="64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37,2</w:t>
            </w:r>
          </w:p>
        </w:tc>
        <w:tc>
          <w:tcPr>
            <w:tcW w:w="45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38,0</w:t>
            </w:r>
          </w:p>
        </w:tc>
      </w:tr>
      <w:tr w:rsidR="00E541E9" w:rsidRPr="00560CEC" w:rsidTr="006C5E35">
        <w:trPr>
          <w:trHeight w:val="204"/>
        </w:trPr>
        <w:tc>
          <w:tcPr>
            <w:tcW w:w="632" w:type="pct"/>
            <w:shd w:val="clear" w:color="auto" w:fill="548DD4" w:themeFill="text2" w:themeFillTint="99"/>
            <w:noWrap/>
            <w:vAlign w:val="bottom"/>
            <w:hideMark/>
          </w:tcPr>
          <w:p w:rsidR="000B108E" w:rsidRPr="00E541E9" w:rsidRDefault="000B108E" w:rsidP="00115A64">
            <w:pPr>
              <w:spacing w:after="0" w:line="240" w:lineRule="auto"/>
              <w:rPr>
                <w:rFonts w:ascii="Calibri" w:eastAsia="Times New Roman" w:hAnsi="Calibri" w:cs="Calibri"/>
                <w:b/>
                <w:color w:val="FFFFFF" w:themeColor="background1"/>
              </w:rPr>
            </w:pPr>
            <w:r w:rsidRPr="00E541E9">
              <w:rPr>
                <w:rFonts w:ascii="Calibri" w:eastAsia="Times New Roman" w:hAnsi="Calibri" w:cs="Calibri"/>
                <w:b/>
                <w:color w:val="FFFFFF" w:themeColor="background1"/>
              </w:rPr>
              <w:t>4leté obory</w:t>
            </w:r>
          </w:p>
        </w:tc>
        <w:tc>
          <w:tcPr>
            <w:tcW w:w="64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54,9</w:t>
            </w:r>
          </w:p>
        </w:tc>
        <w:tc>
          <w:tcPr>
            <w:tcW w:w="45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54,0</w:t>
            </w:r>
          </w:p>
        </w:tc>
        <w:tc>
          <w:tcPr>
            <w:tcW w:w="64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55,9</w:t>
            </w:r>
          </w:p>
        </w:tc>
        <w:tc>
          <w:tcPr>
            <w:tcW w:w="451" w:type="pct"/>
            <w:shd w:val="clear" w:color="auto" w:fill="auto"/>
            <w:noWrap/>
            <w:vAlign w:val="bottom"/>
            <w:hideMark/>
          </w:tcPr>
          <w:p w:rsidR="000B108E" w:rsidRPr="00560CEC" w:rsidRDefault="000B108E" w:rsidP="00115A64">
            <w:pPr>
              <w:spacing w:after="0" w:line="240" w:lineRule="auto"/>
              <w:jc w:val="center"/>
              <w:rPr>
                <w:rFonts w:ascii="Calibri" w:eastAsia="Times New Roman" w:hAnsi="Calibri" w:cs="Calibri"/>
                <w:color w:val="000000"/>
              </w:rPr>
            </w:pPr>
            <w:r w:rsidRPr="00560CEC">
              <w:rPr>
                <w:rFonts w:ascii="Calibri" w:eastAsia="Times New Roman" w:hAnsi="Calibri" w:cs="Calibri"/>
                <w:color w:val="000000"/>
              </w:rPr>
              <w:t>56,0</w:t>
            </w:r>
          </w:p>
        </w:tc>
        <w:tc>
          <w:tcPr>
            <w:tcW w:w="64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37,0</w:t>
            </w:r>
          </w:p>
        </w:tc>
        <w:tc>
          <w:tcPr>
            <w:tcW w:w="45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36,0</w:t>
            </w:r>
          </w:p>
        </w:tc>
        <w:tc>
          <w:tcPr>
            <w:tcW w:w="64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36,4</w:t>
            </w:r>
          </w:p>
        </w:tc>
        <w:tc>
          <w:tcPr>
            <w:tcW w:w="451" w:type="pct"/>
            <w:shd w:val="clear" w:color="auto" w:fill="auto"/>
            <w:noWrap/>
            <w:vAlign w:val="bottom"/>
            <w:hideMark/>
          </w:tcPr>
          <w:p w:rsidR="000B108E" w:rsidRPr="000B108E" w:rsidRDefault="000B108E" w:rsidP="00115A64">
            <w:pPr>
              <w:spacing w:after="0" w:line="240" w:lineRule="auto"/>
              <w:jc w:val="center"/>
              <w:rPr>
                <w:rFonts w:ascii="Calibri" w:eastAsia="Times New Roman" w:hAnsi="Calibri" w:cs="Calibri"/>
                <w:color w:val="000000"/>
              </w:rPr>
            </w:pPr>
            <w:r w:rsidRPr="000B108E">
              <w:rPr>
                <w:rFonts w:ascii="Calibri" w:eastAsia="Times New Roman" w:hAnsi="Calibri" w:cs="Calibri"/>
                <w:color w:val="000000"/>
              </w:rPr>
              <w:t>34,0</w:t>
            </w:r>
          </w:p>
        </w:tc>
      </w:tr>
    </w:tbl>
    <w:p w:rsidR="00E541E9" w:rsidRDefault="00E541E9" w:rsidP="00E541E9">
      <w:pPr>
        <w:spacing w:line="240" w:lineRule="auto"/>
      </w:pPr>
      <w:r w:rsidRPr="008C703A">
        <w:rPr>
          <w:i/>
          <w:sz w:val="18"/>
          <w:szCs w:val="18"/>
        </w:rPr>
        <w:t xml:space="preserve">Zdroj: </w:t>
      </w:r>
      <w:r w:rsidR="008C703A">
        <w:rPr>
          <w:i/>
          <w:sz w:val="18"/>
          <w:szCs w:val="18"/>
        </w:rPr>
        <w:t>CERMAT, vlastní výpočet OŠMT</w:t>
      </w:r>
    </w:p>
    <w:p w:rsidR="00E1658B" w:rsidRDefault="00E1658B" w:rsidP="00E1658B">
      <w:pPr>
        <w:jc w:val="both"/>
        <w:rPr>
          <w:sz w:val="23"/>
          <w:szCs w:val="23"/>
        </w:rPr>
      </w:pPr>
      <w:r w:rsidRPr="00E94061">
        <w:rPr>
          <w:sz w:val="23"/>
          <w:szCs w:val="23"/>
        </w:rPr>
        <w:t xml:space="preserve">U maturitních zkoušek došlo vedle posunu termínu konání společné i ústní části ke změně </w:t>
      </w:r>
      <w:r w:rsidRPr="00E94061">
        <w:rPr>
          <w:sz w:val="23"/>
          <w:szCs w:val="23"/>
        </w:rPr>
        <w:br/>
        <w:t xml:space="preserve">u společné části maturitní zkoušky, která spočívala ve vyjmutí slohové práce. Žáci tak konali pouze didaktické testy a následnou ústní část. Jak vyplývá z tabulky, celková úspěšnost maturitní zkoušky vzrostla o 0,2%, ve společné části došlo ke zvýšení úspěšnosti o 1,8%, v profilové části došlo k mírnému poklesu úspěšnosti. Zdánlivý nesoulad čísel v tabulce je způsoben tím, že se změnil jak podíl žáků, kteří uspěli, tak podíl žáků, kteří neuspěli ve více zkouškách i v jedné zkoušce.  Obecně nelze výsledky roku 2020 s jinými roky příliš porovnávat, ať už z toho důvodu, že k maturitní zkoušce byli připuštěni všichni žáci posledních ročníků, kteří se k maturitní zkoušce přihlásili, tak už proto, že žáci ve společné části nekonali zkoušku z českého ani cizího jazyka konanou písemnou formou, tedy, jak je uvedeno výše, nepsali slohovou práci.  </w:t>
      </w:r>
    </w:p>
    <w:p w:rsidR="00E94061" w:rsidRPr="00E94061" w:rsidRDefault="00E94061" w:rsidP="00E1658B">
      <w:pPr>
        <w:jc w:val="both"/>
        <w:rPr>
          <w:sz w:val="23"/>
          <w:szCs w:val="23"/>
        </w:rPr>
      </w:pPr>
      <w:r>
        <w:rPr>
          <w:sz w:val="23"/>
          <w:szCs w:val="23"/>
        </w:rPr>
        <w:t xml:space="preserve">Tabulka 54: </w:t>
      </w:r>
      <w:r w:rsidRPr="00E94061">
        <w:rPr>
          <w:i/>
          <w:sz w:val="23"/>
          <w:szCs w:val="23"/>
        </w:rPr>
        <w:t>Srovnání úspěšnosti žáků u maturitní zkoušky</w:t>
      </w:r>
    </w:p>
    <w:tbl>
      <w:tblPr>
        <w:tblW w:w="5000" w:type="pct"/>
        <w:tblCellMar>
          <w:left w:w="70" w:type="dxa"/>
          <w:right w:w="70" w:type="dxa"/>
        </w:tblCellMar>
        <w:tblLook w:val="04A0" w:firstRow="1" w:lastRow="0" w:firstColumn="1" w:lastColumn="0" w:noHBand="0" w:noVBand="1"/>
      </w:tblPr>
      <w:tblGrid>
        <w:gridCol w:w="1293"/>
        <w:gridCol w:w="1294"/>
        <w:gridCol w:w="1294"/>
        <w:gridCol w:w="1294"/>
        <w:gridCol w:w="1294"/>
        <w:gridCol w:w="1294"/>
        <w:gridCol w:w="1297"/>
      </w:tblGrid>
      <w:tr w:rsidR="00E1658B" w:rsidRPr="00491D95" w:rsidTr="00E541E9">
        <w:trPr>
          <w:trHeight w:val="510"/>
        </w:trPr>
        <w:tc>
          <w:tcPr>
            <w:tcW w:w="5000" w:type="pct"/>
            <w:gridSpan w:val="7"/>
            <w:tcBorders>
              <w:top w:val="single" w:sz="4" w:space="0" w:color="auto"/>
              <w:left w:val="single" w:sz="4" w:space="0" w:color="auto"/>
              <w:bottom w:val="single" w:sz="4" w:space="0" w:color="auto"/>
              <w:right w:val="single" w:sz="4" w:space="0" w:color="auto"/>
            </w:tcBorders>
            <w:shd w:val="clear" w:color="auto" w:fill="548DD4" w:themeFill="text2" w:themeFillTint="99"/>
            <w:vAlign w:val="center"/>
            <w:hideMark/>
          </w:tcPr>
          <w:p w:rsidR="00E1658B" w:rsidRPr="00E541E9" w:rsidRDefault="00E1658B" w:rsidP="00115A64">
            <w:pPr>
              <w:spacing w:after="0" w:line="240" w:lineRule="auto"/>
              <w:jc w:val="center"/>
              <w:rPr>
                <w:rFonts w:ascii="Calibri" w:eastAsia="Times New Roman" w:hAnsi="Calibri" w:cs="Calibri"/>
                <w:b/>
                <w:color w:val="000000"/>
              </w:rPr>
            </w:pPr>
            <w:r w:rsidRPr="00E541E9">
              <w:rPr>
                <w:rFonts w:ascii="Calibri" w:eastAsia="Times New Roman" w:hAnsi="Calibri" w:cs="Calibri"/>
                <w:b/>
                <w:color w:val="FFFFFF" w:themeColor="background1"/>
              </w:rPr>
              <w:t>% úspěšnost žáků, kteří konali maturitní zkoušku v jarním zkušebním období</w:t>
            </w:r>
          </w:p>
        </w:tc>
      </w:tr>
      <w:tr w:rsidR="00E1658B" w:rsidRPr="00491D95" w:rsidTr="00E541E9">
        <w:trPr>
          <w:trHeight w:val="900"/>
        </w:trPr>
        <w:tc>
          <w:tcPr>
            <w:tcW w:w="714" w:type="pct"/>
            <w:tcBorders>
              <w:top w:val="nil"/>
              <w:left w:val="single" w:sz="4" w:space="0" w:color="auto"/>
              <w:bottom w:val="single" w:sz="4" w:space="0" w:color="auto"/>
              <w:right w:val="single" w:sz="4" w:space="0" w:color="auto"/>
            </w:tcBorders>
            <w:shd w:val="clear" w:color="auto" w:fill="548DD4" w:themeFill="text2" w:themeFillTint="99"/>
            <w:vAlign w:val="center"/>
            <w:hideMark/>
          </w:tcPr>
          <w:p w:rsidR="00E1658B" w:rsidRPr="00E541E9" w:rsidRDefault="00E1658B" w:rsidP="00115A64">
            <w:pPr>
              <w:spacing w:after="0" w:line="240" w:lineRule="auto"/>
              <w:rPr>
                <w:rFonts w:ascii="Calibri" w:eastAsia="Times New Roman" w:hAnsi="Calibri" w:cs="Calibri"/>
                <w:b/>
                <w:color w:val="FFFFFF" w:themeColor="background1"/>
              </w:rPr>
            </w:pPr>
            <w:r w:rsidRPr="00E541E9">
              <w:rPr>
                <w:rFonts w:ascii="Calibri" w:eastAsia="Times New Roman" w:hAnsi="Calibri" w:cs="Calibri"/>
                <w:b/>
                <w:color w:val="FFFFFF" w:themeColor="background1"/>
              </w:rPr>
              <w:t>Rok</w:t>
            </w:r>
          </w:p>
        </w:tc>
        <w:tc>
          <w:tcPr>
            <w:tcW w:w="714" w:type="pct"/>
            <w:tcBorders>
              <w:top w:val="nil"/>
              <w:left w:val="nil"/>
              <w:bottom w:val="single" w:sz="4" w:space="0" w:color="auto"/>
              <w:right w:val="single" w:sz="4" w:space="0" w:color="auto"/>
            </w:tcBorders>
            <w:shd w:val="clear" w:color="auto" w:fill="auto"/>
            <w:vAlign w:val="center"/>
            <w:hideMark/>
          </w:tcPr>
          <w:p w:rsidR="00E1658B" w:rsidRPr="00E541E9" w:rsidRDefault="00E1658B" w:rsidP="00115A64">
            <w:pPr>
              <w:spacing w:after="0" w:line="240" w:lineRule="auto"/>
              <w:rPr>
                <w:rFonts w:ascii="Calibri" w:eastAsia="Times New Roman" w:hAnsi="Calibri" w:cs="Calibri"/>
                <w:b/>
                <w:color w:val="000000"/>
              </w:rPr>
            </w:pPr>
            <w:r w:rsidRPr="00E541E9">
              <w:rPr>
                <w:rFonts w:ascii="Calibri" w:eastAsia="Times New Roman" w:hAnsi="Calibri" w:cs="Calibri"/>
                <w:b/>
                <w:color w:val="000000"/>
              </w:rPr>
              <w:t>Celkem maturitní zkouška</w:t>
            </w:r>
          </w:p>
        </w:tc>
        <w:tc>
          <w:tcPr>
            <w:tcW w:w="714" w:type="pct"/>
            <w:tcBorders>
              <w:top w:val="nil"/>
              <w:left w:val="nil"/>
              <w:bottom w:val="single" w:sz="4" w:space="0" w:color="auto"/>
              <w:right w:val="single" w:sz="4" w:space="0" w:color="auto"/>
            </w:tcBorders>
            <w:shd w:val="clear" w:color="auto" w:fill="auto"/>
            <w:vAlign w:val="center"/>
            <w:hideMark/>
          </w:tcPr>
          <w:p w:rsidR="00E1658B" w:rsidRPr="00E541E9" w:rsidRDefault="00E1658B" w:rsidP="00115A64">
            <w:pPr>
              <w:spacing w:after="0" w:line="240" w:lineRule="auto"/>
              <w:rPr>
                <w:rFonts w:ascii="Calibri" w:eastAsia="Times New Roman" w:hAnsi="Calibri" w:cs="Calibri"/>
                <w:b/>
                <w:color w:val="000000"/>
              </w:rPr>
            </w:pPr>
            <w:r w:rsidRPr="00E541E9">
              <w:rPr>
                <w:rFonts w:ascii="Calibri" w:eastAsia="Times New Roman" w:hAnsi="Calibri" w:cs="Calibri"/>
                <w:b/>
                <w:color w:val="000000"/>
              </w:rPr>
              <w:t>Společná část</w:t>
            </w:r>
          </w:p>
        </w:tc>
        <w:tc>
          <w:tcPr>
            <w:tcW w:w="714" w:type="pct"/>
            <w:tcBorders>
              <w:top w:val="nil"/>
              <w:left w:val="nil"/>
              <w:bottom w:val="single" w:sz="4" w:space="0" w:color="auto"/>
              <w:right w:val="single" w:sz="4" w:space="0" w:color="auto"/>
            </w:tcBorders>
            <w:shd w:val="clear" w:color="auto" w:fill="auto"/>
            <w:vAlign w:val="center"/>
            <w:hideMark/>
          </w:tcPr>
          <w:p w:rsidR="00E1658B" w:rsidRPr="00E541E9" w:rsidRDefault="00E1658B" w:rsidP="00115A64">
            <w:pPr>
              <w:spacing w:after="0" w:line="240" w:lineRule="auto"/>
              <w:rPr>
                <w:rFonts w:ascii="Calibri" w:eastAsia="Times New Roman" w:hAnsi="Calibri" w:cs="Calibri"/>
                <w:b/>
                <w:color w:val="000000"/>
              </w:rPr>
            </w:pPr>
            <w:r w:rsidRPr="00E541E9">
              <w:rPr>
                <w:rFonts w:ascii="Calibri" w:eastAsia="Times New Roman" w:hAnsi="Calibri" w:cs="Calibri"/>
                <w:b/>
                <w:color w:val="000000"/>
              </w:rPr>
              <w:t>ČJL - společná část</w:t>
            </w:r>
          </w:p>
        </w:tc>
        <w:tc>
          <w:tcPr>
            <w:tcW w:w="714" w:type="pct"/>
            <w:tcBorders>
              <w:top w:val="nil"/>
              <w:left w:val="nil"/>
              <w:bottom w:val="single" w:sz="4" w:space="0" w:color="auto"/>
              <w:right w:val="single" w:sz="4" w:space="0" w:color="auto"/>
            </w:tcBorders>
            <w:shd w:val="clear" w:color="auto" w:fill="auto"/>
            <w:vAlign w:val="center"/>
            <w:hideMark/>
          </w:tcPr>
          <w:p w:rsidR="00E1658B" w:rsidRPr="00E541E9" w:rsidRDefault="00E1658B" w:rsidP="00115A64">
            <w:pPr>
              <w:spacing w:after="0" w:line="240" w:lineRule="auto"/>
              <w:rPr>
                <w:rFonts w:ascii="Calibri" w:eastAsia="Times New Roman" w:hAnsi="Calibri" w:cs="Calibri"/>
                <w:b/>
                <w:color w:val="000000"/>
              </w:rPr>
            </w:pPr>
            <w:r w:rsidRPr="00E541E9">
              <w:rPr>
                <w:rFonts w:ascii="Calibri" w:eastAsia="Times New Roman" w:hAnsi="Calibri" w:cs="Calibri"/>
                <w:b/>
                <w:color w:val="000000"/>
              </w:rPr>
              <w:t>MAT - společná část</w:t>
            </w:r>
          </w:p>
        </w:tc>
        <w:tc>
          <w:tcPr>
            <w:tcW w:w="714" w:type="pct"/>
            <w:tcBorders>
              <w:top w:val="nil"/>
              <w:left w:val="nil"/>
              <w:bottom w:val="single" w:sz="4" w:space="0" w:color="auto"/>
              <w:right w:val="single" w:sz="4" w:space="0" w:color="auto"/>
            </w:tcBorders>
            <w:shd w:val="clear" w:color="auto" w:fill="auto"/>
            <w:vAlign w:val="center"/>
            <w:hideMark/>
          </w:tcPr>
          <w:p w:rsidR="00E1658B" w:rsidRPr="00E541E9" w:rsidRDefault="00E1658B" w:rsidP="00115A64">
            <w:pPr>
              <w:spacing w:after="0" w:line="240" w:lineRule="auto"/>
              <w:rPr>
                <w:rFonts w:ascii="Calibri" w:eastAsia="Times New Roman" w:hAnsi="Calibri" w:cs="Calibri"/>
                <w:b/>
                <w:color w:val="000000"/>
              </w:rPr>
            </w:pPr>
            <w:r w:rsidRPr="00E541E9">
              <w:rPr>
                <w:rFonts w:ascii="Calibri" w:eastAsia="Times New Roman" w:hAnsi="Calibri" w:cs="Calibri"/>
                <w:b/>
                <w:color w:val="000000"/>
              </w:rPr>
              <w:t>Cizí jazyk - společná část</w:t>
            </w:r>
          </w:p>
        </w:tc>
        <w:tc>
          <w:tcPr>
            <w:tcW w:w="716" w:type="pct"/>
            <w:tcBorders>
              <w:top w:val="nil"/>
              <w:left w:val="nil"/>
              <w:bottom w:val="single" w:sz="4" w:space="0" w:color="auto"/>
              <w:right w:val="single" w:sz="4" w:space="0" w:color="auto"/>
            </w:tcBorders>
            <w:shd w:val="clear" w:color="auto" w:fill="auto"/>
            <w:vAlign w:val="center"/>
            <w:hideMark/>
          </w:tcPr>
          <w:p w:rsidR="00E1658B" w:rsidRPr="00E541E9" w:rsidRDefault="00E1658B" w:rsidP="00115A64">
            <w:pPr>
              <w:spacing w:after="0" w:line="240" w:lineRule="auto"/>
              <w:rPr>
                <w:rFonts w:ascii="Calibri" w:eastAsia="Times New Roman" w:hAnsi="Calibri" w:cs="Calibri"/>
                <w:b/>
                <w:color w:val="000000"/>
              </w:rPr>
            </w:pPr>
            <w:r w:rsidRPr="00E541E9">
              <w:rPr>
                <w:rFonts w:ascii="Calibri" w:eastAsia="Times New Roman" w:hAnsi="Calibri" w:cs="Calibri"/>
                <w:b/>
                <w:color w:val="000000"/>
              </w:rPr>
              <w:t>Profilová část</w:t>
            </w:r>
          </w:p>
        </w:tc>
      </w:tr>
      <w:tr w:rsidR="00E541E9" w:rsidRPr="00E541E9" w:rsidTr="00E541E9">
        <w:trPr>
          <w:trHeight w:val="300"/>
        </w:trPr>
        <w:tc>
          <w:tcPr>
            <w:tcW w:w="714" w:type="pct"/>
            <w:tcBorders>
              <w:top w:val="nil"/>
              <w:left w:val="single" w:sz="4" w:space="0" w:color="auto"/>
              <w:bottom w:val="single" w:sz="4" w:space="0" w:color="auto"/>
              <w:right w:val="single" w:sz="4" w:space="0" w:color="auto"/>
            </w:tcBorders>
            <w:shd w:val="clear" w:color="auto" w:fill="548DD4" w:themeFill="text2" w:themeFillTint="99"/>
            <w:noWrap/>
            <w:vAlign w:val="bottom"/>
            <w:hideMark/>
          </w:tcPr>
          <w:p w:rsidR="00E1658B" w:rsidRPr="00E541E9" w:rsidRDefault="00E1658B" w:rsidP="00115A64">
            <w:pPr>
              <w:spacing w:after="0" w:line="240" w:lineRule="auto"/>
              <w:rPr>
                <w:rFonts w:ascii="Calibri" w:eastAsia="Times New Roman" w:hAnsi="Calibri" w:cs="Calibri"/>
                <w:b/>
                <w:color w:val="FFFFFF" w:themeColor="background1"/>
              </w:rPr>
            </w:pPr>
            <w:r w:rsidRPr="00E541E9">
              <w:rPr>
                <w:rFonts w:ascii="Calibri" w:eastAsia="Times New Roman" w:hAnsi="Calibri" w:cs="Calibri"/>
                <w:b/>
                <w:color w:val="FFFFFF" w:themeColor="background1"/>
              </w:rPr>
              <w:t>2019</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73,2</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76</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83,3</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84,4</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87,3</w:t>
            </w:r>
          </w:p>
        </w:tc>
        <w:tc>
          <w:tcPr>
            <w:tcW w:w="716"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93,1</w:t>
            </w:r>
          </w:p>
        </w:tc>
      </w:tr>
      <w:tr w:rsidR="00E1658B" w:rsidRPr="00491D95" w:rsidTr="00E541E9">
        <w:trPr>
          <w:trHeight w:val="300"/>
        </w:trPr>
        <w:tc>
          <w:tcPr>
            <w:tcW w:w="714" w:type="pct"/>
            <w:tcBorders>
              <w:top w:val="nil"/>
              <w:left w:val="single" w:sz="4" w:space="0" w:color="auto"/>
              <w:bottom w:val="single" w:sz="4" w:space="0" w:color="auto"/>
              <w:right w:val="single" w:sz="4" w:space="0" w:color="auto"/>
            </w:tcBorders>
            <w:shd w:val="clear" w:color="auto" w:fill="548DD4" w:themeFill="text2" w:themeFillTint="99"/>
            <w:noWrap/>
            <w:vAlign w:val="bottom"/>
            <w:hideMark/>
          </w:tcPr>
          <w:p w:rsidR="00E1658B" w:rsidRPr="00E541E9" w:rsidRDefault="00E1658B" w:rsidP="00115A64">
            <w:pPr>
              <w:spacing w:after="0" w:line="240" w:lineRule="auto"/>
              <w:rPr>
                <w:rFonts w:ascii="Calibri" w:eastAsia="Times New Roman" w:hAnsi="Calibri" w:cs="Calibri"/>
                <w:b/>
                <w:color w:val="FFFFFF" w:themeColor="background1"/>
              </w:rPr>
            </w:pPr>
            <w:r w:rsidRPr="00E541E9">
              <w:rPr>
                <w:rFonts w:ascii="Calibri" w:eastAsia="Times New Roman" w:hAnsi="Calibri" w:cs="Calibri"/>
                <w:b/>
                <w:color w:val="FFFFFF" w:themeColor="background1"/>
              </w:rPr>
              <w:t>2020</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73,4</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77,8</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82,7</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79,1</w:t>
            </w:r>
          </w:p>
        </w:tc>
        <w:tc>
          <w:tcPr>
            <w:tcW w:w="714"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90</w:t>
            </w:r>
          </w:p>
        </w:tc>
        <w:tc>
          <w:tcPr>
            <w:tcW w:w="716" w:type="pct"/>
            <w:tcBorders>
              <w:top w:val="nil"/>
              <w:left w:val="nil"/>
              <w:bottom w:val="single" w:sz="4" w:space="0" w:color="auto"/>
              <w:right w:val="single" w:sz="4" w:space="0" w:color="auto"/>
            </w:tcBorders>
            <w:shd w:val="clear" w:color="auto" w:fill="auto"/>
            <w:noWrap/>
            <w:vAlign w:val="center"/>
            <w:hideMark/>
          </w:tcPr>
          <w:p w:rsidR="00E1658B" w:rsidRPr="00491D95" w:rsidRDefault="00E1658B" w:rsidP="00115A64">
            <w:pPr>
              <w:spacing w:after="0" w:line="240" w:lineRule="auto"/>
              <w:jc w:val="center"/>
              <w:rPr>
                <w:rFonts w:ascii="Calibri" w:eastAsia="Times New Roman" w:hAnsi="Calibri" w:cs="Calibri"/>
                <w:color w:val="000000"/>
              </w:rPr>
            </w:pPr>
            <w:r w:rsidRPr="00491D95">
              <w:rPr>
                <w:rFonts w:ascii="Calibri" w:eastAsia="Times New Roman" w:hAnsi="Calibri" w:cs="Calibri"/>
                <w:color w:val="000000"/>
              </w:rPr>
              <w:t>89,6</w:t>
            </w:r>
          </w:p>
        </w:tc>
      </w:tr>
    </w:tbl>
    <w:p w:rsidR="00E1658B" w:rsidRDefault="00E1658B" w:rsidP="00E1658B">
      <w:pPr>
        <w:spacing w:line="240" w:lineRule="auto"/>
      </w:pPr>
      <w:r w:rsidRPr="008C703A">
        <w:rPr>
          <w:i/>
          <w:sz w:val="18"/>
          <w:szCs w:val="18"/>
        </w:rPr>
        <w:t xml:space="preserve">Zdroj: </w:t>
      </w:r>
      <w:r w:rsidR="008C703A">
        <w:rPr>
          <w:i/>
          <w:sz w:val="18"/>
          <w:szCs w:val="18"/>
        </w:rPr>
        <w:t>CERMAT</w:t>
      </w:r>
    </w:p>
    <w:p w:rsidR="00E1658B" w:rsidRPr="00E94061" w:rsidRDefault="00E1658B" w:rsidP="00E1658B">
      <w:pPr>
        <w:jc w:val="both"/>
        <w:rPr>
          <w:sz w:val="23"/>
          <w:szCs w:val="23"/>
        </w:rPr>
      </w:pPr>
      <w:r w:rsidRPr="00E94061">
        <w:rPr>
          <w:sz w:val="23"/>
          <w:szCs w:val="23"/>
        </w:rPr>
        <w:t>Samostatnou problematiku pak představovalo hodnocení druhého pololetí školního roku 2019/2020. V této oblasti bylo ze strany MŠMT vydáno metodické doporučení s tím, aby učitelé využívali zejména formativní způsob hodnocení výuky na dálku a umožnili maximálnímu počtu žáků postup do vyššího ročníku.</w:t>
      </w:r>
    </w:p>
    <w:p w:rsidR="00E1658B" w:rsidRDefault="008C703A" w:rsidP="00E1658B">
      <w:pPr>
        <w:jc w:val="both"/>
        <w:rPr>
          <w:sz w:val="24"/>
          <w:szCs w:val="24"/>
        </w:rPr>
      </w:pPr>
      <w:r w:rsidRPr="00E94061">
        <w:rPr>
          <w:sz w:val="23"/>
          <w:szCs w:val="23"/>
        </w:rPr>
        <w:t>Závěrem lze konstatovat, že j</w:t>
      </w:r>
      <w:r w:rsidR="00E1658B" w:rsidRPr="00E94061">
        <w:rPr>
          <w:sz w:val="23"/>
          <w:szCs w:val="23"/>
        </w:rPr>
        <w:t xml:space="preserve">arní vlna pandemie </w:t>
      </w:r>
      <w:r w:rsidRPr="00E94061">
        <w:rPr>
          <w:sz w:val="23"/>
          <w:szCs w:val="23"/>
        </w:rPr>
        <w:t xml:space="preserve">COVID-19 </w:t>
      </w:r>
      <w:r w:rsidR="00E1658B" w:rsidRPr="00E94061">
        <w:rPr>
          <w:sz w:val="23"/>
          <w:szCs w:val="23"/>
        </w:rPr>
        <w:t>sice odhalila nedostatky ve školách, ale zároveň přispěla k rozvoji digitálních kompetencí u žáků a učitelů</w:t>
      </w:r>
      <w:r w:rsidRPr="00E94061">
        <w:rPr>
          <w:sz w:val="23"/>
          <w:szCs w:val="23"/>
        </w:rPr>
        <w:t xml:space="preserve"> pro </w:t>
      </w:r>
      <w:r w:rsidR="00026692" w:rsidRPr="00E94061">
        <w:rPr>
          <w:sz w:val="23"/>
          <w:szCs w:val="23"/>
        </w:rPr>
        <w:t>následující školní rok</w:t>
      </w:r>
      <w:r w:rsidR="00E1658B" w:rsidRPr="00E94061">
        <w:rPr>
          <w:sz w:val="23"/>
          <w:szCs w:val="23"/>
        </w:rPr>
        <w:t>.</w:t>
      </w:r>
      <w:r w:rsidR="00E1658B">
        <w:rPr>
          <w:sz w:val="24"/>
          <w:szCs w:val="24"/>
        </w:rPr>
        <w:t xml:space="preserve">   </w:t>
      </w:r>
    </w:p>
    <w:p w:rsidR="001D05C8" w:rsidRDefault="001D05C8">
      <w:pPr>
        <w:rPr>
          <w:sz w:val="24"/>
          <w:szCs w:val="24"/>
        </w:rPr>
      </w:pPr>
      <w:r>
        <w:rPr>
          <w:sz w:val="24"/>
          <w:szCs w:val="24"/>
        </w:rPr>
        <w:br w:type="page"/>
      </w:r>
    </w:p>
    <w:p w:rsidR="00F17E2C" w:rsidRPr="00526D6B" w:rsidRDefault="00F17E2C" w:rsidP="00526D6B">
      <w:pPr>
        <w:pStyle w:val="Nadpis1"/>
        <w:shd w:val="clear" w:color="auto" w:fill="548DD4" w:themeFill="text2" w:themeFillTint="99"/>
        <w:ind w:left="709" w:hanging="709"/>
        <w:rPr>
          <w:color w:val="FFFFFF" w:themeColor="background1"/>
          <w:sz w:val="40"/>
          <w:szCs w:val="40"/>
        </w:rPr>
      </w:pPr>
      <w:bookmarkStart w:id="66" w:name="_Toc29993820"/>
      <w:bookmarkStart w:id="67" w:name="_Toc60999035"/>
      <w:r w:rsidRPr="00526D6B">
        <w:rPr>
          <w:color w:val="FFFFFF" w:themeColor="background1"/>
          <w:sz w:val="40"/>
          <w:szCs w:val="40"/>
        </w:rPr>
        <w:t>2</w:t>
      </w:r>
      <w:r w:rsidRPr="00526D6B">
        <w:rPr>
          <w:color w:val="FFFFFF" w:themeColor="background1"/>
          <w:sz w:val="40"/>
          <w:szCs w:val="40"/>
        </w:rPr>
        <w:tab/>
        <w:t>Financování škol a školských zařízení</w:t>
      </w:r>
      <w:bookmarkEnd w:id="66"/>
      <w:bookmarkEnd w:id="67"/>
    </w:p>
    <w:p w:rsidR="00D54F68" w:rsidRPr="00526D6B" w:rsidRDefault="00D54F68" w:rsidP="00526D6B">
      <w:pPr>
        <w:shd w:val="clear" w:color="auto" w:fill="548DD4" w:themeFill="text2" w:themeFillTint="99"/>
        <w:spacing w:line="240" w:lineRule="auto"/>
        <w:rPr>
          <w:color w:val="FFFFFF" w:themeColor="background1"/>
          <w:sz w:val="40"/>
          <w:szCs w:val="40"/>
        </w:rPr>
      </w:pPr>
    </w:p>
    <w:p w:rsidR="0065390D" w:rsidRDefault="00F17E2C" w:rsidP="008C201D">
      <w:pPr>
        <w:pStyle w:val="Nadpis2"/>
        <w:rPr>
          <w:color w:val="548DD4" w:themeColor="text2" w:themeTint="99"/>
        </w:rPr>
      </w:pPr>
      <w:bookmarkStart w:id="68" w:name="_Toc29993821"/>
      <w:bookmarkStart w:id="69" w:name="_Toc60999036"/>
      <w:r w:rsidRPr="008C201D">
        <w:rPr>
          <w:color w:val="548DD4" w:themeColor="text2" w:themeTint="99"/>
        </w:rPr>
        <w:t>2.1</w:t>
      </w:r>
      <w:r w:rsidRPr="008C201D">
        <w:rPr>
          <w:color w:val="548DD4" w:themeColor="text2" w:themeTint="99"/>
        </w:rPr>
        <w:tab/>
        <w:t>Celkové výdaje na školy a školská zařízení zřizované krajem</w:t>
      </w:r>
      <w:bookmarkEnd w:id="68"/>
      <w:bookmarkEnd w:id="69"/>
    </w:p>
    <w:p w:rsidR="008C201D" w:rsidRPr="008C201D" w:rsidRDefault="008C201D" w:rsidP="008C201D">
      <w:pPr>
        <w:spacing w:after="0"/>
      </w:pPr>
    </w:p>
    <w:p w:rsidR="00F17E2C" w:rsidRPr="00526D6B" w:rsidRDefault="00F17E2C" w:rsidP="008C201D">
      <w:pPr>
        <w:pStyle w:val="Nadpis3"/>
      </w:pPr>
      <w:bookmarkStart w:id="70" w:name="_Toc29993822"/>
      <w:bookmarkStart w:id="71" w:name="_Toc60999037"/>
      <w:r w:rsidRPr="008C201D">
        <w:rPr>
          <w:color w:val="548DD4" w:themeColor="text2" w:themeTint="99"/>
        </w:rPr>
        <w:t>2.1.1</w:t>
      </w:r>
      <w:r w:rsidRPr="008C201D">
        <w:rPr>
          <w:color w:val="548DD4" w:themeColor="text2" w:themeTint="99"/>
        </w:rPr>
        <w:tab/>
        <w:t>Přímé výdaje</w:t>
      </w:r>
      <w:bookmarkEnd w:id="70"/>
      <w:bookmarkEnd w:id="71"/>
      <w:r w:rsidRPr="00526D6B">
        <w:t xml:space="preserve"> </w:t>
      </w:r>
    </w:p>
    <w:p w:rsidR="008C201D" w:rsidRDefault="008C201D" w:rsidP="008C201D">
      <w:pPr>
        <w:spacing w:after="0"/>
        <w:jc w:val="both"/>
        <w:rPr>
          <w:sz w:val="23"/>
          <w:szCs w:val="23"/>
        </w:rPr>
      </w:pPr>
    </w:p>
    <w:p w:rsidR="00107C09" w:rsidRDefault="002B7E92" w:rsidP="002B7E92">
      <w:pPr>
        <w:jc w:val="both"/>
        <w:rPr>
          <w:sz w:val="23"/>
          <w:szCs w:val="23"/>
        </w:rPr>
      </w:pPr>
      <w:r w:rsidRPr="002B7E92">
        <w:rPr>
          <w:sz w:val="23"/>
          <w:szCs w:val="23"/>
        </w:rPr>
        <w:t xml:space="preserve">V roce 2019 činily celkové výdaje na školy a školská zařízení zřizované krajem celkem </w:t>
      </w:r>
      <w:r w:rsidRPr="002B7E92">
        <w:rPr>
          <w:sz w:val="23"/>
          <w:szCs w:val="23"/>
        </w:rPr>
        <w:br/>
        <w:t xml:space="preserve">1 329 255 708 Kč (tj. nárůst proti roku 2018 o 112 381 485 Kč), z toho rozhodující část </w:t>
      </w:r>
      <w:r w:rsidRPr="002B7E92">
        <w:rPr>
          <w:sz w:val="23"/>
          <w:szCs w:val="23"/>
        </w:rPr>
        <w:br/>
        <w:t xml:space="preserve">(cca 72,77 %) </w:t>
      </w:r>
      <w:r>
        <w:rPr>
          <w:sz w:val="23"/>
          <w:szCs w:val="23"/>
        </w:rPr>
        <w:t xml:space="preserve">tvořily </w:t>
      </w:r>
      <w:r w:rsidRPr="002B7E92">
        <w:rPr>
          <w:sz w:val="23"/>
          <w:szCs w:val="23"/>
        </w:rPr>
        <w:t xml:space="preserve">tzv. „přímé výdaje na vzdělávání“ v objemu 967 317 064 Kč (nárůst proti roku 2018 o 85 913 910 Kč), a dále prostředky z kapitoly MŠMT na programové financování </w:t>
      </w:r>
      <w:r>
        <w:rPr>
          <w:sz w:val="23"/>
          <w:szCs w:val="23"/>
        </w:rPr>
        <w:br/>
      </w:r>
      <w:r w:rsidRPr="002B7E92">
        <w:rPr>
          <w:sz w:val="23"/>
          <w:szCs w:val="23"/>
        </w:rPr>
        <w:t>(cca 3,24 %) v objemu 43 098 148 Kč.</w:t>
      </w:r>
    </w:p>
    <w:p w:rsidR="00486EC1" w:rsidRPr="00526D6B" w:rsidRDefault="00486EC1" w:rsidP="008C201D">
      <w:pPr>
        <w:pStyle w:val="Nadpis3"/>
      </w:pPr>
      <w:bookmarkStart w:id="72" w:name="_Toc29993823"/>
      <w:bookmarkStart w:id="73" w:name="_Toc60999038"/>
      <w:r w:rsidRPr="008C201D">
        <w:rPr>
          <w:color w:val="548DD4" w:themeColor="text2" w:themeTint="99"/>
        </w:rPr>
        <w:t>2.1.2</w:t>
      </w:r>
      <w:r w:rsidRPr="008C201D">
        <w:rPr>
          <w:color w:val="548DD4" w:themeColor="text2" w:themeTint="99"/>
        </w:rPr>
        <w:tab/>
        <w:t>Provozní a investiční výdaje</w:t>
      </w:r>
      <w:bookmarkEnd w:id="72"/>
      <w:bookmarkEnd w:id="73"/>
      <w:r w:rsidRPr="00526D6B">
        <w:t xml:space="preserve">  </w:t>
      </w:r>
    </w:p>
    <w:p w:rsidR="008C201D" w:rsidRDefault="008C201D" w:rsidP="008C201D">
      <w:pPr>
        <w:spacing w:after="0"/>
        <w:jc w:val="both"/>
        <w:rPr>
          <w:sz w:val="23"/>
          <w:szCs w:val="23"/>
        </w:rPr>
      </w:pPr>
    </w:p>
    <w:p w:rsidR="00EB1721" w:rsidRPr="007A255B" w:rsidRDefault="00EB1721" w:rsidP="002B7E92">
      <w:pPr>
        <w:jc w:val="both"/>
        <w:rPr>
          <w:sz w:val="23"/>
          <w:szCs w:val="23"/>
        </w:rPr>
      </w:pPr>
      <w:r w:rsidRPr="005748C0">
        <w:rPr>
          <w:sz w:val="23"/>
          <w:szCs w:val="23"/>
        </w:rPr>
        <w:t xml:space="preserve">Karlovarský kraj poskytl svým školám a školským zařízením v roce 2019 finanční příspěvky </w:t>
      </w:r>
      <w:r w:rsidRPr="005748C0">
        <w:rPr>
          <w:sz w:val="23"/>
          <w:szCs w:val="23"/>
        </w:rPr>
        <w:br/>
        <w:t xml:space="preserve">v objemu 318 840 496 (tj. nárůst oproti předchozímu roku o 4 343 552 Kč), z toho neinvestiční příspěvek 222 367 800 Kč a dále příspěvky do fondu investic v objemu 96 472 696 Kč. Celkový přehled výdajů na jednotlivé školy a školská zařízení zřizované krajem včetně srovnatelných údajů za rok 2019 je uveden v příloze č. 1. V roce 2019 byla rozdělena dotace do investičního fondu mezi větší počet organizací. S ohledem na výši poskytnutých příspěvků do fondu investic patřily k nejvýznamnějším akcím v roce 2019 rekonstrukce hydroizolace objektu školy včetně dešťových a odpadních stok příspěvkové organizace Základní škola Ostrov, p. o., ve výši 6 mil. Kč; pokračování akce rekonstrukce kotelny a stodoly na dílny u Střední lesnické školy Žlutice, p. o., ve výši 4 mil. Kč; pěší komunikace v areálu Gymnázia Aš u příspěvkové organizace Gymnázium Aš, p. o., ve výši </w:t>
      </w:r>
      <w:r w:rsidR="002B7E92">
        <w:rPr>
          <w:sz w:val="23"/>
          <w:szCs w:val="23"/>
        </w:rPr>
        <w:br/>
      </w:r>
      <w:r w:rsidRPr="005748C0">
        <w:rPr>
          <w:sz w:val="23"/>
          <w:szCs w:val="23"/>
        </w:rPr>
        <w:t>3 mil. Kč; a bourání objektu dle zpracované projektové dokumentace ve výši 2,3 mil. Kč u Střední školy živnostenské Sokolov, p. o.</w:t>
      </w:r>
    </w:p>
    <w:p w:rsidR="00486EC1" w:rsidRPr="007A255B" w:rsidRDefault="00486EC1" w:rsidP="00695F5A">
      <w:pPr>
        <w:spacing w:line="240" w:lineRule="auto"/>
      </w:pPr>
    </w:p>
    <w:p w:rsidR="00486EC1" w:rsidRDefault="00486EC1" w:rsidP="008C201D">
      <w:pPr>
        <w:pStyle w:val="Nadpis2"/>
        <w:ind w:left="705" w:hanging="705"/>
      </w:pPr>
      <w:bookmarkStart w:id="74" w:name="_Toc29993824"/>
      <w:bookmarkStart w:id="75" w:name="_Toc60999039"/>
      <w:r w:rsidRPr="008C201D">
        <w:rPr>
          <w:color w:val="548DD4" w:themeColor="text2" w:themeTint="99"/>
        </w:rPr>
        <w:t xml:space="preserve">2.2 </w:t>
      </w:r>
      <w:r w:rsidR="00526D6B" w:rsidRPr="008C201D">
        <w:rPr>
          <w:color w:val="548DD4" w:themeColor="text2" w:themeTint="99"/>
        </w:rPr>
        <w:tab/>
      </w:r>
      <w:r w:rsidRPr="008C201D">
        <w:rPr>
          <w:color w:val="548DD4" w:themeColor="text2" w:themeTint="99"/>
        </w:rPr>
        <w:t>Neinvestiční výdaje škol a školských zařízení zřizovaných obcemi</w:t>
      </w:r>
      <w:bookmarkEnd w:id="74"/>
      <w:bookmarkEnd w:id="75"/>
      <w:r w:rsidR="005748C0">
        <w:t xml:space="preserve"> </w:t>
      </w:r>
    </w:p>
    <w:p w:rsidR="008C201D" w:rsidRPr="008C201D" w:rsidRDefault="008C201D" w:rsidP="008C201D">
      <w:pPr>
        <w:spacing w:after="0"/>
      </w:pPr>
    </w:p>
    <w:p w:rsidR="00486EC1" w:rsidRPr="002B7E92" w:rsidRDefault="002B7E92" w:rsidP="002B7E92">
      <w:pPr>
        <w:jc w:val="both"/>
        <w:rPr>
          <w:sz w:val="23"/>
          <w:szCs w:val="23"/>
        </w:rPr>
      </w:pPr>
      <w:r w:rsidRPr="002B7E92">
        <w:rPr>
          <w:sz w:val="23"/>
          <w:szCs w:val="23"/>
        </w:rPr>
        <w:t xml:space="preserve">Vývoj výdajů na přímé výdaje na jednotlivé školy a školská zařízení zřizované obcemi podle vývoje výkonů v jednotlivých segmentech školství jsou uvedeny v příloze č. 3. Celkem bylo vyplaceno </w:t>
      </w:r>
      <w:r w:rsidRPr="002B7E92">
        <w:rPr>
          <w:sz w:val="23"/>
          <w:szCs w:val="23"/>
        </w:rPr>
        <w:br/>
        <w:t xml:space="preserve">2 694 989 189 Kč, což činí meziroční nárůst výdajů 21,73 % (vloni jen 11,34 %). Nárůst objemu poskytnutých prostředků je patrný napříč celým spektrem a jednoznačně koresponduje </w:t>
      </w:r>
      <w:r w:rsidRPr="002B7E92">
        <w:rPr>
          <w:sz w:val="23"/>
          <w:szCs w:val="23"/>
        </w:rPr>
        <w:br/>
        <w:t>s demografickým vývojem v kraji.  V mateřských, základních i základních uměleckých školách došlo k mírnému nárůstu počtu dětí a žáků. K mírnému úbytku žáků došlo pouze ve školách zřízených pro žáky se zdravotním postižením a u školních klubů a domů dětí a mládeže. V příloze č. 4 je vyjádřen vývoj jednotkových výdajů na jedno dítě nebo jednoho žáka podle jednotlivých druhů škol a školských zařízení, přičemž k nárůstu výdajů dochází ve všech segmentech. Toto souvisí se zvýšeným objemem prostředků z rozpočtu kapitoly MŠMT, který kraj obdržel ke zvýšení platů pedagogických a nepedagogických zaměstnanců škol a školských zařízení v přípravné fázi v přechodném období před reformou financování přímých výdajů ve školství od roku 2020.</w:t>
      </w:r>
      <w:r w:rsidR="00486EC1" w:rsidRPr="007A255B">
        <w:rPr>
          <w:sz w:val="23"/>
          <w:szCs w:val="23"/>
        </w:rPr>
        <w:t xml:space="preserve">  </w:t>
      </w:r>
    </w:p>
    <w:p w:rsidR="00486EC1" w:rsidRDefault="00486EC1" w:rsidP="008C201D">
      <w:pPr>
        <w:pStyle w:val="Nadpis2"/>
      </w:pPr>
      <w:bookmarkStart w:id="76" w:name="_Toc29993825"/>
      <w:bookmarkStart w:id="77" w:name="_Toc60999040"/>
      <w:r w:rsidRPr="008C201D">
        <w:rPr>
          <w:color w:val="548DD4" w:themeColor="text2" w:themeTint="99"/>
        </w:rPr>
        <w:t xml:space="preserve">2.3 </w:t>
      </w:r>
      <w:r w:rsidR="004D7F96" w:rsidRPr="008C201D">
        <w:rPr>
          <w:color w:val="548DD4" w:themeColor="text2" w:themeTint="99"/>
        </w:rPr>
        <w:tab/>
      </w:r>
      <w:r w:rsidRPr="008C201D">
        <w:rPr>
          <w:color w:val="548DD4" w:themeColor="text2" w:themeTint="99"/>
        </w:rPr>
        <w:t>Soukromé školy a školská zařízení</w:t>
      </w:r>
      <w:bookmarkEnd w:id="76"/>
      <w:bookmarkEnd w:id="77"/>
      <w:r w:rsidR="005748C0">
        <w:t xml:space="preserve"> </w:t>
      </w:r>
    </w:p>
    <w:p w:rsidR="008C201D" w:rsidRPr="008C201D" w:rsidRDefault="008C201D" w:rsidP="008C201D">
      <w:pPr>
        <w:spacing w:after="0"/>
      </w:pPr>
    </w:p>
    <w:p w:rsidR="00526D6B" w:rsidRPr="007A255B" w:rsidRDefault="002B7E92" w:rsidP="002B7E92">
      <w:pPr>
        <w:jc w:val="both"/>
        <w:rPr>
          <w:sz w:val="23"/>
          <w:szCs w:val="23"/>
        </w:rPr>
      </w:pPr>
      <w:r w:rsidRPr="002B7E92">
        <w:rPr>
          <w:sz w:val="23"/>
          <w:szCs w:val="23"/>
        </w:rPr>
        <w:t xml:space="preserve">U škol a školských zařízení zřizovaných soukromníkem bylo vyplaceno v roce 2019 celkem </w:t>
      </w:r>
      <w:r w:rsidRPr="002B7E92">
        <w:rPr>
          <w:sz w:val="23"/>
          <w:szCs w:val="23"/>
        </w:rPr>
        <w:br/>
        <w:t>119 527 271 Kč a tím došlo ve srovnání s rokem 2018 k nárůstu výdajů o 27,37 %, přičemž zvýšení je nejvyšší zejména u základních a středních škol. Podrobný přehled o výši výdajů podle jednotlivých druhů škol a školských zařízení a také vývoj jednotkových výdajů na dítě nebo žáka je uveden v přílohách č. 5 a 6.</w:t>
      </w:r>
    </w:p>
    <w:p w:rsidR="00486EC1" w:rsidRPr="00526D6B" w:rsidRDefault="00486EC1" w:rsidP="008C201D">
      <w:pPr>
        <w:pStyle w:val="Nadpis2"/>
      </w:pPr>
      <w:bookmarkStart w:id="78" w:name="_Toc29993826"/>
      <w:bookmarkStart w:id="79" w:name="_Toc60999041"/>
      <w:r w:rsidRPr="008C201D">
        <w:rPr>
          <w:color w:val="548DD4" w:themeColor="text2" w:themeTint="99"/>
        </w:rPr>
        <w:t xml:space="preserve">2.4 </w:t>
      </w:r>
      <w:r w:rsidR="00526D6B" w:rsidRPr="008C201D">
        <w:rPr>
          <w:color w:val="548DD4" w:themeColor="text2" w:themeTint="99"/>
        </w:rPr>
        <w:tab/>
      </w:r>
      <w:r w:rsidRPr="008C201D">
        <w:rPr>
          <w:color w:val="548DD4" w:themeColor="text2" w:themeTint="99"/>
        </w:rPr>
        <w:t>Přímé normativní výdaje</w:t>
      </w:r>
      <w:bookmarkEnd w:id="78"/>
      <w:bookmarkEnd w:id="79"/>
      <w:r w:rsidR="005748C0">
        <w:t xml:space="preserve"> </w:t>
      </w:r>
    </w:p>
    <w:p w:rsidR="008C201D" w:rsidRDefault="008C201D" w:rsidP="008C201D">
      <w:pPr>
        <w:spacing w:after="0"/>
        <w:jc w:val="both"/>
        <w:rPr>
          <w:sz w:val="23"/>
          <w:szCs w:val="23"/>
        </w:rPr>
      </w:pPr>
    </w:p>
    <w:p w:rsidR="00486EC1" w:rsidRPr="007A255B" w:rsidRDefault="002B7E92" w:rsidP="002B7E92">
      <w:pPr>
        <w:jc w:val="both"/>
        <w:rPr>
          <w:sz w:val="23"/>
          <w:szCs w:val="23"/>
        </w:rPr>
      </w:pPr>
      <w:r w:rsidRPr="002B7E92">
        <w:rPr>
          <w:sz w:val="23"/>
          <w:szCs w:val="23"/>
        </w:rPr>
        <w:t xml:space="preserve">Na přímé výdaje bylo v roce 2019 školám a školským zařízením v kraji přiděleno celkem </w:t>
      </w:r>
      <w:r w:rsidRPr="002B7E92">
        <w:rPr>
          <w:sz w:val="23"/>
          <w:szCs w:val="23"/>
        </w:rPr>
        <w:br/>
        <w:t xml:space="preserve"> 3 824 931 672 Kč, což je o 617 608 189  Kč více než v předchozím roce (vloni nárůst  </w:t>
      </w:r>
      <w:r>
        <w:rPr>
          <w:sz w:val="23"/>
          <w:szCs w:val="23"/>
        </w:rPr>
        <w:br/>
      </w:r>
      <w:r w:rsidRPr="002B7E92">
        <w:rPr>
          <w:sz w:val="23"/>
          <w:szCs w:val="23"/>
        </w:rPr>
        <w:t>o 305 717 389,47 Kč, přírůstky tedy meziročně velmi rostou). Z toho organizacím zřizovaným krajem celkem 1 010 415 212 Kč, organizacím zřizovaným obcemi a dobrovoln</w:t>
      </w:r>
      <w:r w:rsidR="00FE3D9D">
        <w:rPr>
          <w:sz w:val="23"/>
          <w:szCs w:val="23"/>
        </w:rPr>
        <w:t>ým svazkem obcí v </w:t>
      </w:r>
      <w:r w:rsidRPr="002B7E92">
        <w:rPr>
          <w:sz w:val="23"/>
          <w:szCs w:val="23"/>
        </w:rPr>
        <w:t>kraji 2 694 989 189 Kč a soukromým školám 119 527 271 Kč. Přitom rozhodující objem 94,79 % byl vyplacen prostřednictvím tzv. normativního financování, tj. na základě normativů stanovených MŠMT pro soukromé školy a prostřednictvím krajských normativů stanovených v souladu s metodikou MŠMT a jen 5,21 % prostředků bylo vyplaceno na základě programů MŠMT.</w:t>
      </w:r>
    </w:p>
    <w:p w:rsidR="00486EC1" w:rsidRPr="007A255B" w:rsidRDefault="00486EC1" w:rsidP="00695F5A">
      <w:pPr>
        <w:spacing w:line="240" w:lineRule="auto"/>
        <w:jc w:val="both"/>
        <w:rPr>
          <w:sz w:val="23"/>
          <w:szCs w:val="23"/>
        </w:rPr>
      </w:pPr>
    </w:p>
    <w:p w:rsidR="0065390D" w:rsidRPr="00CD3A5E" w:rsidRDefault="0065390D" w:rsidP="00CD3A5E">
      <w:pPr>
        <w:spacing w:line="240" w:lineRule="auto"/>
        <w:rPr>
          <w:b/>
          <w:sz w:val="23"/>
          <w:szCs w:val="23"/>
        </w:rPr>
      </w:pPr>
      <w:r w:rsidRPr="00CD3A5E">
        <w:rPr>
          <w:b/>
          <w:sz w:val="23"/>
          <w:szCs w:val="23"/>
        </w:rPr>
        <w:br w:type="page"/>
      </w:r>
    </w:p>
    <w:p w:rsidR="0083712A" w:rsidRPr="00526D6B" w:rsidRDefault="0058458F" w:rsidP="00526D6B">
      <w:pPr>
        <w:pStyle w:val="Nadpis1"/>
        <w:shd w:val="clear" w:color="auto" w:fill="548DD4" w:themeFill="text2" w:themeFillTint="99"/>
        <w:rPr>
          <w:color w:val="FFFFFF" w:themeColor="background1"/>
          <w:sz w:val="40"/>
          <w:szCs w:val="40"/>
        </w:rPr>
      </w:pPr>
      <w:bookmarkStart w:id="80" w:name="_Toc29993827"/>
      <w:bookmarkStart w:id="81" w:name="_Toc60999042"/>
      <w:r w:rsidRPr="00026692">
        <w:rPr>
          <w:color w:val="FFFFFF" w:themeColor="background1"/>
          <w:sz w:val="40"/>
          <w:szCs w:val="40"/>
        </w:rPr>
        <w:t>Závěry</w:t>
      </w:r>
      <w:bookmarkEnd w:id="80"/>
      <w:bookmarkEnd w:id="81"/>
      <w:r w:rsidR="0083712A" w:rsidRPr="00526D6B">
        <w:rPr>
          <w:color w:val="FFFFFF" w:themeColor="background1"/>
          <w:sz w:val="40"/>
          <w:szCs w:val="40"/>
        </w:rPr>
        <w:t xml:space="preserve"> </w:t>
      </w:r>
    </w:p>
    <w:p w:rsidR="00E42D6B" w:rsidRPr="00974DB0" w:rsidRDefault="00E42D6B" w:rsidP="00695F5A">
      <w:pPr>
        <w:spacing w:line="240" w:lineRule="auto"/>
        <w:jc w:val="both"/>
        <w:rPr>
          <w:b/>
        </w:rPr>
      </w:pPr>
    </w:p>
    <w:p w:rsidR="004A6F5D" w:rsidRDefault="004A6F5D" w:rsidP="004A6F5D">
      <w:pPr>
        <w:jc w:val="both"/>
        <w:rPr>
          <w:rFonts w:cstheme="minorHAnsi"/>
          <w:sz w:val="23"/>
          <w:szCs w:val="23"/>
        </w:rPr>
      </w:pPr>
      <w:r w:rsidRPr="00E00E6A">
        <w:rPr>
          <w:rFonts w:cstheme="minorHAnsi"/>
          <w:sz w:val="23"/>
          <w:szCs w:val="23"/>
        </w:rPr>
        <w:t>Výroční zpráva shrnuje nejdůležitější data za uplynulý školní rok v jednotlivých segmentech vzdělávání. Školní rok 2019/2020 byl ve srovnání s předchozími</w:t>
      </w:r>
      <w:r>
        <w:rPr>
          <w:rFonts w:cstheme="minorHAnsi"/>
          <w:sz w:val="23"/>
          <w:szCs w:val="23"/>
        </w:rPr>
        <w:t xml:space="preserve"> školními roky netradiční, což </w:t>
      </w:r>
      <w:r w:rsidRPr="00E00E6A">
        <w:rPr>
          <w:rFonts w:cstheme="minorHAnsi"/>
          <w:sz w:val="23"/>
          <w:szCs w:val="23"/>
        </w:rPr>
        <w:t>bylo způsobeno vlivem pandemie COVID-19 na vzdělávací proces. Školy a školská zařízení nebyla na nový způsob vzdělávání připravena, a to jak po technické tak znalostní stránce. Nová opatření určitým způsobem zvýraznila rozdíly mezi jednotlivými školami. Některé z nich na distanční výuku přešly bez větších problémů, avšak další z nich ji nebyly schopny realizovat dostatečně odborným způsobem. V mezikrajském srovnání distančního vzdělávání v jarním období daného školního roku byl Karlovarský kraj z celkem 29 sledovaných uka</w:t>
      </w:r>
      <w:r>
        <w:rPr>
          <w:rFonts w:cstheme="minorHAnsi"/>
          <w:sz w:val="23"/>
          <w:szCs w:val="23"/>
        </w:rPr>
        <w:t>zatelů ve 14 zmíněných ukazatelí</w:t>
      </w:r>
      <w:r w:rsidRPr="00E00E6A">
        <w:rPr>
          <w:rFonts w:cstheme="minorHAnsi"/>
          <w:sz w:val="23"/>
          <w:szCs w:val="23"/>
        </w:rPr>
        <w:t xml:space="preserve">ch výrazně horší než byl republikový průměr. Základní shrnutí jednotlivých oblastí vzdělávací soustavy v Karlovarském kraji ve školním roce 2019/2020 je uvedeno v následujícím textu, a to s odkazem na příslušné cíle a opatření vytyčené v Dlouhodobém záměru vzdělávání a rozvoje vzdělávací soustavy Karlovarského kraje 2020 – 2024.  </w:t>
      </w:r>
    </w:p>
    <w:p w:rsidR="004A6F5D" w:rsidRPr="00E00E6A" w:rsidRDefault="004A6F5D" w:rsidP="004A6F5D">
      <w:pPr>
        <w:spacing w:after="0"/>
        <w:jc w:val="both"/>
        <w:rPr>
          <w:rFonts w:cstheme="minorHAnsi"/>
          <w:b/>
          <w:sz w:val="23"/>
          <w:szCs w:val="23"/>
        </w:rPr>
      </w:pPr>
      <w:r w:rsidRPr="00E00E6A">
        <w:rPr>
          <w:rFonts w:cstheme="minorHAnsi"/>
          <w:b/>
          <w:sz w:val="23"/>
          <w:szCs w:val="23"/>
        </w:rPr>
        <w:t>Struktura vzdělávací soustavy v Karlovarském kraji</w:t>
      </w:r>
    </w:p>
    <w:p w:rsidR="004A6F5D" w:rsidRPr="00E00E6A" w:rsidRDefault="004A6F5D" w:rsidP="004A6F5D">
      <w:pPr>
        <w:spacing w:after="0"/>
        <w:jc w:val="both"/>
        <w:rPr>
          <w:rFonts w:eastAsia="Times New Roman" w:cstheme="minorHAnsi"/>
          <w:sz w:val="23"/>
          <w:szCs w:val="23"/>
        </w:rPr>
      </w:pPr>
      <w:r w:rsidRPr="00E00E6A">
        <w:rPr>
          <w:rFonts w:cstheme="minorHAnsi"/>
          <w:sz w:val="23"/>
          <w:szCs w:val="23"/>
        </w:rPr>
        <w:t xml:space="preserve">Ve školním roce 2019/2020 vykonávalo na území Karlovarského kraje činnost celkem 646 škol a školských zařízení zapsaných v rejstříku škol a školských zařízení. Oproti loňskému školnímu roku se tak celkový počet těchto organizací snížil pouze o jednu, a to s ohledem na skutečnost, že na jedné straně sice došlo k úbytkům, na druhé straně však některé školy a školská zařízení vznikly nově. K zániku v důsledku zrušení nebo sloučení došlo u 1 základní školy, 1 střední školy, 2 školních družin a 1 školní jídelny. V případě základní školy a 1 školní družiny při zdravotnickém zařízení byl zřizovatelem kraj, v ostatních případech obec. Zároveň však došlo ke vzniku 1 školního klubu, 1  školní jídelny, 1 školní jídelny – výdejny zřizovaných obcí a 1 zařízení pro další vzdělávání pedagogických pracovníků zřizovaného soukromníkem. </w:t>
      </w:r>
      <w:r w:rsidRPr="00E00E6A">
        <w:rPr>
          <w:rFonts w:eastAsia="Times New Roman" w:cstheme="minorHAnsi"/>
          <w:sz w:val="23"/>
          <w:szCs w:val="23"/>
        </w:rPr>
        <w:t xml:space="preserve">Činnost těchto škol a školských zařízení vykonávalo celkem 261 právnických osob, z toho 85 v okrese Cheb, 98 v okrese Karlovy Vary a 78 v okrese Sokolov. 32 z jejich celkového počtu bylo zřízeno Karlovarským krajem, 211 obcemi, 16 soukromníkem, 1 MŠMT a 1 církví. </w:t>
      </w:r>
    </w:p>
    <w:p w:rsidR="004A6F5D" w:rsidRPr="00E00E6A" w:rsidRDefault="004A6F5D" w:rsidP="004A6F5D">
      <w:pPr>
        <w:spacing w:after="0"/>
        <w:jc w:val="both"/>
        <w:rPr>
          <w:rFonts w:eastAsia="Times New Roman" w:cstheme="minorHAnsi"/>
          <w:sz w:val="23"/>
          <w:szCs w:val="23"/>
        </w:rPr>
      </w:pPr>
    </w:p>
    <w:p w:rsidR="004A6F5D" w:rsidRPr="00E00E6A" w:rsidRDefault="004A6F5D" w:rsidP="004A6F5D">
      <w:pPr>
        <w:spacing w:after="0"/>
        <w:jc w:val="both"/>
        <w:rPr>
          <w:rFonts w:eastAsia="Times New Roman" w:cstheme="minorHAnsi"/>
          <w:sz w:val="23"/>
          <w:szCs w:val="23"/>
        </w:rPr>
      </w:pPr>
      <w:r w:rsidRPr="00E00E6A">
        <w:rPr>
          <w:rFonts w:eastAsia="Times New Roman" w:cstheme="minorHAnsi"/>
          <w:sz w:val="23"/>
          <w:szCs w:val="23"/>
        </w:rPr>
        <w:t>Ze statistik Českého statistického úřadu vyplývá, že k 1. 1. 2020 bylo v okrese Cheb 91 634 obyvatel, v okrese Karlovy Vary 114 818 a v okrese Sokolov 88 212 obyvatel, celkem tedy 294 664 obyvatel. Z posledních údajů Českého statistického úřadu rovněž vyplývá, že v Karlovarském kraji je celkem evidováno 134 obcí. Tomuto počtu odpovídá, s výjimkou mateřské a základní školy při zdravotnickém zařízení, 124 mateřských škol, 106 základních škol, 31 středních škol a 20 základních uměleckých škol.</w:t>
      </w:r>
    </w:p>
    <w:p w:rsidR="004A6F5D" w:rsidRPr="00E00E6A" w:rsidRDefault="004A6F5D" w:rsidP="004A6F5D">
      <w:pPr>
        <w:spacing w:after="0"/>
        <w:jc w:val="both"/>
        <w:rPr>
          <w:rFonts w:eastAsia="Times New Roman" w:cstheme="minorHAnsi"/>
          <w:sz w:val="23"/>
          <w:szCs w:val="23"/>
        </w:rPr>
      </w:pPr>
    </w:p>
    <w:p w:rsidR="004A6F5D" w:rsidRPr="00E00E6A" w:rsidRDefault="004A6F5D" w:rsidP="004A6F5D">
      <w:pPr>
        <w:spacing w:after="0"/>
        <w:jc w:val="both"/>
        <w:rPr>
          <w:rFonts w:cstheme="minorHAnsi"/>
          <w:sz w:val="23"/>
          <w:szCs w:val="23"/>
        </w:rPr>
      </w:pPr>
      <w:r w:rsidRPr="00E00E6A">
        <w:rPr>
          <w:rFonts w:cstheme="minorHAnsi"/>
          <w:sz w:val="23"/>
          <w:szCs w:val="23"/>
        </w:rPr>
        <w:t>Karlovarský kraj se dlouhodobě v rámci vzdělávání dětí a žáků potýká s negativy, jako jsou například výsledky vzdělávání, nedostatek kvalifikovaných pedagogických pracovníků nebo věková struktura stávajících pedagogických pracovníků, na což, jak ukazuje praxe, ne všechny školy dokážou adekvátně reagovat. V následujícím období by mělo proto dojít ke zmapování situace týkající se efektivity vzdělávacího systému mateřských a základních škol a k realizaci dalších kroků v této oblasti spočívajících například v zahájení debat se starosty obcí, případně v metodické činnosti. V rámci řízení systému v regionálním školství by měla být nastavena i spolupráce s MŠMT, přičemž tato již byla zahájena definováním oblastí, ve kterých může MŠMT Karlovarskému kraji jako jednomu ze strukturálně postižených regionů pomoci (např. metodická podpora škol, vzdělávání pedagogických pracovníků, poskytnutím analýz a výzkumů souvisejících se vzděláváním v Karlovarském kraji). Ve sféře středního školství je cílem nadále sledovat zejména požadavky trhu práce, počet žáků ve školách a demografický vývoj s tím, že získané informace a data budou vyhodnocovány a následně na ně bude reagováno návrhy dalších optimalizačních kroků v nastavení oborové struktury.</w:t>
      </w:r>
    </w:p>
    <w:p w:rsidR="004A6F5D" w:rsidRPr="00E00E6A" w:rsidRDefault="004A6F5D" w:rsidP="004A6F5D">
      <w:pPr>
        <w:spacing w:after="0"/>
        <w:jc w:val="both"/>
        <w:rPr>
          <w:rFonts w:cstheme="minorHAnsi"/>
          <w:sz w:val="23"/>
          <w:szCs w:val="23"/>
        </w:rPr>
      </w:pPr>
    </w:p>
    <w:p w:rsidR="004A6F5D" w:rsidRPr="00E00E6A" w:rsidRDefault="004A6F5D" w:rsidP="004A6F5D">
      <w:pPr>
        <w:spacing w:after="0"/>
        <w:jc w:val="both"/>
        <w:rPr>
          <w:rFonts w:cstheme="minorHAnsi"/>
          <w:b/>
          <w:sz w:val="23"/>
          <w:szCs w:val="23"/>
        </w:rPr>
      </w:pPr>
      <w:r w:rsidRPr="00E00E6A">
        <w:rPr>
          <w:rFonts w:cstheme="minorHAnsi"/>
          <w:b/>
          <w:sz w:val="23"/>
          <w:szCs w:val="23"/>
        </w:rPr>
        <w:t>Předškolní vzdělávání</w:t>
      </w:r>
    </w:p>
    <w:p w:rsidR="004A6F5D" w:rsidRPr="00E00E6A" w:rsidRDefault="004A6F5D" w:rsidP="004A6F5D">
      <w:pPr>
        <w:jc w:val="both"/>
        <w:rPr>
          <w:rFonts w:cstheme="minorHAnsi"/>
          <w:sz w:val="23"/>
          <w:szCs w:val="23"/>
        </w:rPr>
      </w:pPr>
      <w:r w:rsidRPr="00E00E6A">
        <w:rPr>
          <w:rFonts w:cstheme="minorHAnsi"/>
          <w:sz w:val="23"/>
          <w:szCs w:val="23"/>
        </w:rPr>
        <w:t xml:space="preserve">Celkový počet mateřských škol v Karlovarském kraji je za sledované tři školní roky neměnný. Celkem se jedná o 126 mateřských škol, z toho 42 v okrese Cheb, 45 v okrese Karlovy Vary a 39 v okrese Sokolov. Zřizovatelem 116 z nich je obec, 7 soukromník, 1 církev a 2 kraj. V posledním zmíněném případě se jedná o mateřské školy při zdravotnickém zařízení. Ve srovnání s předchozím školním rokem 2018/2019 je u celodenního provozu </w:t>
      </w:r>
      <w:r>
        <w:rPr>
          <w:rFonts w:cstheme="minorHAnsi"/>
          <w:sz w:val="23"/>
          <w:szCs w:val="23"/>
        </w:rPr>
        <w:t>běžných tříd mateřské školy o </w:t>
      </w:r>
      <w:r w:rsidRPr="00E00E6A">
        <w:rPr>
          <w:rFonts w:cstheme="minorHAnsi"/>
          <w:sz w:val="23"/>
          <w:szCs w:val="23"/>
        </w:rPr>
        <w:t>3 třídy více, přičemž celkový počet dětí klesl o 189, z toho nejvíce v okrese Karlovy Vary o 111 dětí. Třídy pro děti se SVP téměř řádné rozdíly nevykazují; počet dětí se zvýšil pouze o 1 dítě. Ze zjišťování počtu dětí mateřských škol umístěných ve třídách zřízených podle ustanovení</w:t>
      </w:r>
      <w:r>
        <w:rPr>
          <w:rFonts w:cstheme="minorHAnsi"/>
          <w:sz w:val="23"/>
          <w:szCs w:val="23"/>
        </w:rPr>
        <w:t> </w:t>
      </w:r>
      <w:r w:rsidRPr="00E00E6A">
        <w:rPr>
          <w:rFonts w:cstheme="minorHAnsi"/>
          <w:sz w:val="23"/>
          <w:szCs w:val="23"/>
        </w:rPr>
        <w:t>§ 16 </w:t>
      </w:r>
      <w:r>
        <w:rPr>
          <w:rFonts w:cstheme="minorHAnsi"/>
          <w:sz w:val="23"/>
          <w:szCs w:val="23"/>
        </w:rPr>
        <w:t>odst. </w:t>
      </w:r>
      <w:r w:rsidRPr="00E00E6A">
        <w:rPr>
          <w:rFonts w:cstheme="minorHAnsi"/>
          <w:sz w:val="23"/>
          <w:szCs w:val="23"/>
        </w:rPr>
        <w:t>9 školského zákona, jejichž celkový počet činí 5 tříd, vyplývá, že ve školním</w:t>
      </w:r>
      <w:r>
        <w:rPr>
          <w:rFonts w:cstheme="minorHAnsi"/>
          <w:sz w:val="23"/>
          <w:szCs w:val="23"/>
        </w:rPr>
        <w:t xml:space="preserve"> roce </w:t>
      </w:r>
      <w:r w:rsidRPr="00E00E6A">
        <w:rPr>
          <w:rFonts w:cstheme="minorHAnsi"/>
          <w:sz w:val="23"/>
          <w:szCs w:val="23"/>
        </w:rPr>
        <w:t>2019/2020 byl celkový počet dětí s určitým druhem postižení 73. Nejvyšší počet vykazují děti s vadou řeči – 41 dětí, následuje souběžné postižení více vadami - 12 dětí a zrakové postižení – 11 dětí. U dětí v běžných třídách mateřský škol byl zaznamenán nejvyšší počet dětí s vadami řeči, kterých bylo 15, následuje počet dětí se zrakovým postižením v počtu 10 dětí a souběžným postižením více vadami, kterých bylo 4. Na děti se speciálními vzdělávacími potřebami, včetně cizinců, jsou v následujícím období zaměřena opatření v rámci cí</w:t>
      </w:r>
      <w:r>
        <w:rPr>
          <w:rFonts w:cstheme="minorHAnsi"/>
          <w:sz w:val="23"/>
          <w:szCs w:val="23"/>
        </w:rPr>
        <w:t>le Podpora rovnosti přístupu ke </w:t>
      </w:r>
      <w:r w:rsidRPr="00E00E6A">
        <w:rPr>
          <w:rFonts w:cstheme="minorHAnsi"/>
          <w:sz w:val="23"/>
          <w:szCs w:val="23"/>
        </w:rPr>
        <w:t>vzdělání na všech úrovních škol, která budou naplňována např. formou vzdělávání pedagogických pracovníků, spolupráce se sociálními partnery, využíváním asistentů pedagoga, psychologů, školních speciálních pedagogů, školních asistentů přímo ve školách, podporou moderních metod výuky atd.</w:t>
      </w:r>
    </w:p>
    <w:p w:rsidR="004A6F5D" w:rsidRPr="00E00E6A" w:rsidRDefault="004A6F5D" w:rsidP="004A6F5D">
      <w:pPr>
        <w:spacing w:after="0"/>
        <w:jc w:val="both"/>
        <w:rPr>
          <w:rFonts w:cstheme="minorHAnsi"/>
          <w:sz w:val="23"/>
          <w:szCs w:val="23"/>
        </w:rPr>
      </w:pPr>
      <w:r w:rsidRPr="00E00E6A">
        <w:rPr>
          <w:rFonts w:cstheme="minorHAnsi"/>
          <w:sz w:val="23"/>
          <w:szCs w:val="23"/>
        </w:rPr>
        <w:t xml:space="preserve">Vzhledem k tomu, že v Karlovarském kraji je problematická účast pětiletých dětí na povinném předškolním vzdělávání, cílem v této oblasti je provedení analýzy průběhu plnění povinného předškolního vzdělávání a v návaznosti na zjištění vzešlých z této analýzy provedení adekvátních opatření. Pozornost bude věnována i zvýšení podílu dětí zapojených do předškolního vzdělávání, a to s důrazem zejména na děti ze socioekonomicky méně podnětného prostředí. Dále jsou nastavena opatření na zvyšování kvality mateřských škol formou vzdělávání pedagogů, metodickým vedením zejména ze strany kraje a jejich zřizovatelů nebo vzájemnou spoluprací ředitelů mateřských škol s dalšími subjekty, mezi které se řadí i Česká školní inspekce. Nastavené cíle se týkají i práce pedagogických pracovníků v mateřských školách, zejména jejich vzdělávání, zvyšování kompetencí pro práci s dětmi ze socioekonomicky méně podnětného prostředí a rovněž opatření na podporu obnovování infrastruktury a materiální vybavenosti těchto škol. </w:t>
      </w:r>
    </w:p>
    <w:p w:rsidR="004A6F5D" w:rsidRPr="00E00E6A" w:rsidRDefault="004A6F5D" w:rsidP="004A6F5D">
      <w:pPr>
        <w:spacing w:after="0"/>
        <w:jc w:val="both"/>
        <w:rPr>
          <w:rFonts w:cstheme="minorHAnsi"/>
          <w:sz w:val="23"/>
          <w:szCs w:val="23"/>
        </w:rPr>
      </w:pPr>
    </w:p>
    <w:p w:rsidR="004A6F5D" w:rsidRPr="00E00E6A" w:rsidRDefault="004A6F5D" w:rsidP="004A6F5D">
      <w:pPr>
        <w:spacing w:after="0"/>
        <w:jc w:val="both"/>
        <w:rPr>
          <w:rFonts w:cstheme="minorHAnsi"/>
          <w:b/>
          <w:sz w:val="23"/>
          <w:szCs w:val="23"/>
        </w:rPr>
      </w:pPr>
      <w:r w:rsidRPr="00E00E6A">
        <w:rPr>
          <w:rFonts w:cstheme="minorHAnsi"/>
          <w:b/>
          <w:sz w:val="23"/>
          <w:szCs w:val="23"/>
        </w:rPr>
        <w:t>Základní vzdělávání</w:t>
      </w:r>
    </w:p>
    <w:p w:rsidR="004A6F5D" w:rsidRPr="00E00E6A" w:rsidRDefault="004A6F5D" w:rsidP="004A6F5D">
      <w:pPr>
        <w:spacing w:after="0"/>
        <w:jc w:val="both"/>
        <w:rPr>
          <w:rFonts w:cstheme="minorHAnsi"/>
          <w:sz w:val="23"/>
          <w:szCs w:val="23"/>
        </w:rPr>
      </w:pPr>
      <w:r w:rsidRPr="00E00E6A">
        <w:rPr>
          <w:rFonts w:cstheme="minorHAnsi"/>
          <w:sz w:val="23"/>
          <w:szCs w:val="23"/>
        </w:rPr>
        <w:t xml:space="preserve">Základních škol bylo ve školním roce 2019/2020 v Karlovarském kraji celkem 108, z toho 34 v okrese Cheb, 44 v okrese Karlovy Vary a 30 v okrese Sokolov. Zřizovatelem 4 základních škol byl kraj, 1 základní školu zřizovalo MŠMT, 5 soukromníci a zbylých 98 obce. V průběhu školního roku 2019/2020 došlo v důsledku sloučení k zániku 1 základní školy zřizované soukromníkem. Celkový počet žáků ve všech základních školách činil 25 145 žáků, přičemž v běžných třídách se jednalo o počet 23 974 a ve třídách zřízených podle § 16 odst. 9 školského zákona o 1 171 žáků. V přípravných třídách základních škol došlo ve všech okresech Karlovarského kraje v porovnání s předchozím školním rokem o celkové zvýšení počtu dětí o 131. </w:t>
      </w:r>
    </w:p>
    <w:p w:rsidR="004A6F5D" w:rsidRPr="00E00E6A" w:rsidRDefault="004A6F5D" w:rsidP="004A6F5D">
      <w:pPr>
        <w:spacing w:after="0"/>
        <w:jc w:val="both"/>
        <w:rPr>
          <w:rFonts w:cstheme="minorHAnsi"/>
          <w:sz w:val="23"/>
          <w:szCs w:val="23"/>
        </w:rPr>
      </w:pPr>
    </w:p>
    <w:p w:rsidR="004A6F5D" w:rsidRPr="00E00E6A" w:rsidRDefault="004A6F5D" w:rsidP="004A6F5D">
      <w:pPr>
        <w:pStyle w:val="Default"/>
        <w:spacing w:line="276" w:lineRule="auto"/>
        <w:jc w:val="both"/>
        <w:rPr>
          <w:rFonts w:asciiTheme="minorHAnsi" w:hAnsiTheme="minorHAnsi" w:cstheme="minorHAnsi"/>
          <w:color w:val="auto"/>
          <w:sz w:val="23"/>
          <w:szCs w:val="23"/>
        </w:rPr>
      </w:pPr>
      <w:r w:rsidRPr="00E00E6A">
        <w:rPr>
          <w:rFonts w:asciiTheme="minorHAnsi" w:hAnsiTheme="minorHAnsi" w:cstheme="minorHAnsi"/>
          <w:sz w:val="23"/>
          <w:szCs w:val="23"/>
        </w:rPr>
        <w:t>V oblasti základního vzdělávání jsou pro nastávající období nastaveny tři hlavní cíle, a to zvýšení kvality vzdělávání, snížení míry předčasných odchodů ze základního vzdělávání a snaha o snížení míry absence v základních školách. Děje se tak v návaznosti na zjištění, ze kterých vyplývají podprůměrné výsledky vzdělávání žáků 1. stupně základních škol v Karlovarském kraji, a to napříč testováním v různých mezinárodních i domácích šetřeních. V některých šetřeních a jednotlivých druzích testovaných gramotností je Karlovarský kraj na posledním místě mezi všemi ostatními kraji. Situace není lepší ani na 2. stupni základní školy. Jedná se o trvalejší jev, který má vliv na další vzdělávání žáků ve střední škole a jejich uplatnění v životě</w:t>
      </w:r>
      <w:r w:rsidRPr="00E00E6A">
        <w:rPr>
          <w:rFonts w:asciiTheme="minorHAnsi" w:hAnsiTheme="minorHAnsi" w:cstheme="minorHAnsi"/>
          <w:color w:val="auto"/>
          <w:sz w:val="23"/>
          <w:szCs w:val="23"/>
        </w:rPr>
        <w:t>. S tímto velmi úzce souvisí i zabezpečení výuky odborně kvalifikovanými a aprobovanými učiteli, přičemž ani v tomto ohledu není situace pozitivní. Aprobovanost výuky je nejhorší na 2. stupni</w:t>
      </w:r>
      <w:r>
        <w:rPr>
          <w:rFonts w:asciiTheme="minorHAnsi" w:hAnsiTheme="minorHAnsi" w:cstheme="minorHAnsi"/>
          <w:color w:val="auto"/>
          <w:sz w:val="23"/>
          <w:szCs w:val="23"/>
        </w:rPr>
        <w:t xml:space="preserve"> základních škol s podílem 49,2 </w:t>
      </w:r>
      <w:r w:rsidRPr="00E00E6A">
        <w:rPr>
          <w:rFonts w:asciiTheme="minorHAnsi" w:hAnsiTheme="minorHAnsi" w:cstheme="minorHAnsi"/>
          <w:color w:val="auto"/>
          <w:sz w:val="23"/>
          <w:szCs w:val="23"/>
        </w:rPr>
        <w:t xml:space="preserve">% neaprobované výuky, což je téměř každá druhá odučená hodina. Pozitivně nelze hodnotit ani věkovou strukturu pedagogů, kde Karlovarský kraj vykazuje vyšší celkový průměrný věk učitelů než většina krajů. </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Co se týká předčasných odchodů ze vzdělávání, z počtu 2 176 končících žáků běžných tříd základních škol ve školním roce 2019/2020 ukončilo vzdělávání v 7. ročníku 33 žáků, v 8. ročníku 104, v 9. ročníku 2038 a v 10. ročníku 1 žák; v tomto případě se jedná o žáka vzdělávajícího se podle Rámcového vzdělávacího programu pro základní školu speciální. Ve třídách zřízených podle § 16 odst. 9 školského zákona z celkového počtu 130 žáků ukončilo vzdělávání v 7. ročníku 6 žáků, v 8. ročníku 25, v 9. ročníku 72 a v 10. ročníku 27 žáků. </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color w:val="auto"/>
          <w:sz w:val="23"/>
          <w:szCs w:val="23"/>
        </w:rPr>
        <w:t xml:space="preserve">Pozornost bude věnována i odkladům povinné školní docházky, kterých ve školním roce 2019/2020 bylo 607 (17,82 %). Oproti loňskému školnímu roku procentuální vyjádření sice pokleslo, a to o 1, 32 %, nicméně </w:t>
      </w:r>
      <w:r w:rsidRPr="00E00E6A">
        <w:rPr>
          <w:rFonts w:asciiTheme="minorHAnsi" w:hAnsiTheme="minorHAnsi" w:cstheme="minorHAnsi"/>
          <w:sz w:val="23"/>
          <w:szCs w:val="23"/>
        </w:rPr>
        <w:t xml:space="preserve">i tak se nejedná o zanedbatelný údaj. </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Stejně jako v předškolním vzdělávání jsou v následujícím období v rámci cíle Podpora rovnosti přístupu ke vzdělávání opatření zaměřena i na žáky se speciálními vzdělávacími potřebami, včetně cizinců. Ve školním roce 2019/2020 bylo individuálně integrovaných žáků do běžných tříd základních škol celkem 2 739, což je o 446 žáků více než v předchozím roce a o 726 žáků více než ve školním roce 2017/2018. Rovněž u žáků ve třídách zřízených podle § 16 odst. 9 školského zákona dochází k postupnému nárůstu. Jejich počet ve školním roce 2019/2020 činil 1 171, přičemž ve školním roce 2018/2019 byl 1 158 žáků, tedy o 13 žáků více. V případech individuálně integrovaných žáků podle druhu postižení v základních školách nejvyšší počet vykazují žáci s vývojovými poruchami učení, a to 1 896 žáků, následuje 364 žáků s vývojovými poruchami chování a 139 žáků s vadami řeči. </w:t>
      </w:r>
    </w:p>
    <w:p w:rsidR="004A6F5D" w:rsidRPr="00E00E6A" w:rsidRDefault="004A6F5D" w:rsidP="004A6F5D">
      <w:pPr>
        <w:pStyle w:val="Default"/>
        <w:spacing w:line="276" w:lineRule="auto"/>
        <w:jc w:val="both"/>
        <w:rPr>
          <w:rFonts w:asciiTheme="minorHAnsi" w:hAnsiTheme="minorHAnsi" w:cstheme="minorHAnsi"/>
          <w:b/>
          <w:sz w:val="23"/>
          <w:szCs w:val="23"/>
        </w:rPr>
      </w:pPr>
      <w:r w:rsidRPr="00E00E6A">
        <w:rPr>
          <w:rFonts w:asciiTheme="minorHAnsi" w:hAnsiTheme="minorHAnsi" w:cstheme="minorHAnsi"/>
          <w:b/>
          <w:sz w:val="23"/>
          <w:szCs w:val="23"/>
        </w:rPr>
        <w:t>Střední vzdělávání</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V Karlovarském kraji se ve školním roce 2019/2020 uskutečňovalo vzdělávání celkem ve 32 středních školách. Z těchto škol je 21 škol zřizovaných krajem, 8 soukromníkem a 2 obcí. V kraji působí také pobočka střední školy zřizované Ministerstvem vnitra. Od 1. 1. 2020 došlo v okrese Sokolov ke sloučení 2 středních škol. Počet žáků v uvedených školách činil celkem 10 492 žáků, z toho 10 274 žáků v denní formě vzdělávání a 218 žáků v ostatních formách vzdělávání. Oproti předchozímu školnímu roku to představuje celkový pokles, a to o 46 žáků. Z dostupných údajů je patrné počínající stagnování trendu poklesu celkového počtu žáků ve středním školství. </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Střední školy nabídly pro školní rok 2019/2020 zhruba o 20 % vyšší počet volných míst ke vzdělávání, než činil počet skutečně přijatých žáků. Nejvyšší poptávka byla zaznamenána u většiny víceletých gymnázií, dále u oborů vzdělání obchodní akademie, cestovní ruch, předškolní a mimoškolní pedagogika a u uměleckých oborů. U většiny ostatních oborů naopak docházelo k vyhlašování dalších kol přijímacího řízení. </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Ve školním roce 2019/2020 byl oproti školnímu roku 2018/2019 zaznamenán nárůst počtu absolventů středních škol, a to o 57, z toho u denní formy byl zaznamenán nárůst o 83 absolventů a u ostatních forem pokles o 26 absolventů. Opětovně byl nejvyšší podíl absolventů oborů středního vzdělání s maturitní zkouškou, kteří tvořili 68,8 %, absolventi oborů středního vzdělání s výučním listem představovali 30 % a absolventi oborů středního vzdělání bez výučního listu 1,2 %. </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Jednou z priorit Karlovarského kraje je zkvalitnění středního odborného vzdělání, ve kterém se dlouhodobě potýkáme s nízkou úrovní dosahovaných studijních výsledků a rovněž s velkým úbytkem žáků v průběhu vzdělávání. Tato skutečnost je rovněž důvodem, proč Rada Karlovarského kraje rozhodla o poskytování stipendií žákům vzdělávajících se ve středních školách zřizovaných krajem, a to od školního roku 2013/2014. Podpora pro další období by měla být věnována také výchovnému poradenství, činnosti školního psychologa a pedagogické intervenci. Další významná opatření se týkají podpory formativního hodnocení a implementace prvků duálního vzdělávání do středních odborných škol, zintenzivnění práce s výsledky a výstupy hodnocení ČŠI a následnou implementací kritérií kvalitní školy. Problémem je také vysoký počet </w:t>
      </w:r>
      <w:r>
        <w:rPr>
          <w:rFonts w:asciiTheme="minorHAnsi" w:hAnsiTheme="minorHAnsi" w:cstheme="minorHAnsi"/>
          <w:sz w:val="23"/>
          <w:szCs w:val="23"/>
        </w:rPr>
        <w:t>předčasných odchodů v </w:t>
      </w:r>
      <w:r w:rsidRPr="00E00E6A">
        <w:rPr>
          <w:rFonts w:asciiTheme="minorHAnsi" w:hAnsiTheme="minorHAnsi" w:cstheme="minorHAnsi"/>
          <w:sz w:val="23"/>
          <w:szCs w:val="23"/>
        </w:rPr>
        <w:t xml:space="preserve">kategorii vzdělání s výučním listem E a H a u nástavbového studia, což je důvodem, proč bude pozornost zaměřena také na snížení míry předčasných odchodů ze středního vzdělávání a míry absence ve středních školách. </w:t>
      </w:r>
    </w:p>
    <w:p w:rsidR="004A6F5D" w:rsidRPr="00E00E6A" w:rsidRDefault="004A6F5D" w:rsidP="004A6F5D">
      <w:pPr>
        <w:pStyle w:val="Default"/>
        <w:spacing w:line="276" w:lineRule="auto"/>
        <w:jc w:val="both"/>
        <w:rPr>
          <w:rFonts w:asciiTheme="minorHAnsi" w:hAnsiTheme="minorHAnsi" w:cstheme="minorHAnsi"/>
          <w:b/>
          <w:sz w:val="23"/>
          <w:szCs w:val="23"/>
        </w:rPr>
      </w:pPr>
      <w:r w:rsidRPr="00E00E6A">
        <w:rPr>
          <w:rFonts w:asciiTheme="minorHAnsi" w:hAnsiTheme="minorHAnsi" w:cstheme="minorHAnsi"/>
          <w:b/>
          <w:sz w:val="23"/>
          <w:szCs w:val="23"/>
        </w:rPr>
        <w:t>Vyšší odborné vzdělávání</w:t>
      </w:r>
    </w:p>
    <w:p w:rsidR="004A6F5D" w:rsidRPr="00E00E6A" w:rsidRDefault="004A6F5D" w:rsidP="004A6F5D">
      <w:pPr>
        <w:autoSpaceDE w:val="0"/>
        <w:autoSpaceDN w:val="0"/>
        <w:adjustRightInd w:val="0"/>
        <w:spacing w:line="240" w:lineRule="auto"/>
        <w:jc w:val="both"/>
        <w:rPr>
          <w:rFonts w:cstheme="minorHAnsi"/>
          <w:sz w:val="23"/>
          <w:szCs w:val="23"/>
        </w:rPr>
      </w:pPr>
      <w:r w:rsidRPr="00E00E6A">
        <w:rPr>
          <w:rFonts w:cstheme="minorHAnsi"/>
          <w:sz w:val="23"/>
          <w:szCs w:val="23"/>
        </w:rPr>
        <w:t xml:space="preserve">V Karlovarském kraji působily čtyři vyšší odborné školy, tři v Karlových Varech a jedna v Chebu. Ve školním roce 2019/2020 v nich bylo možné studovat obory vzdělání Diplomovaná všeobecná setra, Diplomovaná dentální hygienistka, Diplomovaný farmaceutický asistent, Diplomovaný zubní technik, Sociální pedagogika, Sociální práce a Cestovní ruch. </w:t>
      </w:r>
    </w:p>
    <w:p w:rsidR="004A6F5D" w:rsidRPr="00E00E6A" w:rsidRDefault="004A6F5D" w:rsidP="004A6F5D">
      <w:pPr>
        <w:spacing w:line="240" w:lineRule="auto"/>
        <w:jc w:val="both"/>
        <w:rPr>
          <w:rFonts w:cstheme="minorHAnsi"/>
          <w:sz w:val="23"/>
          <w:szCs w:val="23"/>
        </w:rPr>
      </w:pPr>
      <w:r w:rsidRPr="00E00E6A">
        <w:rPr>
          <w:rFonts w:cstheme="minorHAnsi"/>
          <w:sz w:val="23"/>
          <w:szCs w:val="23"/>
        </w:rPr>
        <w:t xml:space="preserve">Počet studujících ve vyšších odborných školách ve srovnání s minulým školním rokem poklesl </w:t>
      </w:r>
      <w:r w:rsidRPr="00E00E6A">
        <w:rPr>
          <w:rFonts w:cstheme="minorHAnsi"/>
          <w:sz w:val="23"/>
          <w:szCs w:val="23"/>
        </w:rPr>
        <w:br/>
        <w:t>o 13 studentů, tj. o 4,69 %, počet absolventů klesl o 15, tj. o 26,32 %. Rozdíly v počtech studentů jsou ovlivněny mimo jiné tím, že každý rok nejsou v návaznosti na potřeby trhu práce otevírány všechny uvedené obory, ale rovněž snižujícím se počtem absolventů středních škol a širokou nabídkou vysokých škol.</w:t>
      </w:r>
    </w:p>
    <w:p w:rsidR="004A6F5D" w:rsidRPr="00E00E6A" w:rsidRDefault="004A6F5D" w:rsidP="004A6F5D">
      <w:pPr>
        <w:spacing w:after="0"/>
        <w:jc w:val="both"/>
        <w:rPr>
          <w:rFonts w:cstheme="minorHAnsi"/>
          <w:sz w:val="23"/>
          <w:szCs w:val="23"/>
        </w:rPr>
      </w:pPr>
      <w:r w:rsidRPr="00E00E6A">
        <w:rPr>
          <w:rFonts w:cstheme="minorHAnsi"/>
          <w:sz w:val="23"/>
          <w:szCs w:val="23"/>
        </w:rPr>
        <w:t>V rámci vyššího odborného vzdělávání byl stanoven cíl spočívající ve zvýšení kvality tohoto vzdělávání, jehož realizace by měla být uskutečňována opatřeními, mezi která se řadí nejen vzdělávání pedagogických pracovníků, ale i využívání zpětné vazby od ČŠI a následná implementace kritérií kvalitní školy. Neméně důležité je i opatření týkající se materiálního vybavení škol a podpory rozvoje kompetencí studentů, které by mělo být realizováno praxí u zaměstnavatelů a úpravou akreditovaných vzdělávacích programů.</w:t>
      </w:r>
    </w:p>
    <w:p w:rsidR="004A6F5D" w:rsidRPr="00E00E6A" w:rsidRDefault="004A6F5D" w:rsidP="004A6F5D">
      <w:pPr>
        <w:spacing w:after="0"/>
        <w:jc w:val="both"/>
        <w:rPr>
          <w:rFonts w:cstheme="minorHAnsi"/>
          <w:sz w:val="23"/>
          <w:szCs w:val="23"/>
        </w:rPr>
      </w:pPr>
    </w:p>
    <w:p w:rsidR="004A6F5D" w:rsidRPr="00E00E6A" w:rsidRDefault="004A6F5D" w:rsidP="004A6F5D">
      <w:pPr>
        <w:pStyle w:val="Default"/>
        <w:spacing w:line="276" w:lineRule="auto"/>
        <w:jc w:val="both"/>
        <w:rPr>
          <w:rFonts w:asciiTheme="minorHAnsi" w:hAnsiTheme="minorHAnsi" w:cstheme="minorHAnsi"/>
          <w:b/>
          <w:sz w:val="23"/>
          <w:szCs w:val="23"/>
        </w:rPr>
      </w:pPr>
      <w:r w:rsidRPr="00E00E6A">
        <w:rPr>
          <w:rFonts w:asciiTheme="minorHAnsi" w:hAnsiTheme="minorHAnsi" w:cstheme="minorHAnsi"/>
          <w:b/>
          <w:sz w:val="23"/>
          <w:szCs w:val="23"/>
        </w:rPr>
        <w:t>Vysoké školství</w:t>
      </w:r>
    </w:p>
    <w:p w:rsidR="004A6F5D" w:rsidRPr="00E00E6A" w:rsidRDefault="004A6F5D" w:rsidP="004A6F5D">
      <w:pPr>
        <w:pStyle w:val="Default"/>
        <w:spacing w:line="276" w:lineRule="auto"/>
        <w:jc w:val="both"/>
        <w:rPr>
          <w:rFonts w:asciiTheme="minorHAnsi" w:hAnsiTheme="minorHAnsi" w:cstheme="minorHAnsi"/>
          <w:color w:val="auto"/>
          <w:sz w:val="23"/>
          <w:szCs w:val="23"/>
        </w:rPr>
      </w:pPr>
      <w:r w:rsidRPr="00E00E6A">
        <w:rPr>
          <w:rFonts w:asciiTheme="minorHAnsi" w:hAnsiTheme="minorHAnsi" w:cstheme="minorHAnsi"/>
          <w:sz w:val="23"/>
          <w:szCs w:val="23"/>
        </w:rPr>
        <w:t xml:space="preserve">Na území Karlovarského kraje působí Fakulta ekonomická – pracoviště Cheb Západočeské univerzity v Plzni, která sídlí v Chebu již od roku 1990. V rámci bakalářského studijního programu Ekonomika a management nabízí v akademickém roce 2020/2021 studijní obory Podniková ekonomika a management v kombinované formě studia a Marketingové řízení v prezenční formě studia. </w:t>
      </w:r>
      <w:r w:rsidRPr="00E00E6A">
        <w:rPr>
          <w:rFonts w:asciiTheme="minorHAnsi" w:hAnsiTheme="minorHAnsi" w:cstheme="minorHAnsi"/>
          <w:color w:val="auto"/>
          <w:sz w:val="23"/>
          <w:szCs w:val="23"/>
        </w:rPr>
        <w:t xml:space="preserve">Dále se jedná o Fakultu pedagogickou Západočeské univerzity v Plzni, se kterou kraj dlouhodobě spolupracuje v oblasti doplnění požadované odborné kvalifikace nekvalifikovaných pedagogů.  </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Působí zde i Vysoká škola finanční a správní, a. s., která v akademickém roce 2020/2021 nabízí bakalářské studijní programy Ekonomika a management, Kriminalistika a forenzní disciplíny a Právo a podnikání, a to jak v prezenční, tak v kombinované formě studia. Dále nabízí navazující magisterské studijní programy Ekonomika a management a Právo v podnikání, opět v prezenční i kombinované formě studia.</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Fakulta životního prostředí – konzultační středisko Karlovy Vary České zemědělské univerzity v Praze funguje v Karlových Varech již od roku 2007. Pro akademický rok 2020/2021 nabízí v rámci bakalářského studijního programu Krajinářství v kombinované formě studia studijní obory Územní technická a správní služba a Územní technická a správní služba v životním prostředí.</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V kraji působí také Provozně ekonomická fakulta – konzultační středisko Cheb České zemědělské univerzity v Praze, která však nenabízí žádné kurzy celoživotního vzdělávání. </w:t>
      </w:r>
    </w:p>
    <w:p w:rsidR="004A6F5D" w:rsidRPr="00E00E6A" w:rsidRDefault="004A6F5D" w:rsidP="004A6F5D">
      <w:pPr>
        <w:pStyle w:val="Default"/>
        <w:spacing w:line="276" w:lineRule="auto"/>
        <w:jc w:val="both"/>
        <w:rPr>
          <w:rFonts w:asciiTheme="minorHAnsi" w:hAnsiTheme="minorHAnsi" w:cstheme="minorHAnsi"/>
          <w:b/>
          <w:sz w:val="23"/>
          <w:szCs w:val="23"/>
        </w:rPr>
      </w:pPr>
      <w:r w:rsidRPr="00E00E6A">
        <w:rPr>
          <w:rFonts w:asciiTheme="minorHAnsi" w:hAnsiTheme="minorHAnsi" w:cstheme="minorHAnsi"/>
          <w:b/>
          <w:sz w:val="23"/>
          <w:szCs w:val="23"/>
        </w:rPr>
        <w:t>Základní umělecké, jazykové a zájmové vzdělávání</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Počet základních uměleckých škol na území Karlovarského kraj zůstává stejný jako v předešlých dvou školních rocích. Z celkového počtu těchto škol je pouze jedna z nich zřizovaná krajem, ostatní zřizují obce. V porovnání s předcházejícím školním rokem klesl počet žáků v tanečním oboru o 9,39 % a ve výtvarném oboru o 3,85 %, v literárně-dramatickém zůstal téměř beze změn. V kolektivní výuce hudebního oboru došlo k poklesu o 7 % žáků. V individuální skupinové výuce hudebního oboru došlo také k poklesu žáků, a to o 4,35 %. Celkový počet žáků základních uměleckých škol tak ve školním roce 2019/2020 klesl oproti </w:t>
      </w:r>
      <w:r>
        <w:rPr>
          <w:rFonts w:asciiTheme="minorHAnsi" w:hAnsiTheme="minorHAnsi" w:cstheme="minorHAnsi"/>
          <w:sz w:val="23"/>
          <w:szCs w:val="23"/>
        </w:rPr>
        <w:t>předchozímu školnímu roku o </w:t>
      </w:r>
      <w:r w:rsidRPr="00E00E6A">
        <w:rPr>
          <w:rFonts w:asciiTheme="minorHAnsi" w:hAnsiTheme="minorHAnsi" w:cstheme="minorHAnsi"/>
          <w:sz w:val="23"/>
          <w:szCs w:val="23"/>
        </w:rPr>
        <w:t xml:space="preserve">457 žáků tj. 4,75 %. </w:t>
      </w:r>
    </w:p>
    <w:p w:rsidR="004A6F5D" w:rsidRPr="00E00E6A" w:rsidRDefault="004A6F5D" w:rsidP="004A6F5D">
      <w:pPr>
        <w:jc w:val="both"/>
        <w:rPr>
          <w:rFonts w:cstheme="minorHAnsi"/>
          <w:sz w:val="23"/>
          <w:szCs w:val="23"/>
        </w:rPr>
      </w:pPr>
      <w:r w:rsidRPr="00E00E6A">
        <w:rPr>
          <w:rFonts w:cstheme="minorHAnsi"/>
          <w:sz w:val="23"/>
          <w:szCs w:val="23"/>
        </w:rPr>
        <w:t xml:space="preserve">V kraji pravidelně zasedá Krajská umělecká rada, která je členěna na jednotlivé sekce. Jedná se o odborný poradní orgán pro oblast základního uměleckého vzdělávání. Její význam spočívá především v oblasti organizace regionálních přehlídek a soutěží základních uměleckých škol, napomáhá při metodické pomoci v uměleckém vzdělávání a zajišťuje rychlý přenos odborných informací. </w:t>
      </w:r>
    </w:p>
    <w:p w:rsidR="004A6F5D" w:rsidRPr="00E00E6A" w:rsidRDefault="004A6F5D" w:rsidP="004A6F5D">
      <w:pPr>
        <w:pStyle w:val="Default"/>
        <w:spacing w:line="276" w:lineRule="auto"/>
        <w:jc w:val="both"/>
        <w:rPr>
          <w:rFonts w:asciiTheme="minorHAnsi" w:hAnsiTheme="minorHAnsi" w:cstheme="minorHAnsi"/>
          <w:color w:val="auto"/>
          <w:sz w:val="23"/>
          <w:szCs w:val="23"/>
        </w:rPr>
      </w:pPr>
      <w:r w:rsidRPr="00E00E6A">
        <w:rPr>
          <w:rFonts w:asciiTheme="minorHAnsi" w:hAnsiTheme="minorHAnsi" w:cstheme="minorHAnsi"/>
          <w:sz w:val="23"/>
          <w:szCs w:val="23"/>
        </w:rPr>
        <w:t xml:space="preserve">Jazykové vzdělávání poskytující vzdělání v souladu se školským zákonem v cizích jazycích, za který se považuje i jazyk český, se uskutečňuje na jazykové škole s právem státní jazykové zkoušky, která je v Karlovarském kraji jedna, a to v Karlových Varech. </w:t>
      </w:r>
      <w:r w:rsidRPr="00E00E6A">
        <w:rPr>
          <w:rFonts w:asciiTheme="minorHAnsi" w:hAnsiTheme="minorHAnsi" w:cstheme="minorHAnsi"/>
          <w:color w:val="auto"/>
          <w:sz w:val="23"/>
          <w:szCs w:val="23"/>
        </w:rPr>
        <w:t xml:space="preserve">Ve školním roce 2019/2020 nesložili státní jazykovou zkoušku žádní uchazeči, ve školním roce 2018/2019 jich bylo 7, ve školním roce 2017/2018 13 a ve školním roce 2016/2017 10. </w:t>
      </w:r>
    </w:p>
    <w:p w:rsidR="004A6F5D" w:rsidRPr="00E00E6A" w:rsidRDefault="004A6F5D" w:rsidP="004A6F5D">
      <w:pPr>
        <w:pStyle w:val="Default"/>
        <w:spacing w:line="276" w:lineRule="auto"/>
        <w:jc w:val="both"/>
        <w:rPr>
          <w:rFonts w:asciiTheme="minorHAnsi" w:hAnsiTheme="minorHAnsi" w:cstheme="minorHAnsi"/>
          <w:sz w:val="23"/>
          <w:szCs w:val="23"/>
        </w:rPr>
      </w:pPr>
    </w:p>
    <w:p w:rsidR="004A6F5D" w:rsidRPr="00E00E6A" w:rsidRDefault="004A6F5D" w:rsidP="004A6F5D">
      <w:pPr>
        <w:pStyle w:val="Default"/>
        <w:spacing w:line="276" w:lineRule="auto"/>
        <w:jc w:val="both"/>
        <w:rPr>
          <w:rFonts w:asciiTheme="minorHAnsi" w:eastAsia="Times New Roman" w:hAnsiTheme="minorHAnsi" w:cstheme="minorHAnsi"/>
          <w:color w:val="auto"/>
          <w:sz w:val="23"/>
          <w:szCs w:val="23"/>
        </w:rPr>
      </w:pPr>
      <w:r w:rsidRPr="00E00E6A">
        <w:rPr>
          <w:rFonts w:asciiTheme="minorHAnsi" w:hAnsiTheme="minorHAnsi" w:cstheme="minorHAnsi"/>
          <w:sz w:val="23"/>
          <w:szCs w:val="23"/>
        </w:rPr>
        <w:t xml:space="preserve">Realizace zájmového vzdělávání je v Karlovarském kraji naplňována prostřednictvím školních družin, školních klubů a středisek volného času, mezi které se řadí domy dětí a mládeže a střediska volného času. </w:t>
      </w:r>
      <w:r w:rsidRPr="00E00E6A">
        <w:rPr>
          <w:rFonts w:asciiTheme="minorHAnsi" w:eastAsia="Times New Roman" w:hAnsiTheme="minorHAnsi" w:cstheme="minorHAnsi"/>
          <w:sz w:val="23"/>
          <w:szCs w:val="23"/>
        </w:rPr>
        <w:t xml:space="preserve">Ve školním roce 2019/2020 bylo v Karlovarském kraji celkem 106 školních družin, </w:t>
      </w:r>
      <w:r w:rsidRPr="00E00E6A">
        <w:rPr>
          <w:rFonts w:asciiTheme="minorHAnsi" w:eastAsia="Times New Roman" w:hAnsiTheme="minorHAnsi" w:cstheme="minorHAnsi"/>
          <w:sz w:val="23"/>
          <w:szCs w:val="23"/>
        </w:rPr>
        <w:br/>
        <w:t xml:space="preserve">z toho v okrese Cheb 34, v okrese Karlovy Vary 42 a v okrese Sokolov 30. Zřizovatelem 2 školních družin byl kraj, 5 soukromníci a zbylých 99 obce. V průběhu tohoto školního roku došlo ke zrušení dvou školních družin. Školní kluby vykonávaly činnost pouze v okrese Karlovy Vary, přičemž jeden z nich je zřízen krajem a zbylých 8 obcí. V porovnání s předcházejícím školním rokem došlo k poklesu celkového počtu žáků ve školních družinách o 188, tj. o </w:t>
      </w:r>
      <w:r w:rsidRPr="00E00E6A">
        <w:rPr>
          <w:rFonts w:asciiTheme="minorHAnsi" w:eastAsia="Times New Roman" w:hAnsiTheme="minorHAnsi" w:cstheme="minorHAnsi"/>
          <w:color w:val="auto"/>
          <w:sz w:val="23"/>
          <w:szCs w:val="23"/>
        </w:rPr>
        <w:t xml:space="preserve">2,37 %, došlo však k celkovému </w:t>
      </w:r>
      <w:r w:rsidRPr="00E00E6A">
        <w:rPr>
          <w:rFonts w:asciiTheme="minorHAnsi" w:eastAsia="Times New Roman" w:hAnsiTheme="minorHAnsi" w:cstheme="minorHAnsi"/>
          <w:sz w:val="23"/>
          <w:szCs w:val="23"/>
        </w:rPr>
        <w:t xml:space="preserve">zvýšení počtu družin v kraji o tři. U počtu účastníků ve školních klubech došlo ke snížení o 117 žáků, což je o 41,49 %. </w:t>
      </w:r>
      <w:r w:rsidRPr="00E00E6A">
        <w:rPr>
          <w:rFonts w:asciiTheme="minorHAnsi" w:eastAsia="Times New Roman" w:hAnsiTheme="minorHAnsi" w:cstheme="minorHAnsi"/>
          <w:color w:val="auto"/>
          <w:sz w:val="23"/>
          <w:szCs w:val="23"/>
        </w:rPr>
        <w:t>Domů dětí a mládeže působilo ve školním roce 2019/2020 15 s celkovým počtem účastníků 553. Z hlediska rozložení zájmu o jednotlivé činnosti se domy dětí a mládeže nejvíce zaměřují na sport a umění, některé z nich preferují techniku a významný podíl mají i přírodovědné zájmové činnosti. Stanice zájmových činností je v Karlovarském kraji 1.</w:t>
      </w:r>
    </w:p>
    <w:p w:rsidR="004A6F5D" w:rsidRPr="00E00E6A" w:rsidRDefault="004A6F5D" w:rsidP="004A6F5D">
      <w:pPr>
        <w:pStyle w:val="Default"/>
        <w:spacing w:line="276" w:lineRule="auto"/>
        <w:jc w:val="both"/>
        <w:rPr>
          <w:rFonts w:asciiTheme="minorHAnsi" w:hAnsiTheme="minorHAnsi" w:cstheme="minorHAnsi"/>
          <w:sz w:val="23"/>
          <w:szCs w:val="23"/>
        </w:rPr>
      </w:pPr>
      <w:r w:rsidRPr="00E00E6A">
        <w:rPr>
          <w:rFonts w:asciiTheme="minorHAnsi" w:hAnsiTheme="minorHAnsi" w:cstheme="minorHAnsi"/>
          <w:sz w:val="23"/>
          <w:szCs w:val="23"/>
        </w:rPr>
        <w:t xml:space="preserve">V této souvislosti je nutné dodat, že OŠMT KÚ KK zajišťuje agendu </w:t>
      </w:r>
      <w:r>
        <w:rPr>
          <w:rFonts w:asciiTheme="minorHAnsi" w:hAnsiTheme="minorHAnsi" w:cstheme="minorHAnsi"/>
          <w:sz w:val="23"/>
          <w:szCs w:val="23"/>
        </w:rPr>
        <w:t>spojenou s konáním</w:t>
      </w:r>
      <w:r w:rsidRPr="00E00E6A">
        <w:rPr>
          <w:rFonts w:asciiTheme="minorHAnsi" w:hAnsiTheme="minorHAnsi" w:cstheme="minorHAnsi"/>
          <w:color w:val="auto"/>
          <w:sz w:val="23"/>
          <w:szCs w:val="23"/>
        </w:rPr>
        <w:t xml:space="preserve"> okresních a krajských kol soutěží a přehlídek vyhlašovaných MŠMT. </w:t>
      </w:r>
      <w:r w:rsidRPr="00E00E6A">
        <w:rPr>
          <w:rFonts w:asciiTheme="minorHAnsi" w:hAnsiTheme="minorHAnsi" w:cstheme="minorHAnsi"/>
          <w:sz w:val="23"/>
          <w:szCs w:val="23"/>
        </w:rPr>
        <w:t>Ve školním roce 2019/2020 se uskutečnilo 14 předmětových soutěží MŠMT, umělecké soutěže se neuskutečnily a sportovní soutěže MŠMT se uskutečnily v 9 různých disciplínách. Na jednotlivá okresní a krajská kola byly poskytnuty prostředky z účelové dotace MŠMT.  Karlovarský kraj v rámci dotačního programu vynakládá finanční prostředky na školní soutěže, které nejsou vyhlášeny ve Věstníku MŠMT, což v roce 2019 činilo 300 000 Kč, z toho 160 000 Kč na sportovní soutěže. V roce 2020 byl dotační program z důvodu COVID-19 zrušen.</w:t>
      </w:r>
    </w:p>
    <w:p w:rsidR="004A6F5D" w:rsidRPr="00E00E6A" w:rsidRDefault="004A6F5D" w:rsidP="004A6F5D">
      <w:pPr>
        <w:spacing w:after="0"/>
        <w:jc w:val="both"/>
        <w:rPr>
          <w:rFonts w:cstheme="minorHAnsi"/>
          <w:sz w:val="23"/>
          <w:szCs w:val="23"/>
        </w:rPr>
      </w:pPr>
      <w:r w:rsidRPr="00E00E6A">
        <w:rPr>
          <w:rFonts w:cstheme="minorHAnsi"/>
          <w:sz w:val="23"/>
          <w:szCs w:val="23"/>
        </w:rPr>
        <w:t xml:space="preserve">Pro všechny výše uvedené oblasti jsou rovněž nastavena opatření zaměřená zejména na zvyšování kvality základního uměleckého vzdělávání, podpora rozvoje jazykového vzdělávání formou zahraničních stáží a výměnných pobytů a podpora rozvoje zájmového vzdělávání a volnočasových aktivit.  </w:t>
      </w:r>
    </w:p>
    <w:p w:rsidR="004A6F5D" w:rsidRPr="00E00E6A" w:rsidRDefault="004A6F5D" w:rsidP="004A6F5D">
      <w:pPr>
        <w:spacing w:after="0"/>
        <w:jc w:val="both"/>
        <w:rPr>
          <w:rFonts w:cstheme="minorHAnsi"/>
          <w:sz w:val="23"/>
          <w:szCs w:val="23"/>
        </w:rPr>
      </w:pPr>
    </w:p>
    <w:p w:rsidR="004A6F5D" w:rsidRPr="00E00E6A" w:rsidRDefault="004A6F5D" w:rsidP="004A6F5D">
      <w:pPr>
        <w:pStyle w:val="Odst"/>
        <w:spacing w:before="0" w:after="0" w:line="276" w:lineRule="auto"/>
        <w:ind w:firstLine="0"/>
        <w:rPr>
          <w:rFonts w:cstheme="minorHAnsi"/>
          <w:sz w:val="23"/>
          <w:szCs w:val="23"/>
        </w:rPr>
      </w:pPr>
      <w:r w:rsidRPr="00E00E6A">
        <w:rPr>
          <w:rFonts w:cstheme="minorHAnsi"/>
          <w:b/>
          <w:sz w:val="23"/>
          <w:szCs w:val="23"/>
        </w:rPr>
        <w:t>Poradenské služby</w:t>
      </w:r>
      <w:r w:rsidRPr="00E00E6A">
        <w:rPr>
          <w:rFonts w:cstheme="minorHAnsi"/>
          <w:sz w:val="23"/>
          <w:szCs w:val="23"/>
        </w:rPr>
        <w:t xml:space="preserve"> </w:t>
      </w:r>
    </w:p>
    <w:p w:rsidR="004A6F5D" w:rsidRPr="00E00E6A" w:rsidRDefault="004A6F5D" w:rsidP="004A6F5D">
      <w:pPr>
        <w:pStyle w:val="Odst"/>
        <w:spacing w:before="0" w:after="0" w:line="276" w:lineRule="auto"/>
        <w:ind w:firstLine="0"/>
        <w:rPr>
          <w:rFonts w:cstheme="minorHAnsi"/>
          <w:sz w:val="23"/>
          <w:szCs w:val="23"/>
        </w:rPr>
      </w:pPr>
      <w:r w:rsidRPr="00E00E6A">
        <w:rPr>
          <w:rFonts w:cstheme="minorHAnsi"/>
          <w:sz w:val="23"/>
          <w:szCs w:val="23"/>
        </w:rPr>
        <w:t xml:space="preserve">Poradenské služby v našem kraji zajišťuje Pedagogicko-psychologická poradna Karlovy Vary, příspěvková organizace, přičemž pro zachování dostupnosti poradenských služeb v rámci celého kraje jsou v provozu její detašovaná pracoviště v Sokolově, v Chebu, v Mariánských Lázních, v Aši a v Toužimi. Součástí poradenského systému v kraji jsou také 2 speciálně pedagogická centra, která zabezpečují speciálně pedagogickou a psychologickou péči dětem a žákům se zdravotním postižením, a poskytují jim odbornou pomoc v procesu integrace do společnosti ve spolupráci s rodinou, školami, školskými zařízeními a odborníky. Jedno z nich je součástí Základní školy </w:t>
      </w:r>
      <w:r w:rsidRPr="00E00E6A">
        <w:rPr>
          <w:rFonts w:cstheme="minorHAnsi"/>
          <w:sz w:val="23"/>
          <w:szCs w:val="23"/>
        </w:rPr>
        <w:br/>
        <w:t xml:space="preserve">a střední školy Karlovy Vary, příspěvková organizace, zřizované krajem, které kromě jiného zajišťuje speciální vzdělávací činnosti u dětí s hlubokým mentálním postižením, jimž byl určen jiný způsob vzdělávání a od roku 2020 v detašovaném pracovišti Sokolov i sluchově postiženým dětem. Pro lepší dostupnost poskytovaných služeb má kromě sídla v Karlových Varech zřízeno ještě dalších šest odloučených pracovišť (Sokolov, Cheb, Ostrov, Aš a 2 v Mariánských Lázních). Druhým je SPC se zaměřením na vady řeči, které působí při Základní škole se specifickými poruchami učení Karlovy Vary, příspěvková organizace. </w:t>
      </w:r>
    </w:p>
    <w:p w:rsidR="004A6F5D" w:rsidRPr="00E00E6A" w:rsidRDefault="004A6F5D" w:rsidP="004A6F5D">
      <w:pPr>
        <w:pStyle w:val="Odst"/>
        <w:spacing w:before="0" w:after="0" w:line="276" w:lineRule="auto"/>
        <w:ind w:firstLine="0"/>
        <w:rPr>
          <w:rFonts w:cstheme="minorHAnsi"/>
          <w:sz w:val="23"/>
          <w:szCs w:val="23"/>
        </w:rPr>
      </w:pPr>
    </w:p>
    <w:p w:rsidR="004A6F5D" w:rsidRPr="00E00E6A" w:rsidRDefault="004A6F5D" w:rsidP="004A6F5D">
      <w:pPr>
        <w:pStyle w:val="Odst"/>
        <w:spacing w:before="0" w:after="0" w:line="276" w:lineRule="auto"/>
        <w:ind w:firstLine="0"/>
        <w:rPr>
          <w:rFonts w:cstheme="minorHAnsi"/>
          <w:b/>
          <w:sz w:val="23"/>
          <w:szCs w:val="23"/>
        </w:rPr>
      </w:pPr>
      <w:r w:rsidRPr="00E00E6A">
        <w:rPr>
          <w:rFonts w:cstheme="minorHAnsi"/>
          <w:b/>
          <w:sz w:val="23"/>
          <w:szCs w:val="23"/>
        </w:rPr>
        <w:t xml:space="preserve">Školská zařízení </w:t>
      </w:r>
    </w:p>
    <w:p w:rsidR="004A6F5D" w:rsidRPr="00E00E6A" w:rsidRDefault="004A6F5D" w:rsidP="004A6F5D">
      <w:pPr>
        <w:pStyle w:val="Odst"/>
        <w:spacing w:before="0" w:after="0" w:line="276" w:lineRule="auto"/>
        <w:ind w:firstLine="0"/>
        <w:rPr>
          <w:rFonts w:cstheme="minorHAnsi"/>
          <w:sz w:val="23"/>
          <w:szCs w:val="23"/>
        </w:rPr>
      </w:pPr>
      <w:r w:rsidRPr="00E00E6A">
        <w:rPr>
          <w:rFonts w:cstheme="minorHAnsi"/>
          <w:sz w:val="23"/>
          <w:szCs w:val="23"/>
        </w:rPr>
        <w:t>V kategorii školských zařízení působí jednak školská zařízení pro výkon ústavní výchovy, tj. dětské domovy, dále školská výchovná a ubytovací zařízení, mezi které se řadí domovy mládeže a zařízení školního stravování.</w:t>
      </w:r>
    </w:p>
    <w:p w:rsidR="004A6F5D" w:rsidRPr="00E00E6A" w:rsidRDefault="004A6F5D" w:rsidP="004A6F5D">
      <w:pPr>
        <w:pStyle w:val="Odst"/>
        <w:spacing w:before="0" w:after="0" w:line="276" w:lineRule="auto"/>
        <w:ind w:firstLine="0"/>
        <w:rPr>
          <w:rFonts w:cstheme="minorHAnsi"/>
          <w:sz w:val="23"/>
          <w:szCs w:val="23"/>
        </w:rPr>
      </w:pPr>
    </w:p>
    <w:p w:rsidR="004A6F5D" w:rsidRPr="00E00E6A" w:rsidRDefault="004A6F5D" w:rsidP="004A6F5D">
      <w:pPr>
        <w:pStyle w:val="Odst"/>
        <w:spacing w:before="0" w:after="0" w:line="276" w:lineRule="auto"/>
        <w:ind w:firstLine="0"/>
        <w:rPr>
          <w:rFonts w:cstheme="minorHAnsi"/>
          <w:sz w:val="23"/>
          <w:szCs w:val="23"/>
        </w:rPr>
      </w:pPr>
      <w:r w:rsidRPr="00E00E6A">
        <w:rPr>
          <w:rFonts w:cstheme="minorHAnsi"/>
          <w:sz w:val="23"/>
          <w:szCs w:val="23"/>
        </w:rPr>
        <w:t xml:space="preserve">Ústavní výchova je v Karlovarském kraji realizována prostřednictvím třech dětských domovů, to Dětského domova Cheb a Horní Slavkov, příspěvková organizace, Dětského domova Mariánské Lázně a Aš, příspěvková organizace a Dětského domova Karlovy Vary a Ostrov, příspěvková organizace, který má ještě pracoviště i v Plesné. Celková lůžková kapacita dětských domovů zůstává stejná jako v předešlých dvou školních rocích, tj. 220 lůžek. Stejné je to i u počtu rodinných skupin, ten činí 28 rodinných skupin. Počet dětí v dětských domovech za školní rok 2019/2020 byl 202 dětí, což je o 12 dětí více než ve školním roce 2018/2019 a o 9 dětí méně než ve školním roce 2017/2018. Nejvíce dětí v sledovaném školním roce bylo v Dětském domově Karlovy Vary a Ostrov, příspěvková organizace, s kapacitou 100 dětí, a to 94, následuje Dětský domov Mariánské Lázně a Aš, příspěvková organizace, s kapacitou 72 dětí, a to 61 dětí a Dětský domov Cheb a Horní Slavkov, příspěvková organizace, s kapacitou 48 dětí, ve kterém bylo 47 dětí. Dle věkového složení lze děti v dětských domovech ve školním roce 2019/2020 dělit do kategorie předškolního věku, která činila 16 dětí, dětí plnící povinnou školní docházku, která činila 138 dětí, a dětí po ukončení povinné školní docházky, tj. 39 dětí. </w:t>
      </w:r>
    </w:p>
    <w:p w:rsidR="004A6F5D" w:rsidRPr="00E00E6A" w:rsidRDefault="004A6F5D" w:rsidP="004A6F5D">
      <w:pPr>
        <w:pStyle w:val="Odst"/>
        <w:spacing w:before="0" w:after="0" w:line="276" w:lineRule="auto"/>
        <w:ind w:firstLine="0"/>
        <w:rPr>
          <w:rFonts w:cstheme="minorHAnsi"/>
          <w:sz w:val="23"/>
          <w:szCs w:val="23"/>
        </w:rPr>
      </w:pPr>
    </w:p>
    <w:p w:rsidR="004A6F5D" w:rsidRPr="00E00E6A" w:rsidRDefault="004A6F5D" w:rsidP="004A6F5D">
      <w:pPr>
        <w:autoSpaceDE w:val="0"/>
        <w:autoSpaceDN w:val="0"/>
        <w:adjustRightInd w:val="0"/>
        <w:spacing w:after="0"/>
        <w:jc w:val="both"/>
        <w:rPr>
          <w:rFonts w:cstheme="minorHAnsi"/>
          <w:color w:val="000000"/>
          <w:sz w:val="23"/>
          <w:szCs w:val="23"/>
        </w:rPr>
      </w:pPr>
      <w:r w:rsidRPr="00E00E6A">
        <w:rPr>
          <w:rFonts w:cstheme="minorHAnsi"/>
          <w:color w:val="000000"/>
          <w:sz w:val="23"/>
          <w:szCs w:val="23"/>
        </w:rPr>
        <w:t xml:space="preserve">S ohledem na principy a zásady ústavní výchovy bude v dalším období </w:t>
      </w:r>
      <w:r w:rsidRPr="00E00E6A">
        <w:rPr>
          <w:rFonts w:cstheme="minorHAnsi"/>
          <w:sz w:val="23"/>
          <w:szCs w:val="23"/>
        </w:rPr>
        <w:t xml:space="preserve">snaha o jejich další </w:t>
      </w:r>
      <w:r w:rsidRPr="00E00E6A">
        <w:rPr>
          <w:rFonts w:cstheme="minorHAnsi"/>
          <w:color w:val="000000"/>
          <w:sz w:val="23"/>
          <w:szCs w:val="23"/>
        </w:rPr>
        <w:t>materiální podporu a podporu pedagogickým pracovníkům dětských domovů a jejich vzdělávání. Rovněž bude nutné průběžně monitorovat a vyhodnocovat kapacity dětských domovů, aby k umísťování dětí mimo Karlovarský kraj docházelo v minimální míře. Za účelem zefektivnění práce s dětmi bude pozornost věnována také spolupráci se sociálními partnery, což by mělo vést mimo jiné také k definování problémových oblastí.</w:t>
      </w:r>
    </w:p>
    <w:p w:rsidR="004A6F5D" w:rsidRPr="00E00E6A" w:rsidRDefault="004A6F5D" w:rsidP="004A6F5D">
      <w:pPr>
        <w:autoSpaceDE w:val="0"/>
        <w:autoSpaceDN w:val="0"/>
        <w:adjustRightInd w:val="0"/>
        <w:spacing w:after="0"/>
        <w:jc w:val="both"/>
        <w:rPr>
          <w:rFonts w:cstheme="minorHAnsi"/>
          <w:color w:val="000000"/>
          <w:sz w:val="23"/>
          <w:szCs w:val="23"/>
        </w:rPr>
      </w:pPr>
    </w:p>
    <w:p w:rsidR="004A6F5D" w:rsidRPr="00E00E6A" w:rsidRDefault="004A6F5D" w:rsidP="004A6F5D">
      <w:pPr>
        <w:autoSpaceDE w:val="0"/>
        <w:autoSpaceDN w:val="0"/>
        <w:adjustRightInd w:val="0"/>
        <w:spacing w:after="0"/>
        <w:jc w:val="both"/>
        <w:rPr>
          <w:rFonts w:cstheme="minorHAnsi"/>
          <w:color w:val="000000"/>
          <w:sz w:val="23"/>
          <w:szCs w:val="23"/>
        </w:rPr>
      </w:pPr>
      <w:r w:rsidRPr="00E00E6A">
        <w:rPr>
          <w:rFonts w:cstheme="minorHAnsi"/>
          <w:color w:val="000000"/>
          <w:sz w:val="23"/>
          <w:szCs w:val="23"/>
        </w:rPr>
        <w:t xml:space="preserve">Počet domovů mládeže zůstává s počtem 8 neměnný jako v předešlých dvou školních rocích. Lůžková kapacita činila ve školním roce 2019/2020 celkově 1 650 lůžek. tj. o 77 lůžek více než v předchozím školním roce. Počet ubytovaných žáků a studentů byl 1 007, o 4 žáky více než ve školním roce 2018/2019. V kategorii jiných ubytovaných osob byl ve školním roce 2019/2020 vykázán nulový počet, přičemž ve školním roce 2018/2019 počet těchto osob činil 47. Na tento fakt má samozřejmě vliv COVID-19. Nejvyšší počet ubytovaných žáků a studentů tvořili žáci středních škol s počtem 993, dále studenti vyšších odborných škol s počtem 13, přičemž žák základní školy byl pouze jeden. </w:t>
      </w:r>
    </w:p>
    <w:p w:rsidR="004A6F5D" w:rsidRPr="00E00E6A" w:rsidRDefault="004A6F5D" w:rsidP="004A6F5D">
      <w:pPr>
        <w:autoSpaceDE w:val="0"/>
        <w:autoSpaceDN w:val="0"/>
        <w:adjustRightInd w:val="0"/>
        <w:spacing w:after="0"/>
        <w:jc w:val="both"/>
        <w:rPr>
          <w:rFonts w:cstheme="minorHAnsi"/>
          <w:color w:val="000000"/>
          <w:sz w:val="23"/>
          <w:szCs w:val="23"/>
        </w:rPr>
      </w:pPr>
    </w:p>
    <w:p w:rsidR="004A6F5D" w:rsidRPr="00E00E6A" w:rsidRDefault="004A6F5D" w:rsidP="004A6F5D">
      <w:pPr>
        <w:spacing w:after="0"/>
        <w:jc w:val="both"/>
        <w:rPr>
          <w:rFonts w:eastAsia="Times New Roman" w:cstheme="minorHAnsi"/>
          <w:sz w:val="23"/>
          <w:szCs w:val="23"/>
        </w:rPr>
      </w:pPr>
      <w:r w:rsidRPr="00E00E6A">
        <w:rPr>
          <w:rFonts w:eastAsia="Times New Roman" w:cstheme="minorHAnsi"/>
          <w:sz w:val="23"/>
          <w:szCs w:val="23"/>
        </w:rPr>
        <w:t>V Karlovarském kraji bylo ve školním roce 2019/2020 provozováno celkem 202 zařízení školního stravování, z toho 168 školních jídelen, 32 školních jídelen – výdejen a 2 školní jídelny – vývařovny. Posledně jmenované jsou zřízeny jako samostatné právnické osoby; ostatní zařízení školního stravování jsou součástí právnických osob, které současně vykonávají činnost mateřských škol, základních škol, středních škol nebo domovů mládeže. V zařízeních školního stravování je v souladu s platnými právními předpisy poskytováno rovněž závodní stravování zaměstnanců škol a školských zařízení, v některých se navíc v rámci doplňkové činnosti stravují i tzv. cizí strávníci.</w:t>
      </w:r>
    </w:p>
    <w:p w:rsidR="004A6F5D" w:rsidRPr="00E00E6A" w:rsidRDefault="004A6F5D" w:rsidP="004A6F5D">
      <w:pPr>
        <w:spacing w:after="0"/>
        <w:jc w:val="both"/>
        <w:rPr>
          <w:rFonts w:eastAsia="Times New Roman" w:cstheme="minorHAnsi"/>
          <w:sz w:val="23"/>
          <w:szCs w:val="23"/>
        </w:rPr>
      </w:pPr>
    </w:p>
    <w:p w:rsidR="004A6F5D" w:rsidRPr="00E00E6A" w:rsidRDefault="004A6F5D" w:rsidP="004A6F5D">
      <w:pPr>
        <w:spacing w:after="0"/>
        <w:jc w:val="both"/>
        <w:rPr>
          <w:rFonts w:eastAsia="Times New Roman" w:cstheme="minorHAnsi"/>
          <w:b/>
          <w:sz w:val="23"/>
          <w:szCs w:val="23"/>
        </w:rPr>
      </w:pPr>
      <w:r w:rsidRPr="00E00E6A">
        <w:rPr>
          <w:rFonts w:eastAsia="Times New Roman" w:cstheme="minorHAnsi"/>
          <w:b/>
          <w:sz w:val="23"/>
          <w:szCs w:val="23"/>
        </w:rPr>
        <w:t>Pedagogičtí pracovníci</w:t>
      </w:r>
    </w:p>
    <w:p w:rsidR="004A6F5D" w:rsidRPr="00E00E6A" w:rsidRDefault="004A6F5D" w:rsidP="004A6F5D">
      <w:pPr>
        <w:spacing w:after="0" w:line="240" w:lineRule="auto"/>
        <w:jc w:val="both"/>
        <w:rPr>
          <w:rFonts w:eastAsia="Times New Roman" w:cstheme="minorHAnsi"/>
          <w:sz w:val="23"/>
          <w:szCs w:val="23"/>
        </w:rPr>
      </w:pPr>
      <w:r w:rsidRPr="00E00E6A">
        <w:rPr>
          <w:rFonts w:eastAsia="Times New Roman" w:cstheme="minorHAnsi"/>
          <w:sz w:val="23"/>
          <w:szCs w:val="23"/>
        </w:rPr>
        <w:t>Údaje o odborné kvalifikaci pedagogických pracovníků vycházejí ze statistických výkazů o ředitelství škol R 13-01, přičemž v současné době je již k dispozici porovnání vývoje za posledních 14 školních roků (2006/2007 – 2019/2020). Vývoj je sledován u rozhodujících kategorií pedagogických pracovníků, kterými jsou učitelé mateřských, základních, středních a vyšších odborných škol. Z uvedených dat vyplývá, že celkový počet kvalifikovaných učitelů za sledované období vzrostl o 18,74 % (z 68,51 % na 87,25 %), avšak po 9 letech nárůstu procenta kvalifikovaných dochází za poslední 4 školní roky naopak k pokle</w:t>
      </w:r>
      <w:r>
        <w:rPr>
          <w:rFonts w:eastAsia="Times New Roman" w:cstheme="minorHAnsi"/>
          <w:sz w:val="23"/>
          <w:szCs w:val="23"/>
        </w:rPr>
        <w:t>su, a to o 3,52 % (z 90,77 % na </w:t>
      </w:r>
      <w:r w:rsidRPr="00E00E6A">
        <w:rPr>
          <w:rFonts w:eastAsia="Times New Roman" w:cstheme="minorHAnsi"/>
          <w:sz w:val="23"/>
          <w:szCs w:val="23"/>
        </w:rPr>
        <w:t>87,25 %). Ve srovnání s ostatními kraji ČR stále zaujímáme poslední místo, i když již s  menším odstupem než v minulosti, za průměrem ČR (93,52 %) zaostáváme o 6,27 % (meziročně se však tento rozdíl zvýšil o 0,43 %). Za předposledním Středočeským krajem máme odstup 0,62 %.</w:t>
      </w:r>
    </w:p>
    <w:p w:rsidR="004A6F5D" w:rsidRPr="00E00E6A" w:rsidRDefault="004A6F5D" w:rsidP="004A6F5D">
      <w:pPr>
        <w:spacing w:after="0" w:line="240" w:lineRule="auto"/>
        <w:jc w:val="both"/>
        <w:rPr>
          <w:rFonts w:eastAsia="Times New Roman" w:cstheme="minorHAnsi"/>
          <w:sz w:val="23"/>
          <w:szCs w:val="23"/>
        </w:rPr>
      </w:pPr>
    </w:p>
    <w:p w:rsidR="004A6F5D" w:rsidRPr="00E00E6A" w:rsidRDefault="004A6F5D" w:rsidP="004A6F5D">
      <w:pPr>
        <w:spacing w:after="0" w:line="240" w:lineRule="auto"/>
        <w:jc w:val="both"/>
        <w:rPr>
          <w:rFonts w:eastAsia="Times New Roman" w:cstheme="minorHAnsi"/>
          <w:sz w:val="23"/>
          <w:szCs w:val="23"/>
        </w:rPr>
      </w:pPr>
      <w:r w:rsidRPr="00E00E6A">
        <w:rPr>
          <w:rFonts w:eastAsia="Times New Roman" w:cstheme="minorHAnsi"/>
          <w:sz w:val="23"/>
          <w:szCs w:val="23"/>
        </w:rPr>
        <w:t xml:space="preserve">Co se týká konkursních řízení na vedoucí pracovní místa ředitelů škol a školských zařízení zřizovaných krajem, v průběhu školního roku 2019/2020 bylo vyhlášeno celkem 5 konkursních řízení, z toho 1 opakovaně, všechna v návaznosti na možnost danou školským zákonem vyhlásit konkursní řízení po uplynutí 6 let výkonu práce na pracovním místě ředitele školy nebo školského zařízení. U škol a školských zařízení zřizovaných obcemi se jednalo celkem o 22 konkursních řízení, z toho 8 v okresu Cheb, 4 v okresu Karlovy Vary a 10 v okresu Sokolov. Jednalo se </w:t>
      </w:r>
      <w:r w:rsidRPr="00E00E6A">
        <w:rPr>
          <w:rFonts w:eastAsia="Times New Roman" w:cstheme="minorHAnsi"/>
          <w:sz w:val="23"/>
          <w:szCs w:val="23"/>
        </w:rPr>
        <w:br/>
        <w:t xml:space="preserve">o 9 konkursních řízení na mateřské školy, 5 na základní školy, 4 na základní školy a mateřské školy, 1 na základní školu a střední školu, 1 na základní uměleckou školu a 2 na dům dětí </w:t>
      </w:r>
      <w:r w:rsidRPr="00E00E6A">
        <w:rPr>
          <w:rFonts w:eastAsia="Times New Roman" w:cstheme="minorHAnsi"/>
          <w:sz w:val="23"/>
          <w:szCs w:val="23"/>
        </w:rPr>
        <w:br/>
        <w:t>a mládeže a školní družinu.</w:t>
      </w:r>
    </w:p>
    <w:p w:rsidR="004A6F5D" w:rsidRPr="00E00E6A" w:rsidRDefault="004A6F5D" w:rsidP="004A6F5D">
      <w:pPr>
        <w:spacing w:after="0" w:line="240" w:lineRule="auto"/>
        <w:jc w:val="both"/>
        <w:rPr>
          <w:rFonts w:eastAsia="Times New Roman" w:cstheme="minorHAnsi"/>
          <w:sz w:val="23"/>
          <w:szCs w:val="23"/>
        </w:rPr>
      </w:pPr>
    </w:p>
    <w:p w:rsidR="004A6F5D" w:rsidRPr="00E00E6A" w:rsidRDefault="004A6F5D" w:rsidP="004A6F5D">
      <w:pPr>
        <w:spacing w:after="0" w:line="240" w:lineRule="auto"/>
        <w:jc w:val="both"/>
        <w:rPr>
          <w:rFonts w:eastAsia="Times New Roman" w:cstheme="minorHAnsi"/>
          <w:sz w:val="23"/>
          <w:szCs w:val="23"/>
        </w:rPr>
      </w:pPr>
      <w:r w:rsidRPr="00E00E6A">
        <w:rPr>
          <w:rFonts w:eastAsia="Times New Roman" w:cstheme="minorHAnsi"/>
          <w:sz w:val="23"/>
          <w:szCs w:val="23"/>
        </w:rPr>
        <w:t xml:space="preserve">K pedagogickým pracovníkům se váže i jejich další vzdělávání, které je založeno na principu spolupráce státních a krajských institucí, a to zejména spolupráce odboru školství, mládeže a tělovýchovy krajského úřadu, NPI a KVC. Školy a školská zařízení v kraji však využívaly i dalších institucí. </w:t>
      </w:r>
    </w:p>
    <w:p w:rsidR="004A6F5D" w:rsidRPr="00E00E6A" w:rsidRDefault="004A6F5D" w:rsidP="004A6F5D">
      <w:pPr>
        <w:spacing w:after="0" w:line="240" w:lineRule="auto"/>
        <w:jc w:val="both"/>
        <w:rPr>
          <w:rFonts w:eastAsia="Times New Roman" w:cstheme="minorHAnsi"/>
          <w:sz w:val="23"/>
          <w:szCs w:val="23"/>
        </w:rPr>
      </w:pPr>
    </w:p>
    <w:p w:rsidR="004A6F5D" w:rsidRPr="00E00E6A" w:rsidRDefault="004A6F5D" w:rsidP="004A6F5D">
      <w:pPr>
        <w:autoSpaceDE w:val="0"/>
        <w:autoSpaceDN w:val="0"/>
        <w:adjustRightInd w:val="0"/>
        <w:spacing w:after="0"/>
        <w:jc w:val="both"/>
        <w:rPr>
          <w:rFonts w:cstheme="minorHAnsi"/>
          <w:color w:val="000000"/>
          <w:sz w:val="23"/>
          <w:szCs w:val="23"/>
        </w:rPr>
      </w:pPr>
      <w:r w:rsidRPr="00E00E6A">
        <w:rPr>
          <w:rFonts w:cstheme="minorHAnsi"/>
          <w:color w:val="000000"/>
          <w:sz w:val="23"/>
          <w:szCs w:val="23"/>
        </w:rPr>
        <w:t xml:space="preserve">Vzhledem k tomu, že pedagogičtí pracovníci jsou důležitou složkou vzdělávacího systému, jsou cíle pro příští období nastaveny tak, aby přispívaly ke zvyšování profesionality pedagogických pracovníků a zlepšování jejich podmínek. Podpora bude tak poskytována zejména formou metodické podpory, vzděláváním umožňujícím prohloubení nebo zvýšení kvalifikace, jejich dalším vzděláváním, podporou vzdělávání ve sborovnách nebo podporou začínajícím učitelům, spoluprací s pedagogickými fakultami, využíváním odborníků z praxe ve výuce, nebo náborovými a stabilizačními příspěvky apod. </w:t>
      </w:r>
    </w:p>
    <w:p w:rsidR="004A6F5D" w:rsidRPr="00E00E6A" w:rsidRDefault="004A6F5D" w:rsidP="004A6F5D">
      <w:pPr>
        <w:autoSpaceDE w:val="0"/>
        <w:autoSpaceDN w:val="0"/>
        <w:adjustRightInd w:val="0"/>
        <w:spacing w:after="0"/>
        <w:jc w:val="both"/>
        <w:rPr>
          <w:rFonts w:cstheme="minorHAnsi"/>
          <w:color w:val="000000"/>
          <w:sz w:val="23"/>
          <w:szCs w:val="23"/>
        </w:rPr>
      </w:pPr>
    </w:p>
    <w:p w:rsidR="004A6F5D" w:rsidRPr="00E00E6A" w:rsidRDefault="004A6F5D" w:rsidP="004A6F5D">
      <w:pPr>
        <w:autoSpaceDE w:val="0"/>
        <w:autoSpaceDN w:val="0"/>
        <w:adjustRightInd w:val="0"/>
        <w:spacing w:after="0"/>
        <w:jc w:val="both"/>
        <w:rPr>
          <w:rFonts w:cstheme="minorHAnsi"/>
          <w:b/>
          <w:i/>
          <w:sz w:val="23"/>
          <w:szCs w:val="23"/>
        </w:rPr>
      </w:pPr>
      <w:r w:rsidRPr="00E00E6A">
        <w:rPr>
          <w:rFonts w:cstheme="minorHAnsi"/>
          <w:b/>
          <w:color w:val="000000"/>
          <w:sz w:val="23"/>
          <w:szCs w:val="23"/>
        </w:rPr>
        <w:t>Rozvojové a mezinárodní programy, projekty</w:t>
      </w:r>
    </w:p>
    <w:p w:rsidR="004A6F5D" w:rsidRPr="00E00E6A" w:rsidRDefault="004A6F5D" w:rsidP="004A6F5D">
      <w:pPr>
        <w:autoSpaceDE w:val="0"/>
        <w:autoSpaceDN w:val="0"/>
        <w:adjustRightInd w:val="0"/>
        <w:jc w:val="both"/>
        <w:rPr>
          <w:rFonts w:cstheme="minorHAnsi"/>
          <w:color w:val="000000"/>
          <w:sz w:val="23"/>
          <w:szCs w:val="23"/>
        </w:rPr>
      </w:pPr>
      <w:r w:rsidRPr="00E00E6A">
        <w:rPr>
          <w:rFonts w:cstheme="minorHAnsi"/>
          <w:color w:val="000000"/>
          <w:sz w:val="23"/>
          <w:szCs w:val="23"/>
        </w:rPr>
        <w:t>V rámci rozvojových programů MŠMT se Karlovarský kraj v roce 2019 zapojil celkem do 17 pro</w:t>
      </w:r>
      <w:r>
        <w:rPr>
          <w:rFonts w:cstheme="minorHAnsi"/>
          <w:color w:val="000000"/>
          <w:sz w:val="23"/>
          <w:szCs w:val="23"/>
        </w:rPr>
        <w:t>gramů, ze kterých získal celkem</w:t>
      </w:r>
      <w:r w:rsidRPr="00E00E6A">
        <w:rPr>
          <w:rFonts w:cstheme="minorHAnsi"/>
          <w:color w:val="000000"/>
          <w:sz w:val="23"/>
          <w:szCs w:val="23"/>
        </w:rPr>
        <w:t xml:space="preserve"> 199 620 457,77 Kč. Z této částky čerpaly příspěvkové organizace vykonávající činnost škol a školských zařízení zřizované obcemi celkem 156 305 605,17 Kč, zřizované krajem 43 098 147,60 Kč a zřizované soukromníkem 216 705,00 Kč. Uvedené částky jsou již po započtení vratek do státního rozpočtu. Jednalo se například o rozvojový program na vybavení poradenských zařízení diagnostickými nástroji, podporu odborného vzdělávání, navýšení kapacit školských poradenských zařízení, podporu výuky plavání, podporu vzdělávání – paměťové instituce, podporu vzdělávání cizinců ve školách, částečné vyrovnání mezikrajových rozdílů v odměňování a další.</w:t>
      </w:r>
    </w:p>
    <w:p w:rsidR="004A6F5D" w:rsidRPr="00E00E6A" w:rsidRDefault="004A6F5D" w:rsidP="004A6F5D">
      <w:pPr>
        <w:autoSpaceDE w:val="0"/>
        <w:autoSpaceDN w:val="0"/>
        <w:adjustRightInd w:val="0"/>
        <w:spacing w:after="0"/>
        <w:jc w:val="both"/>
        <w:rPr>
          <w:rFonts w:cstheme="minorHAnsi"/>
          <w:color w:val="000000"/>
          <w:sz w:val="23"/>
          <w:szCs w:val="23"/>
        </w:rPr>
      </w:pPr>
    </w:p>
    <w:p w:rsidR="004A6F5D" w:rsidRPr="00E00E6A" w:rsidRDefault="004A6F5D" w:rsidP="004A6F5D">
      <w:pPr>
        <w:autoSpaceDE w:val="0"/>
        <w:autoSpaceDN w:val="0"/>
        <w:adjustRightInd w:val="0"/>
        <w:spacing w:after="0"/>
        <w:jc w:val="both"/>
        <w:rPr>
          <w:rFonts w:cstheme="minorHAnsi"/>
          <w:color w:val="000000"/>
          <w:sz w:val="23"/>
          <w:szCs w:val="23"/>
        </w:rPr>
      </w:pPr>
      <w:r w:rsidRPr="00E00E6A">
        <w:rPr>
          <w:rFonts w:cstheme="minorHAnsi"/>
          <w:color w:val="000000"/>
          <w:sz w:val="23"/>
          <w:szCs w:val="23"/>
        </w:rPr>
        <w:t>Ve školním roce 2019/2020 dále probíhala i příprava a realizace projektů v rámci plánovacího období EU 2014 – 2020. Příspěvkové organizace vykonávající činnost škol a školských zařízení realizovaly projekty v rámci IROP, OP VVV, Operačních programů přeshraniční spolupráce Cíl 3 ČR – Sasko a v dalších dotačních titulech.</w:t>
      </w:r>
    </w:p>
    <w:p w:rsidR="004A6F5D" w:rsidRPr="00E00E6A" w:rsidRDefault="004A6F5D" w:rsidP="004A6F5D">
      <w:pPr>
        <w:autoSpaceDE w:val="0"/>
        <w:autoSpaceDN w:val="0"/>
        <w:adjustRightInd w:val="0"/>
        <w:spacing w:after="0"/>
        <w:jc w:val="both"/>
        <w:rPr>
          <w:rFonts w:cstheme="minorHAnsi"/>
          <w:color w:val="000000"/>
          <w:sz w:val="23"/>
          <w:szCs w:val="23"/>
        </w:rPr>
      </w:pPr>
    </w:p>
    <w:p w:rsidR="004A6F5D" w:rsidRDefault="004A6F5D" w:rsidP="004A6F5D">
      <w:pPr>
        <w:autoSpaceDE w:val="0"/>
        <w:autoSpaceDN w:val="0"/>
        <w:adjustRightInd w:val="0"/>
        <w:jc w:val="both"/>
        <w:rPr>
          <w:rFonts w:cstheme="minorHAnsi"/>
          <w:b/>
          <w:color w:val="000000"/>
          <w:sz w:val="23"/>
          <w:szCs w:val="23"/>
        </w:rPr>
      </w:pPr>
      <w:r w:rsidRPr="00E00E6A">
        <w:rPr>
          <w:rFonts w:cstheme="minorHAnsi"/>
          <w:b/>
          <w:color w:val="000000"/>
          <w:sz w:val="23"/>
          <w:szCs w:val="23"/>
        </w:rPr>
        <w:t>Financování školství</w:t>
      </w:r>
    </w:p>
    <w:p w:rsidR="004A6F5D" w:rsidRDefault="004A6F5D" w:rsidP="004A6F5D">
      <w:pPr>
        <w:autoSpaceDE w:val="0"/>
        <w:autoSpaceDN w:val="0"/>
        <w:adjustRightInd w:val="0"/>
        <w:jc w:val="both"/>
        <w:rPr>
          <w:rFonts w:cstheme="minorHAnsi"/>
          <w:color w:val="000000"/>
          <w:sz w:val="23"/>
          <w:szCs w:val="23"/>
        </w:rPr>
      </w:pPr>
      <w:r w:rsidRPr="00056B72">
        <w:rPr>
          <w:rFonts w:cstheme="minorHAnsi"/>
          <w:color w:val="000000"/>
          <w:sz w:val="23"/>
          <w:szCs w:val="23"/>
        </w:rPr>
        <w:t xml:space="preserve">V posledních letech došlo k výraznému nárůstu </w:t>
      </w:r>
      <w:r>
        <w:rPr>
          <w:rFonts w:cstheme="minorHAnsi"/>
          <w:color w:val="000000"/>
          <w:sz w:val="23"/>
          <w:szCs w:val="23"/>
        </w:rPr>
        <w:t xml:space="preserve">objemů disponibilních prostředků v regionálním školství. Zatímco výše neinvestičních příspěvků zřizovaným právnickým osobám jak v oblasti krajského i obecního školství zůstala v podstatě zafixována na objemech z předchozích let, k výraznému nárůstu došlo zejména u přímých výdajů a programového financování, a ve všech segmentech, včetně školství zřizovaného soukromými osobami. </w:t>
      </w:r>
    </w:p>
    <w:p w:rsidR="004A6F5D" w:rsidRDefault="004A6F5D" w:rsidP="004A6F5D">
      <w:pPr>
        <w:autoSpaceDE w:val="0"/>
        <w:autoSpaceDN w:val="0"/>
        <w:adjustRightInd w:val="0"/>
        <w:spacing w:line="240" w:lineRule="auto"/>
        <w:jc w:val="both"/>
        <w:rPr>
          <w:rFonts w:cstheme="minorHAnsi"/>
          <w:color w:val="000000"/>
          <w:sz w:val="23"/>
          <w:szCs w:val="23"/>
        </w:rPr>
      </w:pPr>
      <w:r w:rsidRPr="00500413">
        <w:rPr>
          <w:rFonts w:cstheme="minorHAnsi"/>
          <w:color w:val="000000"/>
          <w:sz w:val="23"/>
          <w:szCs w:val="23"/>
        </w:rPr>
        <w:t xml:space="preserve">Rozpočty zabezpečily plné pokrytí nárůstu počtu dětí, žáků, studentů ve školním roce </w:t>
      </w:r>
      <w:r>
        <w:rPr>
          <w:rFonts w:cstheme="minorHAnsi"/>
          <w:color w:val="000000"/>
          <w:sz w:val="23"/>
          <w:szCs w:val="23"/>
        </w:rPr>
        <w:br/>
      </w:r>
      <w:r w:rsidRPr="00500413">
        <w:rPr>
          <w:rFonts w:cstheme="minorHAnsi"/>
          <w:color w:val="000000"/>
          <w:sz w:val="23"/>
          <w:szCs w:val="23"/>
        </w:rPr>
        <w:t>2018/2019 oproti roku 2017/2018, zvýšení platů pedagogických pracovníků o 14 % (z toho zvýšení platových tarifů o 10 %), zvýšení platů pro nepedagogické zaměstnance o 10 % (z toho zvýšení platových tarifů o 5 %), zvýšení finančních prostředků pro školy a t</w:t>
      </w:r>
      <w:r>
        <w:rPr>
          <w:rFonts w:cstheme="minorHAnsi"/>
          <w:color w:val="000000"/>
          <w:sz w:val="23"/>
          <w:szCs w:val="23"/>
        </w:rPr>
        <w:t xml:space="preserve">řídy zřízené podle § 16 odst. </w:t>
      </w:r>
      <w:r w:rsidRPr="00500413">
        <w:rPr>
          <w:rFonts w:cstheme="minorHAnsi"/>
          <w:color w:val="000000"/>
          <w:sz w:val="23"/>
          <w:szCs w:val="23"/>
        </w:rPr>
        <w:t xml:space="preserve">školského zákona, a to jak v oblasti mzdových prostředků, tak i v oblasti ostatních neinvestičních výdajů. </w:t>
      </w:r>
      <w:r>
        <w:rPr>
          <w:rFonts w:cstheme="minorHAnsi"/>
          <w:color w:val="000000"/>
          <w:sz w:val="23"/>
          <w:szCs w:val="23"/>
        </w:rPr>
        <w:t xml:space="preserve">Výrazně vzrostly objemy prostředků vynakládané na vzdělávání dětí, žáků a studentů se zdravotním postižením, a to jak v oblasti personálního zabezpečení, tak i v oblasti vybavení kompenzačními pomůckami. </w:t>
      </w:r>
    </w:p>
    <w:p w:rsidR="004A6F5D" w:rsidRDefault="004A6F5D" w:rsidP="004A6F5D">
      <w:pPr>
        <w:autoSpaceDE w:val="0"/>
        <w:autoSpaceDN w:val="0"/>
        <w:adjustRightInd w:val="0"/>
        <w:spacing w:line="240" w:lineRule="auto"/>
        <w:jc w:val="both"/>
        <w:rPr>
          <w:rFonts w:cstheme="minorHAnsi"/>
          <w:color w:val="000000"/>
          <w:sz w:val="23"/>
          <w:szCs w:val="23"/>
        </w:rPr>
      </w:pPr>
      <w:r>
        <w:rPr>
          <w:rFonts w:cstheme="minorHAnsi"/>
          <w:color w:val="000000"/>
          <w:sz w:val="23"/>
          <w:szCs w:val="23"/>
        </w:rPr>
        <w:t xml:space="preserve">Značný objem prostředků školy obdržely v rámci rozvojového programu „Částečné vyrovnání mezikrajových rozdílů v odměňování pedagogických pracovníků mateřských, základních a středních škol, konzervatoří a školních družin v roce 2019“. Podařilo se </w:t>
      </w:r>
      <w:r w:rsidRPr="00AB4BA3">
        <w:rPr>
          <w:rFonts w:cstheme="minorHAnsi"/>
          <w:color w:val="000000"/>
          <w:sz w:val="23"/>
          <w:szCs w:val="23"/>
        </w:rPr>
        <w:t>snížit mezikrajové rozdíly mezi dosaženou úrovní nenárokových složek platů pracovníků. Program měl zásadní význam z hlediska přípravy na implementaci chystané reformy financování regionálního školství od roku 2020.</w:t>
      </w:r>
    </w:p>
    <w:p w:rsidR="00F043C6" w:rsidRPr="00A41A7F" w:rsidRDefault="004A6F5D" w:rsidP="004A6F5D">
      <w:pPr>
        <w:pStyle w:val="Normlnweb"/>
        <w:spacing w:after="160" w:afterAutospacing="0"/>
        <w:jc w:val="both"/>
        <w:rPr>
          <w:rFonts w:eastAsiaTheme="minorHAnsi" w:cstheme="minorHAnsi"/>
          <w:color w:val="000000"/>
          <w:sz w:val="23"/>
          <w:szCs w:val="23"/>
          <w:lang w:eastAsia="en-US"/>
        </w:rPr>
      </w:pPr>
      <w:r w:rsidRPr="00A41A7F">
        <w:rPr>
          <w:rFonts w:eastAsiaTheme="minorHAnsi" w:cstheme="minorHAnsi"/>
          <w:color w:val="000000"/>
          <w:sz w:val="23"/>
          <w:szCs w:val="23"/>
          <w:lang w:eastAsia="en-US"/>
        </w:rPr>
        <w:t>Je patrné, že se</w:t>
      </w:r>
      <w:r>
        <w:rPr>
          <w:rFonts w:eastAsiaTheme="minorHAnsi" w:cstheme="minorHAnsi"/>
          <w:color w:val="000000"/>
          <w:sz w:val="23"/>
          <w:szCs w:val="23"/>
          <w:lang w:eastAsia="en-US"/>
        </w:rPr>
        <w:t xml:space="preserve"> postupně</w:t>
      </w:r>
      <w:r w:rsidRPr="00A41A7F">
        <w:rPr>
          <w:rFonts w:eastAsiaTheme="minorHAnsi" w:cstheme="minorHAnsi"/>
          <w:color w:val="000000"/>
          <w:sz w:val="23"/>
          <w:szCs w:val="23"/>
          <w:lang w:eastAsia="en-US"/>
        </w:rPr>
        <w:t xml:space="preserve"> daří naplňovat Programové prohlášení vlády, které počítá s tím, že v roce 2021 dosáhne plat učitelů 150 % průměrné mzdy v ČR. </w:t>
      </w:r>
      <w:r>
        <w:rPr>
          <w:rFonts w:eastAsiaTheme="minorHAnsi" w:cstheme="minorHAnsi"/>
          <w:color w:val="000000"/>
          <w:sz w:val="23"/>
          <w:szCs w:val="23"/>
          <w:lang w:eastAsia="en-US"/>
        </w:rPr>
        <w:t>Toto je podstatný, nikoliv však jediný, stabilizační a motivační prvek ke zlepšení personálního zabezpečení vzdělávání dětí, žáků a studentů.</w:t>
      </w:r>
    </w:p>
    <w:p w:rsidR="00F043C6" w:rsidRPr="00E00E6A" w:rsidRDefault="00F043C6" w:rsidP="00F043C6">
      <w:pPr>
        <w:autoSpaceDE w:val="0"/>
        <w:autoSpaceDN w:val="0"/>
        <w:adjustRightInd w:val="0"/>
        <w:jc w:val="both"/>
        <w:rPr>
          <w:rFonts w:cstheme="minorHAnsi"/>
          <w:b/>
          <w:color w:val="000000"/>
          <w:sz w:val="23"/>
          <w:szCs w:val="23"/>
        </w:rPr>
      </w:pPr>
    </w:p>
    <w:p w:rsidR="00E00E6A" w:rsidRP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E00E6A" w:rsidRDefault="00E00E6A" w:rsidP="00E00E6A">
      <w:pPr>
        <w:autoSpaceDE w:val="0"/>
        <w:autoSpaceDN w:val="0"/>
        <w:adjustRightInd w:val="0"/>
        <w:spacing w:after="0"/>
        <w:jc w:val="both"/>
        <w:rPr>
          <w:rFonts w:cstheme="minorHAnsi"/>
          <w:b/>
          <w:color w:val="000000"/>
          <w:sz w:val="23"/>
          <w:szCs w:val="23"/>
        </w:rPr>
      </w:pPr>
    </w:p>
    <w:p w:rsidR="00D2134D" w:rsidRPr="00526D6B" w:rsidRDefault="003F1A4E" w:rsidP="00526D6B">
      <w:pPr>
        <w:pStyle w:val="Nadpis1"/>
        <w:shd w:val="clear" w:color="auto" w:fill="548DD4" w:themeFill="text2" w:themeFillTint="99"/>
        <w:rPr>
          <w:color w:val="FFFFFF" w:themeColor="background1"/>
          <w:sz w:val="40"/>
          <w:szCs w:val="40"/>
        </w:rPr>
      </w:pPr>
      <w:bookmarkStart w:id="82" w:name="_Toc29993828"/>
      <w:bookmarkStart w:id="83" w:name="_Toc60999043"/>
      <w:r w:rsidRPr="00526D6B">
        <w:rPr>
          <w:color w:val="FFFFFF" w:themeColor="background1"/>
          <w:sz w:val="40"/>
          <w:szCs w:val="40"/>
        </w:rPr>
        <w:t>Sez</w:t>
      </w:r>
      <w:r w:rsidR="00D2134D" w:rsidRPr="00526D6B">
        <w:rPr>
          <w:color w:val="FFFFFF" w:themeColor="background1"/>
          <w:sz w:val="40"/>
          <w:szCs w:val="40"/>
        </w:rPr>
        <w:t>nam příloh</w:t>
      </w:r>
      <w:bookmarkEnd w:id="82"/>
      <w:bookmarkEnd w:id="83"/>
    </w:p>
    <w:p w:rsidR="00F564C0" w:rsidRPr="00AD0BF6" w:rsidRDefault="00F564C0" w:rsidP="00695F5A">
      <w:pPr>
        <w:spacing w:line="240" w:lineRule="auto"/>
        <w:jc w:val="both"/>
        <w:rPr>
          <w:sz w:val="23"/>
          <w:szCs w:val="23"/>
        </w:rPr>
      </w:pPr>
    </w:p>
    <w:p w:rsidR="00D2134D" w:rsidRPr="007626ED" w:rsidRDefault="00D2134D" w:rsidP="00695F5A">
      <w:pPr>
        <w:spacing w:line="240" w:lineRule="auto"/>
        <w:jc w:val="both"/>
        <w:rPr>
          <w:sz w:val="23"/>
          <w:szCs w:val="23"/>
        </w:rPr>
      </w:pPr>
      <w:r w:rsidRPr="00AD0BF6">
        <w:rPr>
          <w:sz w:val="23"/>
          <w:szCs w:val="23"/>
        </w:rPr>
        <w:t xml:space="preserve">č. 1 </w:t>
      </w:r>
      <w:r w:rsidRPr="00AD0BF6">
        <w:rPr>
          <w:sz w:val="23"/>
          <w:szCs w:val="23"/>
        </w:rPr>
        <w:tab/>
      </w:r>
      <w:r w:rsidRPr="007626ED">
        <w:rPr>
          <w:sz w:val="23"/>
          <w:szCs w:val="23"/>
        </w:rPr>
        <w:t xml:space="preserve">Celkové výdaje na školy a školská zařízení zřizované </w:t>
      </w:r>
      <w:r w:rsidR="00614967" w:rsidRPr="007626ED">
        <w:rPr>
          <w:sz w:val="23"/>
          <w:szCs w:val="23"/>
        </w:rPr>
        <w:t xml:space="preserve">Karlovarským </w:t>
      </w:r>
      <w:r w:rsidRPr="007626ED">
        <w:rPr>
          <w:sz w:val="23"/>
          <w:szCs w:val="23"/>
        </w:rPr>
        <w:t>krajem v Kč</w:t>
      </w:r>
    </w:p>
    <w:p w:rsidR="00D2134D" w:rsidRPr="007626ED" w:rsidRDefault="00D2134D" w:rsidP="00695F5A">
      <w:pPr>
        <w:spacing w:line="240" w:lineRule="auto"/>
        <w:ind w:left="705" w:hanging="705"/>
        <w:jc w:val="both"/>
        <w:rPr>
          <w:sz w:val="23"/>
          <w:szCs w:val="23"/>
        </w:rPr>
      </w:pPr>
      <w:r w:rsidRPr="007626ED">
        <w:rPr>
          <w:sz w:val="23"/>
          <w:szCs w:val="23"/>
        </w:rPr>
        <w:t>č. 2</w:t>
      </w:r>
      <w:r w:rsidRPr="007626ED">
        <w:rPr>
          <w:sz w:val="23"/>
          <w:szCs w:val="23"/>
        </w:rPr>
        <w:tab/>
        <w:t xml:space="preserve">Výdaje na dítě, žáka, studenta ve školách a školských zařízeních zřizovaných </w:t>
      </w:r>
      <w:r w:rsidR="00614967" w:rsidRPr="007626ED">
        <w:rPr>
          <w:sz w:val="23"/>
          <w:szCs w:val="23"/>
        </w:rPr>
        <w:t xml:space="preserve">Karlovarským </w:t>
      </w:r>
      <w:r w:rsidRPr="007626ED">
        <w:rPr>
          <w:sz w:val="23"/>
          <w:szCs w:val="23"/>
        </w:rPr>
        <w:t>krajem v Kč</w:t>
      </w:r>
    </w:p>
    <w:p w:rsidR="00D2134D" w:rsidRPr="007626ED" w:rsidRDefault="00D2134D" w:rsidP="00695F5A">
      <w:pPr>
        <w:spacing w:line="240" w:lineRule="auto"/>
        <w:ind w:left="705" w:hanging="705"/>
        <w:jc w:val="both"/>
        <w:rPr>
          <w:sz w:val="23"/>
          <w:szCs w:val="23"/>
        </w:rPr>
      </w:pPr>
      <w:r w:rsidRPr="007626ED">
        <w:rPr>
          <w:sz w:val="23"/>
          <w:szCs w:val="23"/>
        </w:rPr>
        <w:t>č. 3</w:t>
      </w:r>
      <w:r w:rsidRPr="007626ED">
        <w:rPr>
          <w:sz w:val="23"/>
          <w:szCs w:val="23"/>
        </w:rPr>
        <w:tab/>
        <w:t xml:space="preserve">Celkové výdaje na přímé výdaje </w:t>
      </w:r>
      <w:r w:rsidR="00FB5CC5" w:rsidRPr="007626ED">
        <w:rPr>
          <w:sz w:val="23"/>
          <w:szCs w:val="23"/>
        </w:rPr>
        <w:t>ve</w:t>
      </w:r>
      <w:r w:rsidRPr="007626ED">
        <w:rPr>
          <w:sz w:val="23"/>
          <w:szCs w:val="23"/>
        </w:rPr>
        <w:t xml:space="preserve"> škol</w:t>
      </w:r>
      <w:r w:rsidR="00FB5CC5" w:rsidRPr="007626ED">
        <w:rPr>
          <w:sz w:val="23"/>
          <w:szCs w:val="23"/>
        </w:rPr>
        <w:t>ách</w:t>
      </w:r>
      <w:r w:rsidRPr="007626ED">
        <w:rPr>
          <w:sz w:val="23"/>
          <w:szCs w:val="23"/>
        </w:rPr>
        <w:t xml:space="preserve"> a školsk</w:t>
      </w:r>
      <w:r w:rsidR="00FB5CC5" w:rsidRPr="007626ED">
        <w:rPr>
          <w:sz w:val="23"/>
          <w:szCs w:val="23"/>
        </w:rPr>
        <w:t>ých</w:t>
      </w:r>
      <w:r w:rsidRPr="007626ED">
        <w:rPr>
          <w:sz w:val="23"/>
          <w:szCs w:val="23"/>
        </w:rPr>
        <w:t xml:space="preserve"> zařízen</w:t>
      </w:r>
      <w:r w:rsidR="00FB5CC5" w:rsidRPr="007626ED">
        <w:rPr>
          <w:sz w:val="23"/>
          <w:szCs w:val="23"/>
        </w:rPr>
        <w:t>ích</w:t>
      </w:r>
      <w:r w:rsidRPr="007626ED">
        <w:rPr>
          <w:sz w:val="23"/>
          <w:szCs w:val="23"/>
        </w:rPr>
        <w:t xml:space="preserve"> zřizovan</w:t>
      </w:r>
      <w:r w:rsidR="00FB5CC5" w:rsidRPr="007626ED">
        <w:rPr>
          <w:sz w:val="23"/>
          <w:szCs w:val="23"/>
        </w:rPr>
        <w:t>ých</w:t>
      </w:r>
      <w:r w:rsidRPr="007626ED">
        <w:rPr>
          <w:sz w:val="23"/>
          <w:szCs w:val="23"/>
        </w:rPr>
        <w:t xml:space="preserve"> obcemi v Kč</w:t>
      </w:r>
    </w:p>
    <w:p w:rsidR="00D2134D" w:rsidRPr="007626ED" w:rsidRDefault="00614967" w:rsidP="00695F5A">
      <w:pPr>
        <w:spacing w:line="240" w:lineRule="auto"/>
        <w:ind w:left="705" w:hanging="705"/>
        <w:jc w:val="both"/>
        <w:rPr>
          <w:sz w:val="23"/>
          <w:szCs w:val="23"/>
        </w:rPr>
      </w:pPr>
      <w:r w:rsidRPr="007626ED">
        <w:rPr>
          <w:sz w:val="23"/>
          <w:szCs w:val="23"/>
        </w:rPr>
        <w:t>č. 4</w:t>
      </w:r>
      <w:r w:rsidRPr="007626ED">
        <w:rPr>
          <w:sz w:val="23"/>
          <w:szCs w:val="23"/>
        </w:rPr>
        <w:tab/>
        <w:t>Výdaje na dítě, žáka a</w:t>
      </w:r>
      <w:r w:rsidR="00D2134D" w:rsidRPr="007626ED">
        <w:rPr>
          <w:sz w:val="23"/>
          <w:szCs w:val="23"/>
        </w:rPr>
        <w:t xml:space="preserve"> studenta na přímé výdaje </w:t>
      </w:r>
      <w:r w:rsidR="00FB5CC5" w:rsidRPr="007626ED">
        <w:rPr>
          <w:sz w:val="23"/>
          <w:szCs w:val="23"/>
        </w:rPr>
        <w:t xml:space="preserve">ve </w:t>
      </w:r>
      <w:r w:rsidR="00D2134D" w:rsidRPr="007626ED">
        <w:rPr>
          <w:sz w:val="23"/>
          <w:szCs w:val="23"/>
        </w:rPr>
        <w:t>škol</w:t>
      </w:r>
      <w:r w:rsidR="00FB5CC5" w:rsidRPr="007626ED">
        <w:rPr>
          <w:sz w:val="23"/>
          <w:szCs w:val="23"/>
        </w:rPr>
        <w:t>ách</w:t>
      </w:r>
      <w:r w:rsidR="00D2134D" w:rsidRPr="007626ED">
        <w:rPr>
          <w:sz w:val="23"/>
          <w:szCs w:val="23"/>
        </w:rPr>
        <w:t xml:space="preserve"> a školsk</w:t>
      </w:r>
      <w:r w:rsidR="00FB5CC5" w:rsidRPr="007626ED">
        <w:rPr>
          <w:sz w:val="23"/>
          <w:szCs w:val="23"/>
        </w:rPr>
        <w:t>ých</w:t>
      </w:r>
      <w:r w:rsidR="00D2134D" w:rsidRPr="007626ED">
        <w:rPr>
          <w:sz w:val="23"/>
          <w:szCs w:val="23"/>
        </w:rPr>
        <w:t xml:space="preserve"> zařízení</w:t>
      </w:r>
      <w:r w:rsidR="00FB5CC5" w:rsidRPr="007626ED">
        <w:rPr>
          <w:sz w:val="23"/>
          <w:szCs w:val="23"/>
        </w:rPr>
        <w:t>ch</w:t>
      </w:r>
      <w:r w:rsidR="00D2134D" w:rsidRPr="007626ED">
        <w:rPr>
          <w:sz w:val="23"/>
          <w:szCs w:val="23"/>
        </w:rPr>
        <w:t xml:space="preserve"> zřizovan</w:t>
      </w:r>
      <w:r w:rsidR="00FB5CC5" w:rsidRPr="007626ED">
        <w:rPr>
          <w:sz w:val="23"/>
          <w:szCs w:val="23"/>
        </w:rPr>
        <w:t>ých</w:t>
      </w:r>
      <w:r w:rsidR="00D2134D" w:rsidRPr="007626ED">
        <w:rPr>
          <w:sz w:val="23"/>
          <w:szCs w:val="23"/>
        </w:rPr>
        <w:t xml:space="preserve"> obcemi v Kč</w:t>
      </w:r>
    </w:p>
    <w:p w:rsidR="00D2134D" w:rsidRPr="007626ED" w:rsidRDefault="00D2134D" w:rsidP="00695F5A">
      <w:pPr>
        <w:spacing w:line="240" w:lineRule="auto"/>
        <w:jc w:val="both"/>
        <w:rPr>
          <w:sz w:val="23"/>
          <w:szCs w:val="23"/>
        </w:rPr>
      </w:pPr>
      <w:r w:rsidRPr="007626ED">
        <w:rPr>
          <w:sz w:val="23"/>
          <w:szCs w:val="23"/>
        </w:rPr>
        <w:t>č. 5</w:t>
      </w:r>
      <w:r w:rsidRPr="007626ED">
        <w:rPr>
          <w:sz w:val="23"/>
          <w:szCs w:val="23"/>
        </w:rPr>
        <w:tab/>
      </w:r>
      <w:r w:rsidR="00FB5CC5" w:rsidRPr="007626ED">
        <w:rPr>
          <w:sz w:val="23"/>
          <w:szCs w:val="23"/>
        </w:rPr>
        <w:t xml:space="preserve">Celkové výdaje na školy a školská zařízení zřizované </w:t>
      </w:r>
      <w:r w:rsidR="00BA13D9" w:rsidRPr="007626ED">
        <w:rPr>
          <w:sz w:val="23"/>
          <w:szCs w:val="23"/>
        </w:rPr>
        <w:t>soukromníkem</w:t>
      </w:r>
      <w:r w:rsidR="00FB5CC5" w:rsidRPr="007626ED">
        <w:rPr>
          <w:sz w:val="23"/>
          <w:szCs w:val="23"/>
        </w:rPr>
        <w:t xml:space="preserve"> v Kč</w:t>
      </w:r>
    </w:p>
    <w:p w:rsidR="00FB5CC5" w:rsidRPr="007626ED" w:rsidRDefault="00614967" w:rsidP="00695F5A">
      <w:pPr>
        <w:spacing w:line="240" w:lineRule="auto"/>
        <w:ind w:left="705" w:hanging="705"/>
        <w:jc w:val="both"/>
        <w:rPr>
          <w:sz w:val="23"/>
          <w:szCs w:val="23"/>
        </w:rPr>
      </w:pPr>
      <w:r w:rsidRPr="007626ED">
        <w:rPr>
          <w:sz w:val="23"/>
          <w:szCs w:val="23"/>
        </w:rPr>
        <w:t xml:space="preserve">č. 6 </w:t>
      </w:r>
      <w:r w:rsidRPr="007626ED">
        <w:rPr>
          <w:sz w:val="23"/>
          <w:szCs w:val="23"/>
        </w:rPr>
        <w:tab/>
        <w:t xml:space="preserve">Výdaje na dítě, žáka a </w:t>
      </w:r>
      <w:r w:rsidR="00FB5CC5" w:rsidRPr="007626ED">
        <w:rPr>
          <w:sz w:val="23"/>
          <w:szCs w:val="23"/>
        </w:rPr>
        <w:t>studenta ve školách a školských zařízení</w:t>
      </w:r>
      <w:r w:rsidR="007D4B84" w:rsidRPr="007626ED">
        <w:rPr>
          <w:sz w:val="23"/>
          <w:szCs w:val="23"/>
        </w:rPr>
        <w:t>ch</w:t>
      </w:r>
      <w:r w:rsidR="00FB5CC5" w:rsidRPr="007626ED">
        <w:rPr>
          <w:sz w:val="23"/>
          <w:szCs w:val="23"/>
        </w:rPr>
        <w:t xml:space="preserve"> zřizovaných </w:t>
      </w:r>
      <w:r w:rsidR="00BA13D9" w:rsidRPr="007626ED">
        <w:rPr>
          <w:sz w:val="23"/>
          <w:szCs w:val="23"/>
        </w:rPr>
        <w:t>soukromníkem</w:t>
      </w:r>
      <w:r w:rsidR="00FB5CC5" w:rsidRPr="007626ED">
        <w:rPr>
          <w:sz w:val="23"/>
          <w:szCs w:val="23"/>
        </w:rPr>
        <w:t xml:space="preserve"> v Kč</w:t>
      </w:r>
    </w:p>
    <w:p w:rsidR="00FB5CC5" w:rsidRPr="007626ED" w:rsidRDefault="00FB5CC5" w:rsidP="00695F5A">
      <w:pPr>
        <w:spacing w:line="240" w:lineRule="auto"/>
        <w:ind w:left="705" w:hanging="705"/>
        <w:jc w:val="both"/>
        <w:rPr>
          <w:sz w:val="23"/>
          <w:szCs w:val="23"/>
        </w:rPr>
      </w:pPr>
      <w:r w:rsidRPr="007626ED">
        <w:rPr>
          <w:sz w:val="23"/>
          <w:szCs w:val="23"/>
        </w:rPr>
        <w:t>č. 7</w:t>
      </w:r>
      <w:r w:rsidRPr="007626ED">
        <w:rPr>
          <w:sz w:val="23"/>
          <w:szCs w:val="23"/>
        </w:rPr>
        <w:tab/>
        <w:t>Přehled o pracovnících a platech hrazených ze státního rozpočtu ve školách a školských zařízeníc</w:t>
      </w:r>
      <w:r w:rsidR="004531A6" w:rsidRPr="007626ED">
        <w:rPr>
          <w:sz w:val="23"/>
          <w:szCs w:val="23"/>
        </w:rPr>
        <w:t>h zřizovaných obcemi za rok 20</w:t>
      </w:r>
      <w:r w:rsidR="00C70F18" w:rsidRPr="007626ED">
        <w:rPr>
          <w:sz w:val="23"/>
          <w:szCs w:val="23"/>
        </w:rPr>
        <w:t>1</w:t>
      </w:r>
      <w:r w:rsidR="007626ED" w:rsidRPr="007626ED">
        <w:rPr>
          <w:sz w:val="23"/>
          <w:szCs w:val="23"/>
        </w:rPr>
        <w:t>9</w:t>
      </w:r>
    </w:p>
    <w:p w:rsidR="00FB5CC5" w:rsidRPr="007626ED" w:rsidRDefault="00FB5CC5" w:rsidP="00695F5A">
      <w:pPr>
        <w:spacing w:line="240" w:lineRule="auto"/>
        <w:ind w:left="705" w:hanging="705"/>
        <w:jc w:val="both"/>
        <w:rPr>
          <w:sz w:val="23"/>
          <w:szCs w:val="23"/>
        </w:rPr>
      </w:pPr>
      <w:r w:rsidRPr="007626ED">
        <w:rPr>
          <w:sz w:val="23"/>
          <w:szCs w:val="23"/>
        </w:rPr>
        <w:t>č. 8</w:t>
      </w:r>
      <w:r w:rsidRPr="007626ED">
        <w:rPr>
          <w:sz w:val="23"/>
          <w:szCs w:val="23"/>
        </w:rPr>
        <w:tab/>
        <w:t>Přehled o pracovnících a platech hrazených ze státního rozpočtu ve školách a školských zařízeníc</w:t>
      </w:r>
      <w:r w:rsidR="004531A6" w:rsidRPr="007626ED">
        <w:rPr>
          <w:sz w:val="23"/>
          <w:szCs w:val="23"/>
        </w:rPr>
        <w:t xml:space="preserve">h zřizovaných </w:t>
      </w:r>
      <w:r w:rsidR="00614967" w:rsidRPr="007626ED">
        <w:rPr>
          <w:sz w:val="23"/>
          <w:szCs w:val="23"/>
        </w:rPr>
        <w:t xml:space="preserve">Karlovarským </w:t>
      </w:r>
      <w:r w:rsidR="004531A6" w:rsidRPr="007626ED">
        <w:rPr>
          <w:sz w:val="23"/>
          <w:szCs w:val="23"/>
        </w:rPr>
        <w:t>krajem za rok 20</w:t>
      </w:r>
      <w:r w:rsidR="00C70F18" w:rsidRPr="007626ED">
        <w:rPr>
          <w:sz w:val="23"/>
          <w:szCs w:val="23"/>
        </w:rPr>
        <w:t>1</w:t>
      </w:r>
      <w:r w:rsidR="007626ED" w:rsidRPr="007626ED">
        <w:rPr>
          <w:sz w:val="23"/>
          <w:szCs w:val="23"/>
        </w:rPr>
        <w:t>9</w:t>
      </w:r>
    </w:p>
    <w:p w:rsidR="00FB5CC5" w:rsidRPr="007626ED" w:rsidRDefault="00FB5CC5" w:rsidP="00695F5A">
      <w:pPr>
        <w:spacing w:line="240" w:lineRule="auto"/>
        <w:ind w:left="705" w:hanging="705"/>
        <w:jc w:val="both"/>
        <w:rPr>
          <w:sz w:val="23"/>
          <w:szCs w:val="23"/>
        </w:rPr>
      </w:pPr>
      <w:r w:rsidRPr="007626ED">
        <w:rPr>
          <w:sz w:val="23"/>
          <w:szCs w:val="23"/>
        </w:rPr>
        <w:t>č. 9</w:t>
      </w:r>
      <w:r w:rsidRPr="007626ED">
        <w:rPr>
          <w:sz w:val="23"/>
          <w:szCs w:val="23"/>
        </w:rPr>
        <w:tab/>
        <w:t xml:space="preserve">Platové složky pedagogických pracovníků hrazené ze státního rozpočtu ve školách </w:t>
      </w:r>
      <w:r w:rsidRPr="007626ED">
        <w:t>a školských</w:t>
      </w:r>
      <w:r w:rsidRPr="007626ED">
        <w:rPr>
          <w:sz w:val="23"/>
          <w:szCs w:val="23"/>
        </w:rPr>
        <w:t xml:space="preserve"> zařízeníc</w:t>
      </w:r>
      <w:r w:rsidR="004531A6" w:rsidRPr="007626ED">
        <w:rPr>
          <w:sz w:val="23"/>
          <w:szCs w:val="23"/>
        </w:rPr>
        <w:t>h zřizovaných obcemi za rok 20</w:t>
      </w:r>
      <w:r w:rsidR="00C70F18" w:rsidRPr="007626ED">
        <w:rPr>
          <w:sz w:val="23"/>
          <w:szCs w:val="23"/>
        </w:rPr>
        <w:t>1</w:t>
      </w:r>
      <w:r w:rsidR="007626ED" w:rsidRPr="007626ED">
        <w:rPr>
          <w:sz w:val="23"/>
          <w:szCs w:val="23"/>
        </w:rPr>
        <w:t>9</w:t>
      </w:r>
    </w:p>
    <w:p w:rsidR="00FB5CC5" w:rsidRPr="007626ED" w:rsidRDefault="00FB5CC5" w:rsidP="00695F5A">
      <w:pPr>
        <w:spacing w:line="240" w:lineRule="auto"/>
        <w:ind w:left="705" w:hanging="705"/>
        <w:jc w:val="both"/>
        <w:rPr>
          <w:sz w:val="23"/>
          <w:szCs w:val="23"/>
        </w:rPr>
      </w:pPr>
      <w:r w:rsidRPr="007626ED">
        <w:rPr>
          <w:sz w:val="23"/>
          <w:szCs w:val="23"/>
        </w:rPr>
        <w:t>č. 10</w:t>
      </w:r>
      <w:r w:rsidRPr="007626ED">
        <w:rPr>
          <w:sz w:val="23"/>
          <w:szCs w:val="23"/>
        </w:rPr>
        <w:tab/>
        <w:t xml:space="preserve">Platové složky pedagogických pracovníků hrazené ze státního rozpočtu ve školách </w:t>
      </w:r>
      <w:r w:rsidRPr="007626ED">
        <w:t>a školských</w:t>
      </w:r>
      <w:r w:rsidRPr="007626ED">
        <w:rPr>
          <w:sz w:val="23"/>
          <w:szCs w:val="23"/>
        </w:rPr>
        <w:t xml:space="preserve"> zařízeníc</w:t>
      </w:r>
      <w:r w:rsidR="004531A6" w:rsidRPr="007626ED">
        <w:rPr>
          <w:sz w:val="23"/>
          <w:szCs w:val="23"/>
        </w:rPr>
        <w:t xml:space="preserve">h zřizovaných </w:t>
      </w:r>
      <w:r w:rsidR="00614967" w:rsidRPr="007626ED">
        <w:rPr>
          <w:sz w:val="23"/>
          <w:szCs w:val="23"/>
        </w:rPr>
        <w:t xml:space="preserve">Karlovarským </w:t>
      </w:r>
      <w:r w:rsidR="004531A6" w:rsidRPr="007626ED">
        <w:rPr>
          <w:sz w:val="23"/>
          <w:szCs w:val="23"/>
        </w:rPr>
        <w:t>krajem za rok 20</w:t>
      </w:r>
      <w:r w:rsidR="00C70F18" w:rsidRPr="007626ED">
        <w:rPr>
          <w:sz w:val="23"/>
          <w:szCs w:val="23"/>
        </w:rPr>
        <w:t>1</w:t>
      </w:r>
      <w:r w:rsidR="007626ED" w:rsidRPr="007626ED">
        <w:rPr>
          <w:sz w:val="23"/>
          <w:szCs w:val="23"/>
        </w:rPr>
        <w:t>9</w:t>
      </w:r>
    </w:p>
    <w:p w:rsidR="00FB5CC5" w:rsidRPr="007626ED" w:rsidRDefault="00FB5CC5" w:rsidP="00695F5A">
      <w:pPr>
        <w:spacing w:line="240" w:lineRule="auto"/>
        <w:ind w:left="705" w:hanging="705"/>
        <w:jc w:val="both"/>
        <w:rPr>
          <w:sz w:val="23"/>
          <w:szCs w:val="23"/>
        </w:rPr>
      </w:pPr>
      <w:r w:rsidRPr="007626ED">
        <w:rPr>
          <w:sz w:val="23"/>
          <w:szCs w:val="23"/>
        </w:rPr>
        <w:t>č. 11</w:t>
      </w:r>
      <w:r w:rsidRPr="007626ED">
        <w:rPr>
          <w:sz w:val="23"/>
          <w:szCs w:val="23"/>
        </w:rPr>
        <w:tab/>
        <w:t xml:space="preserve">Platové složky nepedagogických pracovníků hrazené ze státního rozpočtu ve školách </w:t>
      </w:r>
      <w:r w:rsidRPr="007626ED">
        <w:t>a školských</w:t>
      </w:r>
      <w:r w:rsidRPr="007626ED">
        <w:rPr>
          <w:sz w:val="23"/>
          <w:szCs w:val="23"/>
        </w:rPr>
        <w:t xml:space="preserve"> zařízeníc</w:t>
      </w:r>
      <w:r w:rsidR="004531A6" w:rsidRPr="007626ED">
        <w:rPr>
          <w:sz w:val="23"/>
          <w:szCs w:val="23"/>
        </w:rPr>
        <w:t>h zřizovaných obcemi za rok 20</w:t>
      </w:r>
      <w:r w:rsidR="00C70F18" w:rsidRPr="007626ED">
        <w:rPr>
          <w:sz w:val="23"/>
          <w:szCs w:val="23"/>
        </w:rPr>
        <w:t>1</w:t>
      </w:r>
      <w:r w:rsidR="007626ED" w:rsidRPr="007626ED">
        <w:rPr>
          <w:sz w:val="23"/>
          <w:szCs w:val="23"/>
        </w:rPr>
        <w:t>9</w:t>
      </w:r>
    </w:p>
    <w:p w:rsidR="00FB5CC5" w:rsidRPr="007626ED" w:rsidRDefault="00FB5CC5" w:rsidP="00695F5A">
      <w:pPr>
        <w:spacing w:line="240" w:lineRule="auto"/>
        <w:ind w:left="705" w:hanging="705"/>
        <w:jc w:val="both"/>
        <w:rPr>
          <w:sz w:val="23"/>
          <w:szCs w:val="23"/>
        </w:rPr>
      </w:pPr>
      <w:r w:rsidRPr="007626ED">
        <w:rPr>
          <w:sz w:val="23"/>
          <w:szCs w:val="23"/>
        </w:rPr>
        <w:t>č. 12</w:t>
      </w:r>
      <w:r w:rsidRPr="007626ED">
        <w:rPr>
          <w:sz w:val="23"/>
          <w:szCs w:val="23"/>
        </w:rPr>
        <w:tab/>
        <w:t xml:space="preserve">Platové složky </w:t>
      </w:r>
      <w:r w:rsidR="00614967" w:rsidRPr="007626ED">
        <w:rPr>
          <w:sz w:val="23"/>
          <w:szCs w:val="23"/>
        </w:rPr>
        <w:t>ne</w:t>
      </w:r>
      <w:r w:rsidRPr="007626ED">
        <w:rPr>
          <w:sz w:val="23"/>
          <w:szCs w:val="23"/>
        </w:rPr>
        <w:t xml:space="preserve">pedagogických pracovníků hrazené ze státního rozpočtu ve školách </w:t>
      </w:r>
      <w:r w:rsidRPr="007626ED">
        <w:t>a školských</w:t>
      </w:r>
      <w:r w:rsidRPr="007626ED">
        <w:rPr>
          <w:sz w:val="23"/>
          <w:szCs w:val="23"/>
        </w:rPr>
        <w:t xml:space="preserve"> zařízeníc</w:t>
      </w:r>
      <w:r w:rsidR="004531A6" w:rsidRPr="007626ED">
        <w:rPr>
          <w:sz w:val="23"/>
          <w:szCs w:val="23"/>
        </w:rPr>
        <w:t xml:space="preserve">h zřizovaných </w:t>
      </w:r>
      <w:r w:rsidR="00614967" w:rsidRPr="007626ED">
        <w:rPr>
          <w:sz w:val="23"/>
          <w:szCs w:val="23"/>
        </w:rPr>
        <w:t xml:space="preserve">Karlovarským </w:t>
      </w:r>
      <w:r w:rsidR="004531A6" w:rsidRPr="007626ED">
        <w:rPr>
          <w:sz w:val="23"/>
          <w:szCs w:val="23"/>
        </w:rPr>
        <w:t>krajem za rok 20</w:t>
      </w:r>
      <w:r w:rsidR="00C70F18" w:rsidRPr="007626ED">
        <w:rPr>
          <w:sz w:val="23"/>
          <w:szCs w:val="23"/>
        </w:rPr>
        <w:t>1</w:t>
      </w:r>
      <w:r w:rsidR="007626ED" w:rsidRPr="007626ED">
        <w:rPr>
          <w:sz w:val="23"/>
          <w:szCs w:val="23"/>
        </w:rPr>
        <w:t>9</w:t>
      </w:r>
    </w:p>
    <w:p w:rsidR="00FB5CC5" w:rsidRPr="007626ED" w:rsidRDefault="00FB5CC5" w:rsidP="00695F5A">
      <w:pPr>
        <w:spacing w:line="240" w:lineRule="auto"/>
        <w:jc w:val="both"/>
        <w:rPr>
          <w:sz w:val="23"/>
          <w:szCs w:val="23"/>
        </w:rPr>
      </w:pPr>
      <w:r w:rsidRPr="007626ED">
        <w:rPr>
          <w:sz w:val="23"/>
          <w:szCs w:val="23"/>
        </w:rPr>
        <w:t>č. 13</w:t>
      </w:r>
      <w:r w:rsidRPr="007626ED">
        <w:rPr>
          <w:sz w:val="23"/>
          <w:szCs w:val="23"/>
        </w:rPr>
        <w:tab/>
        <w:t>Vývoj průměrného platu ve školách a školských zařízení</w:t>
      </w:r>
      <w:r w:rsidR="00DA73D8" w:rsidRPr="007626ED">
        <w:rPr>
          <w:sz w:val="23"/>
          <w:szCs w:val="23"/>
        </w:rPr>
        <w:t>ch</w:t>
      </w:r>
      <w:r w:rsidRPr="007626ED">
        <w:rPr>
          <w:sz w:val="23"/>
          <w:szCs w:val="23"/>
        </w:rPr>
        <w:t xml:space="preserve"> zřizovaných obcemi v Kč</w:t>
      </w:r>
    </w:p>
    <w:p w:rsidR="00FB5CC5" w:rsidRPr="007626ED" w:rsidRDefault="00FB5CC5" w:rsidP="00695F5A">
      <w:pPr>
        <w:spacing w:line="240" w:lineRule="auto"/>
        <w:ind w:left="705" w:hanging="705"/>
        <w:jc w:val="both"/>
        <w:rPr>
          <w:sz w:val="23"/>
          <w:szCs w:val="23"/>
        </w:rPr>
      </w:pPr>
      <w:r w:rsidRPr="007626ED">
        <w:rPr>
          <w:sz w:val="23"/>
          <w:szCs w:val="23"/>
        </w:rPr>
        <w:t>č. 14</w:t>
      </w:r>
      <w:r w:rsidRPr="007626ED">
        <w:rPr>
          <w:sz w:val="23"/>
          <w:szCs w:val="23"/>
        </w:rPr>
        <w:tab/>
        <w:t>Vývoj průměrného platu ve školách a školských zařízení</w:t>
      </w:r>
      <w:r w:rsidR="00DA73D8" w:rsidRPr="007626ED">
        <w:rPr>
          <w:sz w:val="23"/>
          <w:szCs w:val="23"/>
        </w:rPr>
        <w:t>ch</w:t>
      </w:r>
      <w:r w:rsidRPr="007626ED">
        <w:rPr>
          <w:sz w:val="23"/>
          <w:szCs w:val="23"/>
        </w:rPr>
        <w:t xml:space="preserve"> zřizovaných obcemi podle okresů v Kč</w:t>
      </w:r>
    </w:p>
    <w:p w:rsidR="00FB5CC5" w:rsidRPr="007626ED" w:rsidRDefault="00FB5CC5" w:rsidP="00695F5A">
      <w:pPr>
        <w:spacing w:line="240" w:lineRule="auto"/>
        <w:ind w:left="705" w:hanging="705"/>
        <w:jc w:val="both"/>
        <w:rPr>
          <w:sz w:val="23"/>
          <w:szCs w:val="23"/>
        </w:rPr>
      </w:pPr>
      <w:r w:rsidRPr="007626ED">
        <w:rPr>
          <w:sz w:val="23"/>
          <w:szCs w:val="23"/>
        </w:rPr>
        <w:t>č. 15</w:t>
      </w:r>
      <w:r w:rsidRPr="007626ED">
        <w:rPr>
          <w:sz w:val="23"/>
          <w:szCs w:val="23"/>
        </w:rPr>
        <w:tab/>
        <w:t>Vývoj průměrného platu ve školách a školských zařízení</w:t>
      </w:r>
      <w:r w:rsidR="00DA73D8" w:rsidRPr="007626ED">
        <w:rPr>
          <w:sz w:val="23"/>
          <w:szCs w:val="23"/>
        </w:rPr>
        <w:t>ch</w:t>
      </w:r>
      <w:r w:rsidRPr="007626ED">
        <w:rPr>
          <w:sz w:val="23"/>
          <w:szCs w:val="23"/>
        </w:rPr>
        <w:t xml:space="preserve"> zřizovaných </w:t>
      </w:r>
      <w:r w:rsidR="00614967" w:rsidRPr="007626ED">
        <w:rPr>
          <w:sz w:val="23"/>
          <w:szCs w:val="23"/>
        </w:rPr>
        <w:t xml:space="preserve">Karlovarským </w:t>
      </w:r>
      <w:r w:rsidRPr="007626ED">
        <w:rPr>
          <w:sz w:val="23"/>
          <w:szCs w:val="23"/>
        </w:rPr>
        <w:t>krajem v Kč</w:t>
      </w:r>
    </w:p>
    <w:p w:rsidR="00FB5CC5" w:rsidRPr="007626ED" w:rsidRDefault="00FB5CC5" w:rsidP="00695F5A">
      <w:pPr>
        <w:spacing w:line="240" w:lineRule="auto"/>
        <w:ind w:left="705" w:hanging="705"/>
        <w:jc w:val="both"/>
        <w:rPr>
          <w:sz w:val="23"/>
          <w:szCs w:val="23"/>
        </w:rPr>
      </w:pPr>
      <w:r w:rsidRPr="007626ED">
        <w:rPr>
          <w:sz w:val="23"/>
          <w:szCs w:val="23"/>
        </w:rPr>
        <w:t>č. 16</w:t>
      </w:r>
      <w:r w:rsidRPr="007626ED">
        <w:rPr>
          <w:sz w:val="23"/>
          <w:szCs w:val="23"/>
        </w:rPr>
        <w:tab/>
        <w:t>Vývoj průměrného platu ve školách a školských zařízení</w:t>
      </w:r>
      <w:r w:rsidR="00DA73D8" w:rsidRPr="007626ED">
        <w:rPr>
          <w:sz w:val="23"/>
          <w:szCs w:val="23"/>
        </w:rPr>
        <w:t>ch</w:t>
      </w:r>
      <w:r w:rsidRPr="007626ED">
        <w:rPr>
          <w:sz w:val="23"/>
          <w:szCs w:val="23"/>
        </w:rPr>
        <w:t xml:space="preserve"> zřizovaných </w:t>
      </w:r>
      <w:r w:rsidR="00614967" w:rsidRPr="007626ED">
        <w:rPr>
          <w:sz w:val="23"/>
          <w:szCs w:val="23"/>
        </w:rPr>
        <w:t xml:space="preserve">Karlovarským </w:t>
      </w:r>
      <w:r w:rsidRPr="007626ED">
        <w:rPr>
          <w:sz w:val="23"/>
          <w:szCs w:val="23"/>
        </w:rPr>
        <w:t>krajem podle okresů v Kč</w:t>
      </w:r>
    </w:p>
    <w:p w:rsidR="00FB5CC5" w:rsidRPr="007626ED" w:rsidRDefault="00FB5CC5" w:rsidP="00695F5A">
      <w:pPr>
        <w:spacing w:line="240" w:lineRule="auto"/>
        <w:jc w:val="both"/>
        <w:rPr>
          <w:sz w:val="23"/>
          <w:szCs w:val="23"/>
        </w:rPr>
      </w:pPr>
      <w:r w:rsidRPr="007626ED">
        <w:rPr>
          <w:sz w:val="23"/>
          <w:szCs w:val="23"/>
        </w:rPr>
        <w:t>č. 17</w:t>
      </w:r>
      <w:r w:rsidRPr="007626ED">
        <w:rPr>
          <w:sz w:val="23"/>
          <w:szCs w:val="23"/>
        </w:rPr>
        <w:tab/>
        <w:t>Přehled o odborné kvalifikaci učitelů – přepočtení pracovníci</w:t>
      </w:r>
    </w:p>
    <w:p w:rsidR="00FB5CC5" w:rsidRPr="007626ED" w:rsidRDefault="00FB5CC5" w:rsidP="00695F5A">
      <w:pPr>
        <w:spacing w:line="240" w:lineRule="auto"/>
        <w:jc w:val="both"/>
        <w:rPr>
          <w:sz w:val="23"/>
          <w:szCs w:val="23"/>
        </w:rPr>
      </w:pPr>
      <w:r w:rsidRPr="007626ED">
        <w:rPr>
          <w:sz w:val="23"/>
          <w:szCs w:val="23"/>
        </w:rPr>
        <w:t>č. 18</w:t>
      </w:r>
      <w:r w:rsidRPr="007626ED">
        <w:rPr>
          <w:sz w:val="23"/>
          <w:szCs w:val="23"/>
        </w:rPr>
        <w:tab/>
        <w:t>Kvalifikovanost v učitelů v Č</w:t>
      </w:r>
      <w:r w:rsidR="004531A6" w:rsidRPr="007626ED">
        <w:rPr>
          <w:sz w:val="23"/>
          <w:szCs w:val="23"/>
        </w:rPr>
        <w:t xml:space="preserve">R dle krajů ve školním roce </w:t>
      </w:r>
      <w:r w:rsidR="00F31C63" w:rsidRPr="007626ED">
        <w:rPr>
          <w:sz w:val="23"/>
          <w:szCs w:val="23"/>
        </w:rPr>
        <w:t>201</w:t>
      </w:r>
      <w:r w:rsidR="002E7471">
        <w:rPr>
          <w:sz w:val="23"/>
          <w:szCs w:val="23"/>
        </w:rPr>
        <w:t>9</w:t>
      </w:r>
      <w:r w:rsidR="00F31C63" w:rsidRPr="007626ED">
        <w:rPr>
          <w:sz w:val="23"/>
          <w:szCs w:val="23"/>
        </w:rPr>
        <w:t>/20</w:t>
      </w:r>
      <w:r w:rsidR="002E7471">
        <w:rPr>
          <w:sz w:val="23"/>
          <w:szCs w:val="23"/>
        </w:rPr>
        <w:t>20</w:t>
      </w:r>
    </w:p>
    <w:p w:rsidR="00817760" w:rsidRPr="007626ED" w:rsidRDefault="00817760" w:rsidP="00695F5A">
      <w:pPr>
        <w:spacing w:line="240" w:lineRule="auto"/>
        <w:ind w:left="705" w:hanging="705"/>
        <w:jc w:val="both"/>
        <w:rPr>
          <w:sz w:val="23"/>
          <w:szCs w:val="23"/>
        </w:rPr>
      </w:pPr>
      <w:r w:rsidRPr="007626ED">
        <w:rPr>
          <w:sz w:val="23"/>
          <w:szCs w:val="23"/>
        </w:rPr>
        <w:t xml:space="preserve">č. 19 </w:t>
      </w:r>
      <w:r w:rsidRPr="007626ED">
        <w:rPr>
          <w:sz w:val="23"/>
          <w:szCs w:val="23"/>
        </w:rPr>
        <w:tab/>
        <w:t>Struktura oborů vzdělání středních škol zřizovaných Karlovarským krajem, ve kterých byli vyučováni žáci k 30. 9. 20</w:t>
      </w:r>
      <w:r w:rsidR="007626ED" w:rsidRPr="007626ED">
        <w:rPr>
          <w:sz w:val="23"/>
          <w:szCs w:val="23"/>
        </w:rPr>
        <w:t>20</w:t>
      </w:r>
    </w:p>
    <w:p w:rsidR="00817760" w:rsidRPr="007626ED" w:rsidRDefault="00817760" w:rsidP="00695F5A">
      <w:pPr>
        <w:spacing w:line="240" w:lineRule="auto"/>
        <w:ind w:left="705" w:hanging="705"/>
        <w:jc w:val="both"/>
        <w:rPr>
          <w:sz w:val="23"/>
          <w:szCs w:val="23"/>
        </w:rPr>
      </w:pPr>
      <w:r w:rsidRPr="007626ED">
        <w:rPr>
          <w:sz w:val="23"/>
          <w:szCs w:val="23"/>
        </w:rPr>
        <w:t>č. 20</w:t>
      </w:r>
      <w:r w:rsidRPr="007626ED">
        <w:rPr>
          <w:sz w:val="23"/>
          <w:szCs w:val="23"/>
        </w:rPr>
        <w:tab/>
        <w:t xml:space="preserve">Struktura oborů vzdělání vyšších odborných škol zřizovaných Karlovarským krajem, ve kterých byli vyučováni studenti k 30. </w:t>
      </w:r>
      <w:r w:rsidR="007626ED" w:rsidRPr="007626ED">
        <w:rPr>
          <w:sz w:val="23"/>
          <w:szCs w:val="23"/>
        </w:rPr>
        <w:t>9</w:t>
      </w:r>
      <w:r w:rsidRPr="007626ED">
        <w:rPr>
          <w:sz w:val="23"/>
          <w:szCs w:val="23"/>
        </w:rPr>
        <w:t>. 20</w:t>
      </w:r>
      <w:r w:rsidR="007626ED" w:rsidRPr="007626ED">
        <w:rPr>
          <w:sz w:val="23"/>
          <w:szCs w:val="23"/>
        </w:rPr>
        <w:t>20</w:t>
      </w:r>
    </w:p>
    <w:p w:rsidR="00817760" w:rsidRPr="007626ED" w:rsidRDefault="00817760" w:rsidP="00695F5A">
      <w:pPr>
        <w:spacing w:line="240" w:lineRule="auto"/>
        <w:ind w:left="705" w:hanging="705"/>
        <w:jc w:val="both"/>
        <w:rPr>
          <w:sz w:val="23"/>
          <w:szCs w:val="23"/>
        </w:rPr>
      </w:pPr>
      <w:r w:rsidRPr="007626ED">
        <w:rPr>
          <w:sz w:val="23"/>
          <w:szCs w:val="23"/>
        </w:rPr>
        <w:t>č. 21</w:t>
      </w:r>
      <w:r w:rsidRPr="007626ED">
        <w:rPr>
          <w:sz w:val="23"/>
          <w:szCs w:val="23"/>
        </w:rPr>
        <w:tab/>
        <w:t>Struktura oborů vzdělání středních škol zřizovaných soukromníky, ve kterých byli vyučováni žáci k 30. 9. 20</w:t>
      </w:r>
      <w:r w:rsidR="007626ED" w:rsidRPr="007626ED">
        <w:rPr>
          <w:sz w:val="23"/>
          <w:szCs w:val="23"/>
        </w:rPr>
        <w:t>20</w:t>
      </w:r>
    </w:p>
    <w:p w:rsidR="00817760" w:rsidRPr="007626ED" w:rsidRDefault="00817760" w:rsidP="00695F5A">
      <w:pPr>
        <w:spacing w:line="240" w:lineRule="auto"/>
        <w:ind w:left="705" w:hanging="705"/>
        <w:jc w:val="both"/>
        <w:rPr>
          <w:sz w:val="23"/>
          <w:szCs w:val="23"/>
        </w:rPr>
      </w:pPr>
      <w:r w:rsidRPr="007626ED">
        <w:rPr>
          <w:sz w:val="23"/>
          <w:szCs w:val="23"/>
        </w:rPr>
        <w:t>č. 22</w:t>
      </w:r>
      <w:r w:rsidRPr="007626ED">
        <w:rPr>
          <w:sz w:val="23"/>
          <w:szCs w:val="23"/>
        </w:rPr>
        <w:tab/>
        <w:t>Struktura oborů vzdělání středních škol zřizovaných obcemi, ve kterých byli vyučováni žáci k 30. 9. 20</w:t>
      </w:r>
      <w:r w:rsidR="007626ED" w:rsidRPr="007626ED">
        <w:rPr>
          <w:sz w:val="23"/>
          <w:szCs w:val="23"/>
        </w:rPr>
        <w:t>20</w:t>
      </w:r>
    </w:p>
    <w:p w:rsidR="00817760" w:rsidRPr="007626ED" w:rsidRDefault="00817760" w:rsidP="00695F5A">
      <w:pPr>
        <w:spacing w:line="240" w:lineRule="auto"/>
        <w:ind w:left="705" w:hanging="705"/>
        <w:jc w:val="both"/>
        <w:rPr>
          <w:sz w:val="23"/>
          <w:szCs w:val="23"/>
        </w:rPr>
      </w:pPr>
      <w:r w:rsidRPr="007626ED">
        <w:rPr>
          <w:sz w:val="23"/>
          <w:szCs w:val="23"/>
        </w:rPr>
        <w:t>č. 23</w:t>
      </w:r>
      <w:r w:rsidRPr="007626ED">
        <w:rPr>
          <w:sz w:val="23"/>
          <w:szCs w:val="23"/>
        </w:rPr>
        <w:tab/>
        <w:t>Struktura oborů vzdělání středních škol zřizovaných MŠMT, ve kterých byli vyučováni žáci k 30. 9. 20</w:t>
      </w:r>
      <w:r w:rsidR="007626ED" w:rsidRPr="007626ED">
        <w:rPr>
          <w:sz w:val="23"/>
          <w:szCs w:val="23"/>
        </w:rPr>
        <w:t>20</w:t>
      </w:r>
    </w:p>
    <w:p w:rsidR="00817760" w:rsidRDefault="00817760" w:rsidP="00695F5A">
      <w:pPr>
        <w:spacing w:line="240" w:lineRule="auto"/>
        <w:ind w:left="705" w:hanging="705"/>
        <w:jc w:val="both"/>
        <w:rPr>
          <w:sz w:val="23"/>
          <w:szCs w:val="23"/>
        </w:rPr>
      </w:pPr>
      <w:r w:rsidRPr="007626ED">
        <w:rPr>
          <w:sz w:val="23"/>
          <w:szCs w:val="23"/>
        </w:rPr>
        <w:t>č. 24</w:t>
      </w:r>
      <w:r w:rsidRPr="007626ED">
        <w:rPr>
          <w:sz w:val="23"/>
          <w:szCs w:val="23"/>
        </w:rPr>
        <w:tab/>
        <w:t>Struktura oboru vzdělání středních škol, ve kterých byli vyučováni žáci za celý Karlovarský kraj k 30. 9. 20</w:t>
      </w:r>
      <w:r w:rsidR="007626ED" w:rsidRPr="007626ED">
        <w:rPr>
          <w:sz w:val="23"/>
          <w:szCs w:val="23"/>
        </w:rPr>
        <w:t>20</w:t>
      </w:r>
    </w:p>
    <w:p w:rsidR="00107C09" w:rsidRDefault="00107C09" w:rsidP="00695F5A">
      <w:pPr>
        <w:spacing w:line="240" w:lineRule="auto"/>
        <w:ind w:left="705" w:hanging="705"/>
        <w:jc w:val="both"/>
        <w:rPr>
          <w:sz w:val="23"/>
          <w:szCs w:val="23"/>
        </w:rPr>
      </w:pPr>
    </w:p>
    <w:p w:rsidR="00526D6B" w:rsidRDefault="00526D6B" w:rsidP="00526D6B"/>
    <w:p w:rsidR="00526D6B" w:rsidRDefault="00526D6B" w:rsidP="00526D6B"/>
    <w:p w:rsidR="00526D6B" w:rsidRDefault="00526D6B" w:rsidP="00526D6B"/>
    <w:p w:rsidR="00526D6B" w:rsidRDefault="00526D6B" w:rsidP="00526D6B"/>
    <w:p w:rsidR="00526D6B" w:rsidRDefault="00526D6B" w:rsidP="00526D6B"/>
    <w:p w:rsidR="00526D6B" w:rsidRPr="00526D6B" w:rsidRDefault="00526D6B" w:rsidP="00526D6B"/>
    <w:p w:rsidR="00526D6B" w:rsidRDefault="00526D6B" w:rsidP="00107C09">
      <w:pPr>
        <w:pStyle w:val="Nadpis1"/>
      </w:pPr>
    </w:p>
    <w:p w:rsidR="00526D6B" w:rsidRDefault="00526D6B" w:rsidP="00107C09">
      <w:pPr>
        <w:pStyle w:val="Nadpis1"/>
      </w:pPr>
    </w:p>
    <w:p w:rsidR="00526D6B" w:rsidRDefault="00526D6B" w:rsidP="00107C09">
      <w:pPr>
        <w:pStyle w:val="Nadpis1"/>
      </w:pPr>
    </w:p>
    <w:p w:rsidR="00526D6B" w:rsidRDefault="00526D6B" w:rsidP="00107C09">
      <w:pPr>
        <w:pStyle w:val="Nadpis1"/>
      </w:pPr>
    </w:p>
    <w:p w:rsidR="005748C0" w:rsidRDefault="005748C0" w:rsidP="005748C0"/>
    <w:p w:rsidR="005748C0" w:rsidRDefault="005748C0" w:rsidP="005748C0"/>
    <w:p w:rsidR="005748C0" w:rsidRDefault="005748C0" w:rsidP="005748C0"/>
    <w:p w:rsidR="005748C0" w:rsidRPr="005748C0" w:rsidRDefault="005748C0" w:rsidP="005748C0"/>
    <w:p w:rsidR="00526D6B" w:rsidRDefault="00526D6B" w:rsidP="00107C09">
      <w:pPr>
        <w:pStyle w:val="Nadpis1"/>
      </w:pPr>
    </w:p>
    <w:p w:rsidR="000B68F5" w:rsidRDefault="000B68F5" w:rsidP="000B68F5"/>
    <w:p w:rsidR="005D66A5" w:rsidRDefault="005D66A5" w:rsidP="000B68F5"/>
    <w:p w:rsidR="000B68F5" w:rsidRPr="000B68F5" w:rsidRDefault="000B68F5" w:rsidP="000B68F5"/>
    <w:p w:rsidR="00107C09" w:rsidRPr="000B68F5" w:rsidRDefault="00107C09" w:rsidP="000B68F5">
      <w:pPr>
        <w:pStyle w:val="Nadpis1"/>
        <w:shd w:val="clear" w:color="auto" w:fill="548DD4" w:themeFill="text2" w:themeFillTint="99"/>
        <w:rPr>
          <w:color w:val="FFFFFF" w:themeColor="background1"/>
          <w:sz w:val="40"/>
          <w:szCs w:val="40"/>
        </w:rPr>
      </w:pPr>
      <w:bookmarkStart w:id="84" w:name="_Toc60999044"/>
      <w:r w:rsidRPr="000B68F5">
        <w:rPr>
          <w:color w:val="FFFFFF" w:themeColor="background1"/>
          <w:sz w:val="40"/>
          <w:szCs w:val="40"/>
        </w:rPr>
        <w:t>Použité zkratky</w:t>
      </w:r>
      <w:bookmarkEnd w:id="84"/>
    </w:p>
    <w:p w:rsidR="00107C09" w:rsidRDefault="00107C09" w:rsidP="00695F5A">
      <w:pPr>
        <w:spacing w:line="240" w:lineRule="auto"/>
        <w:ind w:left="705" w:hanging="705"/>
        <w:jc w:val="both"/>
        <w:rPr>
          <w:sz w:val="23"/>
          <w:szCs w:val="23"/>
        </w:rPr>
      </w:pPr>
    </w:p>
    <w:p w:rsidR="009B12A0" w:rsidRPr="002B6B96" w:rsidRDefault="009B12A0" w:rsidP="009B12A0">
      <w:pPr>
        <w:spacing w:line="240" w:lineRule="auto"/>
        <w:jc w:val="both"/>
        <w:rPr>
          <w:sz w:val="23"/>
          <w:szCs w:val="23"/>
        </w:rPr>
      </w:pPr>
      <w:r w:rsidRPr="002B6B96">
        <w:rPr>
          <w:sz w:val="23"/>
          <w:szCs w:val="23"/>
        </w:rPr>
        <w:t>AŠSK</w:t>
      </w:r>
      <w:r w:rsidRPr="002B6B96">
        <w:rPr>
          <w:sz w:val="23"/>
          <w:szCs w:val="23"/>
        </w:rPr>
        <w:tab/>
      </w:r>
      <w:r w:rsidRPr="002B6B96">
        <w:rPr>
          <w:sz w:val="23"/>
          <w:szCs w:val="23"/>
        </w:rPr>
        <w:tab/>
        <w:t>Asociace školních sportovních klubů</w:t>
      </w:r>
    </w:p>
    <w:p w:rsidR="009B12A0" w:rsidRPr="002B6B96" w:rsidRDefault="009B12A0" w:rsidP="009B12A0">
      <w:pPr>
        <w:spacing w:line="240" w:lineRule="auto"/>
        <w:jc w:val="both"/>
        <w:rPr>
          <w:sz w:val="23"/>
          <w:szCs w:val="23"/>
        </w:rPr>
      </w:pPr>
      <w:r w:rsidRPr="002B6B96">
        <w:rPr>
          <w:sz w:val="23"/>
          <w:szCs w:val="23"/>
        </w:rPr>
        <w:t>CERMAT</w:t>
      </w:r>
      <w:r w:rsidRPr="002B6B96">
        <w:rPr>
          <w:b/>
          <w:sz w:val="23"/>
          <w:szCs w:val="23"/>
        </w:rPr>
        <w:tab/>
      </w:r>
      <w:r w:rsidRPr="002B6B96">
        <w:rPr>
          <w:sz w:val="23"/>
          <w:szCs w:val="23"/>
        </w:rPr>
        <w:t>Centrum pro zjišťování výsledků vzdělávání</w:t>
      </w:r>
    </w:p>
    <w:p w:rsidR="009B12A0" w:rsidRPr="002B6B96" w:rsidRDefault="009B12A0" w:rsidP="009B12A0">
      <w:pPr>
        <w:spacing w:line="240" w:lineRule="auto"/>
        <w:jc w:val="both"/>
        <w:rPr>
          <w:sz w:val="23"/>
          <w:szCs w:val="23"/>
        </w:rPr>
      </w:pPr>
      <w:r w:rsidRPr="002B6B96">
        <w:rPr>
          <w:sz w:val="23"/>
          <w:szCs w:val="23"/>
        </w:rPr>
        <w:t>CIC</w:t>
      </w:r>
      <w:r w:rsidRPr="002B6B96">
        <w:rPr>
          <w:sz w:val="23"/>
          <w:szCs w:val="23"/>
        </w:rPr>
        <w:tab/>
      </w:r>
      <w:r w:rsidRPr="002B6B96">
        <w:rPr>
          <w:sz w:val="23"/>
          <w:szCs w:val="23"/>
        </w:rPr>
        <w:tab/>
        <w:t>Centrum pro integraci cizinců</w:t>
      </w:r>
    </w:p>
    <w:p w:rsidR="009B12A0" w:rsidRPr="002B6B96" w:rsidRDefault="009B12A0" w:rsidP="009B12A0">
      <w:pPr>
        <w:spacing w:line="240" w:lineRule="auto"/>
        <w:jc w:val="both"/>
        <w:rPr>
          <w:sz w:val="23"/>
          <w:szCs w:val="23"/>
        </w:rPr>
      </w:pPr>
      <w:r w:rsidRPr="002B6B96">
        <w:rPr>
          <w:sz w:val="23"/>
          <w:szCs w:val="23"/>
        </w:rPr>
        <w:t>ČR</w:t>
      </w:r>
      <w:r w:rsidRPr="002B6B96">
        <w:rPr>
          <w:sz w:val="23"/>
          <w:szCs w:val="23"/>
        </w:rPr>
        <w:tab/>
      </w:r>
      <w:r w:rsidRPr="002B6B96">
        <w:rPr>
          <w:sz w:val="23"/>
          <w:szCs w:val="23"/>
        </w:rPr>
        <w:tab/>
        <w:t>Česká republika</w:t>
      </w:r>
    </w:p>
    <w:p w:rsidR="009B12A0" w:rsidRPr="002B6B96" w:rsidRDefault="009B12A0" w:rsidP="009B12A0">
      <w:pPr>
        <w:spacing w:line="240" w:lineRule="auto"/>
        <w:jc w:val="both"/>
        <w:rPr>
          <w:sz w:val="23"/>
          <w:szCs w:val="23"/>
        </w:rPr>
      </w:pPr>
      <w:r w:rsidRPr="002B6B96">
        <w:rPr>
          <w:sz w:val="23"/>
          <w:szCs w:val="23"/>
        </w:rPr>
        <w:t>ČSÚ</w:t>
      </w:r>
      <w:r w:rsidRPr="002B6B96">
        <w:rPr>
          <w:sz w:val="23"/>
          <w:szCs w:val="23"/>
        </w:rPr>
        <w:tab/>
      </w:r>
      <w:r w:rsidRPr="002B6B96">
        <w:rPr>
          <w:sz w:val="23"/>
          <w:szCs w:val="23"/>
        </w:rPr>
        <w:tab/>
        <w:t>Český statistický úřad</w:t>
      </w:r>
    </w:p>
    <w:p w:rsidR="009B12A0" w:rsidRPr="002B6B96" w:rsidRDefault="009B12A0" w:rsidP="009B12A0">
      <w:pPr>
        <w:spacing w:line="240" w:lineRule="auto"/>
        <w:jc w:val="both"/>
        <w:rPr>
          <w:sz w:val="23"/>
          <w:szCs w:val="23"/>
        </w:rPr>
      </w:pPr>
      <w:r w:rsidRPr="002B6B96">
        <w:rPr>
          <w:sz w:val="23"/>
          <w:szCs w:val="23"/>
        </w:rPr>
        <w:t>ČŠI</w:t>
      </w:r>
      <w:r w:rsidRPr="002B6B96">
        <w:rPr>
          <w:sz w:val="23"/>
          <w:szCs w:val="23"/>
        </w:rPr>
        <w:tab/>
      </w:r>
      <w:r w:rsidRPr="002B6B96">
        <w:rPr>
          <w:sz w:val="23"/>
          <w:szCs w:val="23"/>
        </w:rPr>
        <w:tab/>
        <w:t>Česká školní inspekce</w:t>
      </w:r>
    </w:p>
    <w:p w:rsidR="009B12A0" w:rsidRPr="002B6B96" w:rsidRDefault="009B12A0" w:rsidP="009B12A0">
      <w:pPr>
        <w:spacing w:line="240" w:lineRule="auto"/>
        <w:jc w:val="both"/>
        <w:rPr>
          <w:sz w:val="23"/>
          <w:szCs w:val="23"/>
        </w:rPr>
      </w:pPr>
      <w:r w:rsidRPr="002B6B96">
        <w:rPr>
          <w:sz w:val="23"/>
          <w:szCs w:val="23"/>
        </w:rPr>
        <w:t>DD</w:t>
      </w:r>
      <w:r w:rsidRPr="002B6B96">
        <w:rPr>
          <w:sz w:val="23"/>
          <w:szCs w:val="23"/>
        </w:rPr>
        <w:tab/>
      </w:r>
      <w:r w:rsidRPr="002B6B96">
        <w:rPr>
          <w:sz w:val="23"/>
          <w:szCs w:val="23"/>
        </w:rPr>
        <w:tab/>
        <w:t>dětský domov</w:t>
      </w:r>
    </w:p>
    <w:p w:rsidR="009B12A0" w:rsidRPr="002B6B96" w:rsidRDefault="009B12A0" w:rsidP="009B12A0">
      <w:pPr>
        <w:spacing w:line="240" w:lineRule="auto"/>
        <w:jc w:val="both"/>
        <w:rPr>
          <w:sz w:val="23"/>
          <w:szCs w:val="23"/>
        </w:rPr>
      </w:pPr>
      <w:r w:rsidRPr="002B6B96">
        <w:rPr>
          <w:sz w:val="23"/>
          <w:szCs w:val="23"/>
        </w:rPr>
        <w:t>DDM</w:t>
      </w:r>
      <w:r w:rsidRPr="002B6B96">
        <w:rPr>
          <w:sz w:val="23"/>
          <w:szCs w:val="23"/>
        </w:rPr>
        <w:tab/>
      </w:r>
      <w:r w:rsidRPr="002B6B96">
        <w:rPr>
          <w:sz w:val="23"/>
          <w:szCs w:val="23"/>
        </w:rPr>
        <w:tab/>
        <w:t>dům dětí a mládeže</w:t>
      </w:r>
    </w:p>
    <w:p w:rsidR="009B12A0" w:rsidRPr="002B6B96" w:rsidRDefault="009B12A0" w:rsidP="009B12A0">
      <w:pPr>
        <w:spacing w:line="240" w:lineRule="auto"/>
        <w:jc w:val="both"/>
        <w:rPr>
          <w:sz w:val="23"/>
          <w:szCs w:val="23"/>
        </w:rPr>
      </w:pPr>
      <w:r w:rsidRPr="002B6B96">
        <w:rPr>
          <w:sz w:val="23"/>
          <w:szCs w:val="23"/>
        </w:rPr>
        <w:t>DM</w:t>
      </w:r>
      <w:r w:rsidRPr="002B6B96">
        <w:rPr>
          <w:sz w:val="23"/>
          <w:szCs w:val="23"/>
        </w:rPr>
        <w:tab/>
      </w:r>
      <w:r w:rsidRPr="002B6B96">
        <w:rPr>
          <w:sz w:val="23"/>
          <w:szCs w:val="23"/>
        </w:rPr>
        <w:tab/>
        <w:t>domov mládeže</w:t>
      </w:r>
    </w:p>
    <w:p w:rsidR="009B12A0" w:rsidRPr="002B6B96" w:rsidRDefault="009B12A0" w:rsidP="009B12A0">
      <w:pPr>
        <w:spacing w:line="240" w:lineRule="auto"/>
        <w:jc w:val="both"/>
        <w:rPr>
          <w:sz w:val="23"/>
          <w:szCs w:val="23"/>
        </w:rPr>
      </w:pPr>
      <w:r w:rsidRPr="002B6B96">
        <w:rPr>
          <w:sz w:val="23"/>
          <w:szCs w:val="23"/>
        </w:rPr>
        <w:t>DVPP</w:t>
      </w:r>
      <w:r w:rsidRPr="002B6B96">
        <w:rPr>
          <w:sz w:val="23"/>
          <w:szCs w:val="23"/>
        </w:rPr>
        <w:tab/>
      </w:r>
      <w:r w:rsidRPr="002B6B96">
        <w:rPr>
          <w:sz w:val="23"/>
          <w:szCs w:val="23"/>
        </w:rPr>
        <w:tab/>
        <w:t>další vzdělávání pedagogických pracovníků</w:t>
      </w:r>
    </w:p>
    <w:p w:rsidR="009B12A0" w:rsidRPr="002B6B96" w:rsidRDefault="009B12A0" w:rsidP="009B12A0">
      <w:pPr>
        <w:spacing w:line="240" w:lineRule="auto"/>
        <w:jc w:val="both"/>
        <w:rPr>
          <w:sz w:val="23"/>
          <w:szCs w:val="23"/>
        </w:rPr>
      </w:pPr>
      <w:r w:rsidRPr="002B6B96">
        <w:rPr>
          <w:sz w:val="23"/>
          <w:szCs w:val="23"/>
        </w:rPr>
        <w:t>ESF</w:t>
      </w:r>
      <w:r w:rsidRPr="002B6B96">
        <w:rPr>
          <w:sz w:val="23"/>
          <w:szCs w:val="23"/>
        </w:rPr>
        <w:tab/>
      </w:r>
      <w:r w:rsidRPr="002B6B96">
        <w:rPr>
          <w:sz w:val="23"/>
          <w:szCs w:val="23"/>
        </w:rPr>
        <w:tab/>
        <w:t>Evropský sociální fond</w:t>
      </w:r>
    </w:p>
    <w:p w:rsidR="009B12A0" w:rsidRPr="002B6B96" w:rsidRDefault="009B12A0" w:rsidP="009B12A0">
      <w:pPr>
        <w:spacing w:line="240" w:lineRule="auto"/>
        <w:jc w:val="both"/>
        <w:rPr>
          <w:sz w:val="23"/>
          <w:szCs w:val="23"/>
        </w:rPr>
      </w:pPr>
      <w:r w:rsidRPr="002B6B96">
        <w:rPr>
          <w:sz w:val="23"/>
          <w:szCs w:val="23"/>
        </w:rPr>
        <w:t>ESIF</w:t>
      </w:r>
      <w:r w:rsidRPr="002B6B96">
        <w:rPr>
          <w:sz w:val="23"/>
          <w:szCs w:val="23"/>
        </w:rPr>
        <w:tab/>
      </w:r>
      <w:r w:rsidRPr="002B6B96">
        <w:rPr>
          <w:sz w:val="23"/>
          <w:szCs w:val="23"/>
        </w:rPr>
        <w:tab/>
        <w:t>Evropský strukturální a investiční fond</w:t>
      </w:r>
    </w:p>
    <w:p w:rsidR="009B12A0" w:rsidRPr="002B6B96" w:rsidRDefault="009B12A0" w:rsidP="009B12A0">
      <w:pPr>
        <w:spacing w:line="240" w:lineRule="auto"/>
        <w:jc w:val="both"/>
        <w:rPr>
          <w:sz w:val="23"/>
          <w:szCs w:val="23"/>
        </w:rPr>
      </w:pPr>
      <w:r w:rsidRPr="002B6B96">
        <w:rPr>
          <w:sz w:val="23"/>
          <w:szCs w:val="23"/>
        </w:rPr>
        <w:t>EU</w:t>
      </w:r>
      <w:r w:rsidRPr="002B6B96">
        <w:rPr>
          <w:sz w:val="23"/>
          <w:szCs w:val="23"/>
        </w:rPr>
        <w:tab/>
      </w:r>
      <w:r w:rsidRPr="002B6B96">
        <w:rPr>
          <w:sz w:val="23"/>
          <w:szCs w:val="23"/>
        </w:rPr>
        <w:tab/>
        <w:t>Evropská unie</w:t>
      </w:r>
    </w:p>
    <w:p w:rsidR="009B12A0" w:rsidRPr="002B6B96" w:rsidRDefault="009B12A0" w:rsidP="009B12A0">
      <w:pPr>
        <w:spacing w:line="240" w:lineRule="auto"/>
        <w:jc w:val="both"/>
        <w:rPr>
          <w:sz w:val="23"/>
          <w:szCs w:val="23"/>
        </w:rPr>
      </w:pPr>
      <w:r w:rsidRPr="002B6B96">
        <w:rPr>
          <w:sz w:val="23"/>
          <w:szCs w:val="23"/>
        </w:rPr>
        <w:t>EVVO</w:t>
      </w:r>
      <w:r w:rsidRPr="002B6B96">
        <w:rPr>
          <w:sz w:val="23"/>
          <w:szCs w:val="23"/>
        </w:rPr>
        <w:tab/>
      </w:r>
      <w:r w:rsidRPr="002B6B96">
        <w:rPr>
          <w:sz w:val="23"/>
          <w:szCs w:val="23"/>
        </w:rPr>
        <w:tab/>
        <w:t>environmentální vzdělávání, výchova a osvěta</w:t>
      </w:r>
    </w:p>
    <w:p w:rsidR="009B12A0" w:rsidRPr="002B6B96" w:rsidRDefault="009B12A0" w:rsidP="009B12A0">
      <w:pPr>
        <w:spacing w:line="240" w:lineRule="auto"/>
        <w:jc w:val="both"/>
        <w:rPr>
          <w:sz w:val="23"/>
          <w:szCs w:val="23"/>
        </w:rPr>
      </w:pPr>
      <w:r w:rsidRPr="002B6B96">
        <w:rPr>
          <w:sz w:val="23"/>
          <w:szCs w:val="23"/>
        </w:rPr>
        <w:t>FKSP</w:t>
      </w:r>
      <w:r w:rsidRPr="002B6B96">
        <w:rPr>
          <w:sz w:val="23"/>
          <w:szCs w:val="23"/>
        </w:rPr>
        <w:tab/>
      </w:r>
      <w:r w:rsidRPr="002B6B96">
        <w:rPr>
          <w:sz w:val="23"/>
          <w:szCs w:val="23"/>
        </w:rPr>
        <w:tab/>
        <w:t>fond kulturních a sociálních potřeb</w:t>
      </w:r>
    </w:p>
    <w:p w:rsidR="009B12A0" w:rsidRPr="002B6B96" w:rsidRDefault="009B12A0" w:rsidP="009B12A0">
      <w:pPr>
        <w:spacing w:line="240" w:lineRule="auto"/>
        <w:jc w:val="both"/>
        <w:rPr>
          <w:sz w:val="23"/>
          <w:szCs w:val="23"/>
        </w:rPr>
      </w:pPr>
      <w:r w:rsidRPr="002B6B96">
        <w:rPr>
          <w:sz w:val="23"/>
          <w:szCs w:val="23"/>
        </w:rPr>
        <w:t>G</w:t>
      </w:r>
      <w:r w:rsidRPr="002B6B96">
        <w:rPr>
          <w:sz w:val="23"/>
          <w:szCs w:val="23"/>
        </w:rPr>
        <w:tab/>
      </w:r>
      <w:r w:rsidRPr="002B6B96">
        <w:rPr>
          <w:sz w:val="23"/>
          <w:szCs w:val="23"/>
        </w:rPr>
        <w:tab/>
        <w:t>gymnázium</w:t>
      </w:r>
    </w:p>
    <w:p w:rsidR="009B12A0" w:rsidRPr="002B6B96" w:rsidRDefault="009B12A0" w:rsidP="009B12A0">
      <w:pPr>
        <w:spacing w:line="240" w:lineRule="auto"/>
        <w:jc w:val="both"/>
        <w:rPr>
          <w:sz w:val="23"/>
          <w:szCs w:val="23"/>
        </w:rPr>
      </w:pPr>
      <w:r w:rsidRPr="002B6B96">
        <w:rPr>
          <w:sz w:val="23"/>
          <w:szCs w:val="23"/>
        </w:rPr>
        <w:t>CH</w:t>
      </w:r>
      <w:r w:rsidRPr="002B6B96">
        <w:rPr>
          <w:sz w:val="23"/>
          <w:szCs w:val="23"/>
        </w:rPr>
        <w:tab/>
      </w:r>
      <w:r w:rsidRPr="002B6B96">
        <w:rPr>
          <w:sz w:val="23"/>
          <w:szCs w:val="23"/>
        </w:rPr>
        <w:tab/>
        <w:t>okres Cheb</w:t>
      </w:r>
    </w:p>
    <w:p w:rsidR="009B12A0" w:rsidRPr="002B6B96" w:rsidRDefault="009B12A0" w:rsidP="009B12A0">
      <w:pPr>
        <w:spacing w:line="240" w:lineRule="auto"/>
        <w:jc w:val="both"/>
        <w:rPr>
          <w:sz w:val="23"/>
          <w:szCs w:val="23"/>
        </w:rPr>
      </w:pPr>
      <w:r w:rsidRPr="002B6B96">
        <w:rPr>
          <w:sz w:val="23"/>
          <w:szCs w:val="23"/>
        </w:rPr>
        <w:t>ICT</w:t>
      </w:r>
      <w:r w:rsidRPr="002B6B96">
        <w:rPr>
          <w:sz w:val="23"/>
          <w:szCs w:val="23"/>
        </w:rPr>
        <w:tab/>
      </w:r>
      <w:r w:rsidRPr="002B6B96">
        <w:rPr>
          <w:sz w:val="23"/>
          <w:szCs w:val="23"/>
        </w:rPr>
        <w:tab/>
        <w:t>informační a komunikační technologie</w:t>
      </w:r>
    </w:p>
    <w:p w:rsidR="009B12A0" w:rsidRPr="002B6B96" w:rsidRDefault="009B12A0" w:rsidP="009B12A0">
      <w:pPr>
        <w:spacing w:line="240" w:lineRule="auto"/>
        <w:jc w:val="both"/>
        <w:rPr>
          <w:sz w:val="23"/>
          <w:szCs w:val="23"/>
        </w:rPr>
      </w:pPr>
      <w:r w:rsidRPr="002B6B96">
        <w:rPr>
          <w:sz w:val="23"/>
          <w:szCs w:val="23"/>
        </w:rPr>
        <w:t>IROP</w:t>
      </w:r>
      <w:r w:rsidRPr="002B6B96">
        <w:rPr>
          <w:sz w:val="23"/>
          <w:szCs w:val="23"/>
        </w:rPr>
        <w:tab/>
      </w:r>
      <w:r w:rsidRPr="002B6B96">
        <w:rPr>
          <w:sz w:val="23"/>
          <w:szCs w:val="23"/>
        </w:rPr>
        <w:tab/>
        <w:t>integrovaný regionální operační program</w:t>
      </w:r>
    </w:p>
    <w:p w:rsidR="009B12A0" w:rsidRPr="002B6B96" w:rsidRDefault="009B12A0" w:rsidP="009B12A0">
      <w:pPr>
        <w:spacing w:line="240" w:lineRule="auto"/>
        <w:jc w:val="both"/>
        <w:rPr>
          <w:sz w:val="23"/>
          <w:szCs w:val="23"/>
        </w:rPr>
      </w:pPr>
      <w:r w:rsidRPr="002B6B96">
        <w:rPr>
          <w:sz w:val="23"/>
          <w:szCs w:val="23"/>
        </w:rPr>
        <w:t>IVP</w:t>
      </w:r>
      <w:r w:rsidRPr="002B6B96">
        <w:rPr>
          <w:sz w:val="23"/>
          <w:szCs w:val="23"/>
        </w:rPr>
        <w:tab/>
      </w:r>
      <w:r w:rsidRPr="002B6B96">
        <w:rPr>
          <w:sz w:val="23"/>
          <w:szCs w:val="23"/>
        </w:rPr>
        <w:tab/>
        <w:t>individuální vzdělávací plán</w:t>
      </w:r>
    </w:p>
    <w:p w:rsidR="009B12A0" w:rsidRPr="002B6B96" w:rsidRDefault="009B12A0" w:rsidP="009B12A0">
      <w:pPr>
        <w:spacing w:line="240" w:lineRule="auto"/>
        <w:jc w:val="both"/>
        <w:rPr>
          <w:sz w:val="23"/>
          <w:szCs w:val="23"/>
        </w:rPr>
      </w:pPr>
      <w:r w:rsidRPr="002B6B96">
        <w:rPr>
          <w:sz w:val="23"/>
          <w:szCs w:val="23"/>
        </w:rPr>
        <w:t>IT</w:t>
      </w:r>
      <w:r w:rsidRPr="002B6B96">
        <w:rPr>
          <w:sz w:val="23"/>
          <w:szCs w:val="23"/>
        </w:rPr>
        <w:tab/>
      </w:r>
      <w:r w:rsidRPr="002B6B96">
        <w:rPr>
          <w:sz w:val="23"/>
          <w:szCs w:val="23"/>
        </w:rPr>
        <w:tab/>
        <w:t>informační technologie</w:t>
      </w:r>
    </w:p>
    <w:p w:rsidR="009B12A0" w:rsidRPr="002B6B96" w:rsidRDefault="009B12A0" w:rsidP="009B12A0">
      <w:pPr>
        <w:spacing w:line="240" w:lineRule="auto"/>
        <w:jc w:val="both"/>
        <w:rPr>
          <w:sz w:val="23"/>
          <w:szCs w:val="23"/>
        </w:rPr>
      </w:pPr>
      <w:r w:rsidRPr="002B6B96">
        <w:rPr>
          <w:sz w:val="23"/>
          <w:szCs w:val="23"/>
        </w:rPr>
        <w:t>K</w:t>
      </w:r>
      <w:r w:rsidRPr="002B6B96">
        <w:rPr>
          <w:sz w:val="23"/>
          <w:szCs w:val="23"/>
        </w:rPr>
        <w:tab/>
      </w:r>
      <w:r w:rsidRPr="002B6B96">
        <w:rPr>
          <w:sz w:val="23"/>
          <w:szCs w:val="23"/>
        </w:rPr>
        <w:tab/>
        <w:t>kvalifikovaný učitel</w:t>
      </w:r>
    </w:p>
    <w:p w:rsidR="009B12A0" w:rsidRPr="002B6B96" w:rsidRDefault="009B12A0" w:rsidP="009B12A0">
      <w:pPr>
        <w:spacing w:line="240" w:lineRule="auto"/>
        <w:jc w:val="both"/>
        <w:rPr>
          <w:sz w:val="23"/>
          <w:szCs w:val="23"/>
        </w:rPr>
      </w:pPr>
      <w:r w:rsidRPr="002B6B96">
        <w:rPr>
          <w:sz w:val="23"/>
          <w:szCs w:val="23"/>
        </w:rPr>
        <w:t>KCP</w:t>
      </w:r>
      <w:r w:rsidRPr="002B6B96">
        <w:rPr>
          <w:sz w:val="23"/>
          <w:szCs w:val="23"/>
        </w:rPr>
        <w:tab/>
      </w:r>
      <w:r w:rsidRPr="002B6B96">
        <w:rPr>
          <w:sz w:val="23"/>
          <w:szCs w:val="23"/>
        </w:rPr>
        <w:tab/>
        <w:t>krajské centrum podpory</w:t>
      </w:r>
    </w:p>
    <w:p w:rsidR="009B12A0" w:rsidRPr="002B6B96" w:rsidRDefault="009B12A0" w:rsidP="009B12A0">
      <w:pPr>
        <w:spacing w:line="240" w:lineRule="auto"/>
        <w:jc w:val="both"/>
        <w:rPr>
          <w:sz w:val="23"/>
          <w:szCs w:val="23"/>
        </w:rPr>
      </w:pPr>
      <w:r w:rsidRPr="002B6B96">
        <w:rPr>
          <w:sz w:val="23"/>
          <w:szCs w:val="23"/>
        </w:rPr>
        <w:t>KK</w:t>
      </w:r>
      <w:r w:rsidRPr="002B6B96">
        <w:rPr>
          <w:sz w:val="23"/>
          <w:szCs w:val="23"/>
        </w:rPr>
        <w:tab/>
      </w:r>
      <w:r w:rsidRPr="002B6B96">
        <w:rPr>
          <w:sz w:val="23"/>
          <w:szCs w:val="23"/>
        </w:rPr>
        <w:tab/>
        <w:t>Karlovarský kraj</w:t>
      </w:r>
    </w:p>
    <w:p w:rsidR="009B12A0" w:rsidRPr="002B6B96" w:rsidRDefault="009B12A0" w:rsidP="009B12A0">
      <w:pPr>
        <w:spacing w:line="240" w:lineRule="auto"/>
        <w:jc w:val="both"/>
        <w:rPr>
          <w:sz w:val="23"/>
          <w:szCs w:val="23"/>
        </w:rPr>
      </w:pPr>
      <w:r w:rsidRPr="002B6B96">
        <w:rPr>
          <w:sz w:val="23"/>
          <w:szCs w:val="23"/>
        </w:rPr>
        <w:t>KÚ</w:t>
      </w:r>
      <w:r w:rsidRPr="002B6B96">
        <w:rPr>
          <w:sz w:val="23"/>
          <w:szCs w:val="23"/>
        </w:rPr>
        <w:tab/>
      </w:r>
      <w:r w:rsidRPr="002B6B96">
        <w:rPr>
          <w:sz w:val="23"/>
          <w:szCs w:val="23"/>
        </w:rPr>
        <w:tab/>
        <w:t>krajský úřad</w:t>
      </w:r>
    </w:p>
    <w:p w:rsidR="009B12A0" w:rsidRPr="002B6B96" w:rsidRDefault="009B12A0" w:rsidP="009B12A0">
      <w:pPr>
        <w:spacing w:line="240" w:lineRule="auto"/>
        <w:jc w:val="both"/>
        <w:rPr>
          <w:sz w:val="23"/>
          <w:szCs w:val="23"/>
        </w:rPr>
      </w:pPr>
      <w:r w:rsidRPr="002B6B96">
        <w:rPr>
          <w:sz w:val="23"/>
          <w:szCs w:val="23"/>
        </w:rPr>
        <w:t>KV</w:t>
      </w:r>
      <w:r w:rsidRPr="002B6B96">
        <w:rPr>
          <w:sz w:val="23"/>
          <w:szCs w:val="23"/>
        </w:rPr>
        <w:tab/>
      </w:r>
      <w:r w:rsidRPr="002B6B96">
        <w:rPr>
          <w:sz w:val="23"/>
          <w:szCs w:val="23"/>
        </w:rPr>
        <w:tab/>
        <w:t>okres Karlovy Vary</w:t>
      </w:r>
    </w:p>
    <w:p w:rsidR="009B12A0" w:rsidRPr="002B6B96" w:rsidRDefault="009B12A0" w:rsidP="009B12A0">
      <w:pPr>
        <w:spacing w:line="240" w:lineRule="auto"/>
        <w:jc w:val="both"/>
        <w:rPr>
          <w:sz w:val="23"/>
          <w:szCs w:val="23"/>
        </w:rPr>
      </w:pPr>
      <w:r w:rsidRPr="002B6B96">
        <w:rPr>
          <w:sz w:val="23"/>
          <w:szCs w:val="23"/>
        </w:rPr>
        <w:t>KVC</w:t>
      </w:r>
      <w:r w:rsidRPr="002B6B96">
        <w:rPr>
          <w:sz w:val="23"/>
          <w:szCs w:val="23"/>
        </w:rPr>
        <w:tab/>
      </w:r>
      <w:r w:rsidRPr="002B6B96">
        <w:rPr>
          <w:sz w:val="23"/>
          <w:szCs w:val="23"/>
        </w:rPr>
        <w:tab/>
        <w:t>krajské vzdělávací centrum</w:t>
      </w:r>
    </w:p>
    <w:p w:rsidR="009B12A0" w:rsidRPr="002B6B96" w:rsidRDefault="009B12A0" w:rsidP="009B12A0">
      <w:pPr>
        <w:spacing w:line="240" w:lineRule="auto"/>
        <w:jc w:val="both"/>
        <w:rPr>
          <w:sz w:val="23"/>
          <w:szCs w:val="23"/>
        </w:rPr>
      </w:pPr>
      <w:r w:rsidRPr="002B6B96">
        <w:rPr>
          <w:sz w:val="23"/>
          <w:szCs w:val="23"/>
        </w:rPr>
        <w:t>MŠ</w:t>
      </w:r>
      <w:r w:rsidRPr="002B6B96">
        <w:rPr>
          <w:sz w:val="23"/>
          <w:szCs w:val="23"/>
        </w:rPr>
        <w:tab/>
      </w:r>
      <w:r w:rsidRPr="002B6B96">
        <w:rPr>
          <w:sz w:val="23"/>
          <w:szCs w:val="23"/>
        </w:rPr>
        <w:tab/>
        <w:t xml:space="preserve">mateřská škola </w:t>
      </w:r>
    </w:p>
    <w:p w:rsidR="009B12A0" w:rsidRPr="002B6B96" w:rsidRDefault="009B12A0" w:rsidP="009B12A0">
      <w:pPr>
        <w:spacing w:line="240" w:lineRule="auto"/>
        <w:jc w:val="both"/>
        <w:rPr>
          <w:sz w:val="23"/>
          <w:szCs w:val="23"/>
        </w:rPr>
      </w:pPr>
      <w:r w:rsidRPr="002B6B96">
        <w:rPr>
          <w:sz w:val="23"/>
          <w:szCs w:val="23"/>
        </w:rPr>
        <w:t>MŠMT</w:t>
      </w:r>
      <w:r w:rsidRPr="002B6B96">
        <w:rPr>
          <w:sz w:val="23"/>
          <w:szCs w:val="23"/>
        </w:rPr>
        <w:tab/>
      </w:r>
      <w:r w:rsidRPr="002B6B96">
        <w:rPr>
          <w:sz w:val="23"/>
          <w:szCs w:val="23"/>
        </w:rPr>
        <w:tab/>
        <w:t>Ministerstvo školství, mládeže a tělovýchovy</w:t>
      </w:r>
    </w:p>
    <w:p w:rsidR="009B12A0" w:rsidRPr="002B6B96" w:rsidRDefault="009B12A0" w:rsidP="009B12A0">
      <w:pPr>
        <w:spacing w:line="240" w:lineRule="auto"/>
        <w:jc w:val="both"/>
        <w:rPr>
          <w:sz w:val="23"/>
          <w:szCs w:val="23"/>
        </w:rPr>
      </w:pPr>
      <w:r w:rsidRPr="002B6B96">
        <w:rPr>
          <w:sz w:val="23"/>
          <w:szCs w:val="23"/>
        </w:rPr>
        <w:t>N</w:t>
      </w:r>
      <w:r w:rsidRPr="002B6B96">
        <w:rPr>
          <w:sz w:val="23"/>
          <w:szCs w:val="23"/>
        </w:rPr>
        <w:tab/>
      </w:r>
      <w:r w:rsidRPr="002B6B96">
        <w:rPr>
          <w:sz w:val="23"/>
          <w:szCs w:val="23"/>
        </w:rPr>
        <w:tab/>
        <w:t>nekvalifikovaný učitel</w:t>
      </w:r>
    </w:p>
    <w:p w:rsidR="009B12A0" w:rsidRPr="002B6B96" w:rsidRDefault="009B12A0" w:rsidP="009B12A0">
      <w:pPr>
        <w:spacing w:line="240" w:lineRule="auto"/>
        <w:jc w:val="both"/>
        <w:rPr>
          <w:sz w:val="23"/>
          <w:szCs w:val="23"/>
        </w:rPr>
      </w:pPr>
      <w:r w:rsidRPr="002B6B96">
        <w:rPr>
          <w:sz w:val="23"/>
          <w:szCs w:val="23"/>
        </w:rPr>
        <w:t>NIDV</w:t>
      </w:r>
      <w:r w:rsidRPr="002B6B96">
        <w:rPr>
          <w:sz w:val="23"/>
          <w:szCs w:val="23"/>
        </w:rPr>
        <w:tab/>
      </w:r>
      <w:r w:rsidRPr="002B6B96">
        <w:rPr>
          <w:sz w:val="23"/>
          <w:szCs w:val="23"/>
        </w:rPr>
        <w:tab/>
        <w:t>Národní institut pro další vzdělávání</w:t>
      </w:r>
    </w:p>
    <w:p w:rsidR="009B12A0" w:rsidRPr="002B6B96" w:rsidRDefault="009B12A0" w:rsidP="009B12A0">
      <w:pPr>
        <w:spacing w:line="240" w:lineRule="auto"/>
        <w:jc w:val="both"/>
        <w:rPr>
          <w:sz w:val="23"/>
          <w:szCs w:val="23"/>
        </w:rPr>
      </w:pPr>
      <w:r w:rsidRPr="002B6B96">
        <w:rPr>
          <w:sz w:val="23"/>
          <w:szCs w:val="23"/>
        </w:rPr>
        <w:t>NNO</w:t>
      </w:r>
      <w:r w:rsidRPr="002B6B96">
        <w:rPr>
          <w:sz w:val="23"/>
          <w:szCs w:val="23"/>
        </w:rPr>
        <w:tab/>
      </w:r>
      <w:r w:rsidRPr="002B6B96">
        <w:rPr>
          <w:sz w:val="23"/>
          <w:szCs w:val="23"/>
        </w:rPr>
        <w:tab/>
        <w:t>nestátní nezisková organizace</w:t>
      </w:r>
    </w:p>
    <w:p w:rsidR="009B12A0" w:rsidRPr="002B6B96" w:rsidRDefault="009B12A0" w:rsidP="009B12A0">
      <w:pPr>
        <w:spacing w:line="240" w:lineRule="auto"/>
        <w:jc w:val="both"/>
        <w:rPr>
          <w:sz w:val="23"/>
          <w:szCs w:val="23"/>
        </w:rPr>
      </w:pPr>
      <w:r w:rsidRPr="002B6B96">
        <w:rPr>
          <w:sz w:val="23"/>
          <w:szCs w:val="23"/>
        </w:rPr>
        <w:t>NPI</w:t>
      </w:r>
      <w:r w:rsidRPr="002B6B96">
        <w:rPr>
          <w:sz w:val="23"/>
          <w:szCs w:val="23"/>
        </w:rPr>
        <w:tab/>
      </w:r>
      <w:r w:rsidRPr="002B6B96">
        <w:rPr>
          <w:sz w:val="23"/>
          <w:szCs w:val="23"/>
        </w:rPr>
        <w:tab/>
        <w:t>Národní pedagogický institut České republiky</w:t>
      </w:r>
    </w:p>
    <w:p w:rsidR="009B12A0" w:rsidRPr="002B6B96" w:rsidRDefault="009B12A0" w:rsidP="009B12A0">
      <w:pPr>
        <w:spacing w:line="240" w:lineRule="auto"/>
        <w:jc w:val="both"/>
        <w:rPr>
          <w:sz w:val="23"/>
          <w:szCs w:val="23"/>
        </w:rPr>
      </w:pPr>
      <w:r w:rsidRPr="002B6B96">
        <w:rPr>
          <w:sz w:val="23"/>
          <w:szCs w:val="23"/>
        </w:rPr>
        <w:t>ON</w:t>
      </w:r>
      <w:r w:rsidRPr="002B6B96">
        <w:rPr>
          <w:sz w:val="23"/>
          <w:szCs w:val="23"/>
        </w:rPr>
        <w:tab/>
      </w:r>
      <w:r w:rsidRPr="002B6B96">
        <w:rPr>
          <w:sz w:val="23"/>
          <w:szCs w:val="23"/>
        </w:rPr>
        <w:tab/>
        <w:t>ostatní osobní náklady</w:t>
      </w:r>
    </w:p>
    <w:p w:rsidR="009B12A0" w:rsidRPr="002B6B96" w:rsidRDefault="009B12A0" w:rsidP="009B12A0">
      <w:pPr>
        <w:spacing w:line="240" w:lineRule="auto"/>
        <w:jc w:val="both"/>
        <w:rPr>
          <w:sz w:val="23"/>
          <w:szCs w:val="23"/>
        </w:rPr>
      </w:pPr>
      <w:r w:rsidRPr="002B6B96">
        <w:rPr>
          <w:sz w:val="23"/>
          <w:szCs w:val="23"/>
        </w:rPr>
        <w:t>ONIV</w:t>
      </w:r>
      <w:r w:rsidRPr="002B6B96">
        <w:rPr>
          <w:sz w:val="23"/>
          <w:szCs w:val="23"/>
        </w:rPr>
        <w:tab/>
      </w:r>
      <w:r w:rsidRPr="002B6B96">
        <w:rPr>
          <w:sz w:val="23"/>
          <w:szCs w:val="23"/>
        </w:rPr>
        <w:tab/>
        <w:t>ostatní neinvestiční výdaje</w:t>
      </w:r>
    </w:p>
    <w:p w:rsidR="009B12A0" w:rsidRPr="002B6B96" w:rsidRDefault="009B12A0" w:rsidP="009B12A0">
      <w:pPr>
        <w:spacing w:line="240" w:lineRule="auto"/>
        <w:jc w:val="both"/>
        <w:rPr>
          <w:sz w:val="23"/>
          <w:szCs w:val="23"/>
        </w:rPr>
      </w:pPr>
      <w:r w:rsidRPr="002B6B96">
        <w:rPr>
          <w:sz w:val="23"/>
          <w:szCs w:val="23"/>
        </w:rPr>
        <w:t>OP VK</w:t>
      </w:r>
      <w:r w:rsidRPr="002B6B96">
        <w:rPr>
          <w:sz w:val="23"/>
          <w:szCs w:val="23"/>
        </w:rPr>
        <w:tab/>
      </w:r>
      <w:r w:rsidRPr="002B6B96">
        <w:rPr>
          <w:sz w:val="23"/>
          <w:szCs w:val="23"/>
        </w:rPr>
        <w:tab/>
        <w:t>operační program Vzdělávání pro konkurenceschopnost</w:t>
      </w:r>
    </w:p>
    <w:p w:rsidR="009B12A0" w:rsidRPr="002B6B96" w:rsidRDefault="009B12A0" w:rsidP="009B12A0">
      <w:pPr>
        <w:spacing w:line="240" w:lineRule="auto"/>
        <w:jc w:val="both"/>
        <w:rPr>
          <w:sz w:val="23"/>
          <w:szCs w:val="23"/>
        </w:rPr>
      </w:pPr>
      <w:r w:rsidRPr="002B6B96">
        <w:rPr>
          <w:sz w:val="23"/>
          <w:szCs w:val="23"/>
        </w:rPr>
        <w:t>OP VVV</w:t>
      </w:r>
      <w:r w:rsidRPr="002B6B96">
        <w:rPr>
          <w:sz w:val="23"/>
          <w:szCs w:val="23"/>
        </w:rPr>
        <w:tab/>
        <w:t>operační program Výzkum, vývoj a vzdělávání</w:t>
      </w:r>
    </w:p>
    <w:p w:rsidR="009B12A0" w:rsidRPr="002B6B96" w:rsidRDefault="009B12A0" w:rsidP="009B12A0">
      <w:pPr>
        <w:spacing w:line="240" w:lineRule="auto"/>
        <w:jc w:val="both"/>
        <w:rPr>
          <w:sz w:val="23"/>
          <w:szCs w:val="23"/>
        </w:rPr>
      </w:pPr>
      <w:r w:rsidRPr="002B6B96">
        <w:rPr>
          <w:sz w:val="23"/>
          <w:szCs w:val="23"/>
        </w:rPr>
        <w:t>OŠMT</w:t>
      </w:r>
      <w:r w:rsidRPr="002B6B96">
        <w:rPr>
          <w:sz w:val="23"/>
          <w:szCs w:val="23"/>
        </w:rPr>
        <w:tab/>
      </w:r>
      <w:r w:rsidRPr="002B6B96">
        <w:rPr>
          <w:sz w:val="23"/>
          <w:szCs w:val="23"/>
        </w:rPr>
        <w:tab/>
        <w:t>odbor školství, mládeže a tělovýchovy</w:t>
      </w:r>
    </w:p>
    <w:p w:rsidR="009B12A0" w:rsidRPr="002B6B96" w:rsidRDefault="009B12A0" w:rsidP="009B12A0">
      <w:pPr>
        <w:spacing w:line="240" w:lineRule="auto"/>
        <w:jc w:val="both"/>
        <w:rPr>
          <w:sz w:val="23"/>
          <w:szCs w:val="23"/>
        </w:rPr>
      </w:pPr>
      <w:r w:rsidRPr="002B6B96">
        <w:rPr>
          <w:sz w:val="23"/>
          <w:szCs w:val="23"/>
        </w:rPr>
        <w:t>PC</w:t>
      </w:r>
      <w:r w:rsidRPr="002B6B96">
        <w:rPr>
          <w:sz w:val="23"/>
          <w:szCs w:val="23"/>
        </w:rPr>
        <w:tab/>
      </w:r>
      <w:r w:rsidRPr="002B6B96">
        <w:rPr>
          <w:sz w:val="23"/>
          <w:szCs w:val="23"/>
        </w:rPr>
        <w:tab/>
        <w:t>osobní počítač</w:t>
      </w:r>
    </w:p>
    <w:p w:rsidR="009B12A0" w:rsidRPr="002B6B96" w:rsidRDefault="009B12A0" w:rsidP="009B12A0">
      <w:pPr>
        <w:spacing w:line="240" w:lineRule="auto"/>
        <w:jc w:val="both"/>
        <w:rPr>
          <w:sz w:val="23"/>
          <w:szCs w:val="23"/>
        </w:rPr>
      </w:pPr>
      <w:r w:rsidRPr="002B6B96">
        <w:rPr>
          <w:sz w:val="23"/>
          <w:szCs w:val="23"/>
        </w:rPr>
        <w:t>POKOS</w:t>
      </w:r>
      <w:r w:rsidRPr="002B6B96">
        <w:rPr>
          <w:sz w:val="23"/>
          <w:szCs w:val="23"/>
        </w:rPr>
        <w:tab/>
      </w:r>
      <w:r w:rsidRPr="002B6B96">
        <w:rPr>
          <w:sz w:val="23"/>
          <w:szCs w:val="23"/>
        </w:rPr>
        <w:tab/>
        <w:t>příprava občanů k obraně státu</w:t>
      </w:r>
    </w:p>
    <w:p w:rsidR="009B12A0" w:rsidRPr="002B6B96" w:rsidRDefault="009B12A0" w:rsidP="009B12A0">
      <w:pPr>
        <w:spacing w:line="240" w:lineRule="auto"/>
        <w:jc w:val="both"/>
        <w:rPr>
          <w:sz w:val="23"/>
          <w:szCs w:val="23"/>
        </w:rPr>
      </w:pPr>
      <w:r w:rsidRPr="002B6B96">
        <w:rPr>
          <w:sz w:val="23"/>
          <w:szCs w:val="23"/>
        </w:rPr>
        <w:t>PPP</w:t>
      </w:r>
      <w:r w:rsidRPr="002B6B96">
        <w:rPr>
          <w:sz w:val="23"/>
          <w:szCs w:val="23"/>
        </w:rPr>
        <w:tab/>
      </w:r>
      <w:r w:rsidRPr="002B6B96">
        <w:rPr>
          <w:sz w:val="23"/>
          <w:szCs w:val="23"/>
        </w:rPr>
        <w:tab/>
        <w:t>pedagogicko-psychologická poradna</w:t>
      </w:r>
    </w:p>
    <w:p w:rsidR="009B12A0" w:rsidRPr="002B6B96" w:rsidRDefault="009B12A0" w:rsidP="009B12A0">
      <w:pPr>
        <w:spacing w:line="240" w:lineRule="auto"/>
        <w:jc w:val="both"/>
        <w:rPr>
          <w:sz w:val="23"/>
          <w:szCs w:val="23"/>
        </w:rPr>
      </w:pPr>
      <w:r w:rsidRPr="002B6B96">
        <w:rPr>
          <w:sz w:val="23"/>
          <w:szCs w:val="23"/>
        </w:rPr>
        <w:t>PŠD</w:t>
      </w:r>
      <w:r w:rsidRPr="002B6B96">
        <w:rPr>
          <w:sz w:val="23"/>
          <w:szCs w:val="23"/>
        </w:rPr>
        <w:tab/>
      </w:r>
      <w:r w:rsidRPr="002B6B96">
        <w:rPr>
          <w:sz w:val="23"/>
          <w:szCs w:val="23"/>
        </w:rPr>
        <w:tab/>
        <w:t>povinná školní docházka</w:t>
      </w:r>
    </w:p>
    <w:p w:rsidR="009B12A0" w:rsidRPr="002B6B96" w:rsidRDefault="009B12A0" w:rsidP="009B12A0">
      <w:pPr>
        <w:spacing w:line="240" w:lineRule="auto"/>
        <w:jc w:val="both"/>
        <w:rPr>
          <w:sz w:val="23"/>
          <w:szCs w:val="23"/>
        </w:rPr>
      </w:pPr>
      <w:r w:rsidRPr="002B6B96">
        <w:rPr>
          <w:sz w:val="23"/>
          <w:szCs w:val="23"/>
        </w:rPr>
        <w:t>RVP</w:t>
      </w:r>
      <w:r w:rsidRPr="002B6B96">
        <w:rPr>
          <w:sz w:val="23"/>
          <w:szCs w:val="23"/>
        </w:rPr>
        <w:tab/>
      </w:r>
      <w:r w:rsidRPr="002B6B96">
        <w:rPr>
          <w:sz w:val="23"/>
          <w:szCs w:val="23"/>
        </w:rPr>
        <w:tab/>
        <w:t>rámcový vzdělávací program</w:t>
      </w:r>
    </w:p>
    <w:p w:rsidR="009B12A0" w:rsidRPr="002B6B96" w:rsidRDefault="009B12A0" w:rsidP="009B12A0">
      <w:pPr>
        <w:spacing w:line="240" w:lineRule="auto"/>
        <w:jc w:val="both"/>
        <w:rPr>
          <w:sz w:val="23"/>
          <w:szCs w:val="23"/>
        </w:rPr>
      </w:pPr>
      <w:r w:rsidRPr="002B6B96">
        <w:rPr>
          <w:sz w:val="23"/>
          <w:szCs w:val="23"/>
        </w:rPr>
        <w:t>SO</w:t>
      </w:r>
      <w:r w:rsidRPr="002B6B96">
        <w:rPr>
          <w:sz w:val="23"/>
          <w:szCs w:val="23"/>
        </w:rPr>
        <w:tab/>
      </w:r>
      <w:r w:rsidRPr="002B6B96">
        <w:rPr>
          <w:sz w:val="23"/>
          <w:szCs w:val="23"/>
        </w:rPr>
        <w:tab/>
        <w:t>okres Sokolov</w:t>
      </w:r>
    </w:p>
    <w:p w:rsidR="009B12A0" w:rsidRPr="002B6B96" w:rsidRDefault="009B12A0" w:rsidP="009B12A0">
      <w:pPr>
        <w:spacing w:line="240" w:lineRule="auto"/>
        <w:jc w:val="both"/>
        <w:rPr>
          <w:sz w:val="23"/>
          <w:szCs w:val="23"/>
        </w:rPr>
      </w:pPr>
      <w:r w:rsidRPr="002B6B96">
        <w:rPr>
          <w:sz w:val="23"/>
          <w:szCs w:val="23"/>
        </w:rPr>
        <w:t>SOŠ</w:t>
      </w:r>
      <w:r w:rsidRPr="002B6B96">
        <w:rPr>
          <w:sz w:val="23"/>
          <w:szCs w:val="23"/>
        </w:rPr>
        <w:tab/>
      </w:r>
      <w:r w:rsidRPr="002B6B96">
        <w:rPr>
          <w:sz w:val="23"/>
          <w:szCs w:val="23"/>
        </w:rPr>
        <w:tab/>
        <w:t>střední odborná škola</w:t>
      </w:r>
    </w:p>
    <w:p w:rsidR="009B12A0" w:rsidRPr="002B6B96" w:rsidRDefault="009B12A0" w:rsidP="009B12A0">
      <w:pPr>
        <w:spacing w:line="240" w:lineRule="auto"/>
        <w:jc w:val="both"/>
        <w:rPr>
          <w:sz w:val="23"/>
          <w:szCs w:val="23"/>
        </w:rPr>
      </w:pPr>
      <w:r w:rsidRPr="002B6B96">
        <w:rPr>
          <w:sz w:val="23"/>
          <w:szCs w:val="23"/>
        </w:rPr>
        <w:t>SPC</w:t>
      </w:r>
      <w:r w:rsidRPr="002B6B96">
        <w:rPr>
          <w:sz w:val="23"/>
          <w:szCs w:val="23"/>
        </w:rPr>
        <w:tab/>
      </w:r>
      <w:r w:rsidRPr="002B6B96">
        <w:rPr>
          <w:sz w:val="23"/>
          <w:szCs w:val="23"/>
        </w:rPr>
        <w:tab/>
        <w:t>speciální pedagogické centrum</w:t>
      </w:r>
    </w:p>
    <w:p w:rsidR="009B12A0" w:rsidRPr="002B6B96" w:rsidRDefault="009B12A0" w:rsidP="009B12A0">
      <w:pPr>
        <w:spacing w:line="240" w:lineRule="auto"/>
        <w:jc w:val="both"/>
        <w:rPr>
          <w:sz w:val="23"/>
          <w:szCs w:val="23"/>
        </w:rPr>
      </w:pPr>
      <w:r w:rsidRPr="002B6B96">
        <w:rPr>
          <w:sz w:val="23"/>
          <w:szCs w:val="23"/>
        </w:rPr>
        <w:t>SŠ</w:t>
      </w:r>
      <w:r w:rsidRPr="002B6B96">
        <w:rPr>
          <w:sz w:val="23"/>
          <w:szCs w:val="23"/>
        </w:rPr>
        <w:tab/>
      </w:r>
      <w:r w:rsidRPr="002B6B96">
        <w:rPr>
          <w:sz w:val="23"/>
          <w:szCs w:val="23"/>
        </w:rPr>
        <w:tab/>
        <w:t>střední škola</w:t>
      </w:r>
    </w:p>
    <w:p w:rsidR="009B12A0" w:rsidRPr="002B6B96" w:rsidRDefault="009B12A0" w:rsidP="009B12A0">
      <w:pPr>
        <w:spacing w:line="240" w:lineRule="auto"/>
        <w:jc w:val="both"/>
        <w:rPr>
          <w:sz w:val="23"/>
          <w:szCs w:val="23"/>
        </w:rPr>
      </w:pPr>
      <w:r w:rsidRPr="002B6B96">
        <w:rPr>
          <w:sz w:val="23"/>
          <w:szCs w:val="23"/>
        </w:rPr>
        <w:t xml:space="preserve">SUŠ </w:t>
      </w:r>
      <w:r w:rsidRPr="002B6B96">
        <w:rPr>
          <w:sz w:val="23"/>
          <w:szCs w:val="23"/>
        </w:rPr>
        <w:tab/>
      </w:r>
      <w:r w:rsidRPr="002B6B96">
        <w:rPr>
          <w:sz w:val="23"/>
          <w:szCs w:val="23"/>
        </w:rPr>
        <w:tab/>
        <w:t>střední umělecká škola</w:t>
      </w:r>
    </w:p>
    <w:p w:rsidR="009B12A0" w:rsidRPr="002B6B96" w:rsidRDefault="009B12A0" w:rsidP="009B12A0">
      <w:pPr>
        <w:spacing w:line="240" w:lineRule="auto"/>
        <w:jc w:val="both"/>
        <w:rPr>
          <w:sz w:val="23"/>
          <w:szCs w:val="23"/>
        </w:rPr>
      </w:pPr>
      <w:r w:rsidRPr="002B6B96">
        <w:rPr>
          <w:sz w:val="23"/>
          <w:szCs w:val="23"/>
        </w:rPr>
        <w:t>SVČ</w:t>
      </w:r>
      <w:r w:rsidRPr="002B6B96">
        <w:rPr>
          <w:sz w:val="23"/>
          <w:szCs w:val="23"/>
        </w:rPr>
        <w:tab/>
      </w:r>
      <w:r w:rsidRPr="002B6B96">
        <w:rPr>
          <w:sz w:val="23"/>
          <w:szCs w:val="23"/>
        </w:rPr>
        <w:tab/>
        <w:t>středisko volného času</w:t>
      </w:r>
    </w:p>
    <w:p w:rsidR="009B12A0" w:rsidRPr="002B6B96" w:rsidRDefault="009B12A0" w:rsidP="009B12A0">
      <w:pPr>
        <w:spacing w:line="240" w:lineRule="auto"/>
        <w:jc w:val="both"/>
        <w:rPr>
          <w:sz w:val="23"/>
          <w:szCs w:val="23"/>
        </w:rPr>
      </w:pPr>
      <w:r w:rsidRPr="002B6B96">
        <w:rPr>
          <w:sz w:val="23"/>
          <w:szCs w:val="23"/>
        </w:rPr>
        <w:t>SVP</w:t>
      </w:r>
      <w:r w:rsidRPr="002B6B96">
        <w:rPr>
          <w:sz w:val="23"/>
          <w:szCs w:val="23"/>
        </w:rPr>
        <w:tab/>
      </w:r>
      <w:r w:rsidRPr="002B6B96">
        <w:rPr>
          <w:sz w:val="23"/>
          <w:szCs w:val="23"/>
        </w:rPr>
        <w:tab/>
        <w:t xml:space="preserve">speciální vzdělávací potřeby </w:t>
      </w:r>
    </w:p>
    <w:p w:rsidR="009B12A0" w:rsidRPr="002B6B96" w:rsidRDefault="009B12A0" w:rsidP="009B12A0">
      <w:pPr>
        <w:spacing w:line="240" w:lineRule="auto"/>
        <w:jc w:val="both"/>
        <w:rPr>
          <w:sz w:val="23"/>
          <w:szCs w:val="23"/>
        </w:rPr>
      </w:pPr>
      <w:r w:rsidRPr="002B6B96">
        <w:rPr>
          <w:sz w:val="23"/>
          <w:szCs w:val="23"/>
        </w:rPr>
        <w:t>SPV</w:t>
      </w:r>
      <w:r w:rsidRPr="002B6B96">
        <w:rPr>
          <w:sz w:val="23"/>
          <w:szCs w:val="23"/>
        </w:rPr>
        <w:tab/>
      </w:r>
      <w:r w:rsidRPr="002B6B96">
        <w:rPr>
          <w:sz w:val="23"/>
          <w:szCs w:val="23"/>
        </w:rPr>
        <w:tab/>
        <w:t>středisko praktického vyučování</w:t>
      </w:r>
    </w:p>
    <w:p w:rsidR="009B12A0" w:rsidRPr="002B6B96" w:rsidRDefault="009B12A0" w:rsidP="009B12A0">
      <w:pPr>
        <w:spacing w:line="240" w:lineRule="auto"/>
        <w:jc w:val="both"/>
        <w:rPr>
          <w:sz w:val="23"/>
          <w:szCs w:val="23"/>
        </w:rPr>
      </w:pPr>
      <w:r w:rsidRPr="002B6B96">
        <w:rPr>
          <w:sz w:val="23"/>
          <w:szCs w:val="23"/>
        </w:rPr>
        <w:t>ŠVP</w:t>
      </w:r>
      <w:r w:rsidRPr="002B6B96">
        <w:rPr>
          <w:sz w:val="23"/>
          <w:szCs w:val="23"/>
        </w:rPr>
        <w:tab/>
      </w:r>
      <w:r w:rsidRPr="002B6B96">
        <w:rPr>
          <w:sz w:val="23"/>
          <w:szCs w:val="23"/>
        </w:rPr>
        <w:tab/>
        <w:t>školní vzdělávací program</w:t>
      </w:r>
    </w:p>
    <w:p w:rsidR="009B12A0" w:rsidRPr="002B6B96" w:rsidRDefault="009B12A0" w:rsidP="009B12A0">
      <w:pPr>
        <w:spacing w:line="240" w:lineRule="auto"/>
        <w:jc w:val="both"/>
        <w:rPr>
          <w:sz w:val="23"/>
          <w:szCs w:val="23"/>
        </w:rPr>
      </w:pPr>
      <w:r w:rsidRPr="002B6B96">
        <w:rPr>
          <w:sz w:val="23"/>
          <w:szCs w:val="23"/>
        </w:rPr>
        <w:t>ŠD</w:t>
      </w:r>
      <w:r w:rsidRPr="002B6B96">
        <w:rPr>
          <w:sz w:val="23"/>
          <w:szCs w:val="23"/>
        </w:rPr>
        <w:tab/>
      </w:r>
      <w:r w:rsidRPr="002B6B96">
        <w:rPr>
          <w:sz w:val="23"/>
          <w:szCs w:val="23"/>
        </w:rPr>
        <w:tab/>
        <w:t>školní družina</w:t>
      </w:r>
    </w:p>
    <w:p w:rsidR="009B12A0" w:rsidRPr="002B6B96" w:rsidRDefault="009B12A0" w:rsidP="009B12A0">
      <w:pPr>
        <w:spacing w:line="240" w:lineRule="auto"/>
        <w:jc w:val="both"/>
        <w:rPr>
          <w:sz w:val="23"/>
          <w:szCs w:val="23"/>
        </w:rPr>
      </w:pPr>
      <w:r w:rsidRPr="002B6B96">
        <w:rPr>
          <w:sz w:val="23"/>
          <w:szCs w:val="23"/>
        </w:rPr>
        <w:t>ŠH</w:t>
      </w:r>
      <w:r w:rsidRPr="002B6B96">
        <w:rPr>
          <w:sz w:val="23"/>
          <w:szCs w:val="23"/>
        </w:rPr>
        <w:tab/>
      </w:r>
      <w:r w:rsidRPr="002B6B96">
        <w:rPr>
          <w:sz w:val="23"/>
          <w:szCs w:val="23"/>
        </w:rPr>
        <w:tab/>
        <w:t>školní hospodářství</w:t>
      </w:r>
    </w:p>
    <w:p w:rsidR="009B12A0" w:rsidRPr="002B6B96" w:rsidRDefault="009B12A0" w:rsidP="009B12A0">
      <w:pPr>
        <w:spacing w:line="240" w:lineRule="auto"/>
        <w:jc w:val="both"/>
        <w:rPr>
          <w:sz w:val="23"/>
          <w:szCs w:val="23"/>
        </w:rPr>
      </w:pPr>
      <w:r w:rsidRPr="002B6B96">
        <w:rPr>
          <w:sz w:val="23"/>
          <w:szCs w:val="23"/>
        </w:rPr>
        <w:t>ŠJ</w:t>
      </w:r>
      <w:r w:rsidRPr="002B6B96">
        <w:rPr>
          <w:sz w:val="23"/>
          <w:szCs w:val="23"/>
        </w:rPr>
        <w:tab/>
      </w:r>
      <w:r w:rsidRPr="002B6B96">
        <w:rPr>
          <w:sz w:val="23"/>
          <w:szCs w:val="23"/>
        </w:rPr>
        <w:tab/>
        <w:t>školní jídelna</w:t>
      </w:r>
    </w:p>
    <w:p w:rsidR="009B12A0" w:rsidRPr="002B6B96" w:rsidRDefault="009B12A0" w:rsidP="009B12A0">
      <w:pPr>
        <w:spacing w:line="240" w:lineRule="auto"/>
        <w:jc w:val="both"/>
        <w:rPr>
          <w:sz w:val="23"/>
          <w:szCs w:val="23"/>
        </w:rPr>
      </w:pPr>
      <w:r w:rsidRPr="002B6B96">
        <w:rPr>
          <w:sz w:val="23"/>
          <w:szCs w:val="23"/>
        </w:rPr>
        <w:t>ŠK</w:t>
      </w:r>
      <w:r w:rsidRPr="002B6B96">
        <w:rPr>
          <w:sz w:val="23"/>
          <w:szCs w:val="23"/>
        </w:rPr>
        <w:tab/>
      </w:r>
      <w:r w:rsidRPr="002B6B96">
        <w:rPr>
          <w:sz w:val="23"/>
          <w:szCs w:val="23"/>
        </w:rPr>
        <w:tab/>
        <w:t>školní klub</w:t>
      </w:r>
    </w:p>
    <w:p w:rsidR="009B12A0" w:rsidRPr="002B6B96" w:rsidRDefault="009B12A0" w:rsidP="009B12A0">
      <w:pPr>
        <w:spacing w:line="240" w:lineRule="auto"/>
        <w:jc w:val="both"/>
        <w:rPr>
          <w:sz w:val="23"/>
          <w:szCs w:val="23"/>
        </w:rPr>
      </w:pPr>
      <w:r w:rsidRPr="002B6B96">
        <w:rPr>
          <w:sz w:val="23"/>
          <w:szCs w:val="23"/>
        </w:rPr>
        <w:t>ŠS</w:t>
      </w:r>
      <w:r w:rsidRPr="002B6B96">
        <w:rPr>
          <w:sz w:val="23"/>
          <w:szCs w:val="23"/>
        </w:rPr>
        <w:tab/>
      </w:r>
      <w:r w:rsidRPr="002B6B96">
        <w:rPr>
          <w:sz w:val="23"/>
          <w:szCs w:val="23"/>
        </w:rPr>
        <w:tab/>
        <w:t xml:space="preserve">školní statek </w:t>
      </w:r>
    </w:p>
    <w:p w:rsidR="009B12A0" w:rsidRPr="002B6B96" w:rsidRDefault="009B12A0" w:rsidP="009B12A0">
      <w:pPr>
        <w:spacing w:line="240" w:lineRule="auto"/>
        <w:jc w:val="both"/>
        <w:rPr>
          <w:sz w:val="23"/>
          <w:szCs w:val="23"/>
        </w:rPr>
      </w:pPr>
      <w:r w:rsidRPr="002B6B96">
        <w:rPr>
          <w:sz w:val="23"/>
          <w:szCs w:val="23"/>
        </w:rPr>
        <w:t>ŠVP</w:t>
      </w:r>
      <w:r w:rsidRPr="002B6B96">
        <w:rPr>
          <w:sz w:val="23"/>
          <w:szCs w:val="23"/>
        </w:rPr>
        <w:tab/>
      </w:r>
      <w:r w:rsidRPr="002B6B96">
        <w:rPr>
          <w:sz w:val="23"/>
          <w:szCs w:val="23"/>
        </w:rPr>
        <w:tab/>
        <w:t>školní vzdělávací program</w:t>
      </w:r>
    </w:p>
    <w:p w:rsidR="009B12A0" w:rsidRPr="002B6B96" w:rsidRDefault="009B12A0" w:rsidP="009B12A0">
      <w:pPr>
        <w:spacing w:line="240" w:lineRule="auto"/>
        <w:jc w:val="both"/>
        <w:rPr>
          <w:sz w:val="23"/>
          <w:szCs w:val="23"/>
        </w:rPr>
      </w:pPr>
      <w:r w:rsidRPr="002B6B96">
        <w:rPr>
          <w:sz w:val="23"/>
          <w:szCs w:val="23"/>
        </w:rPr>
        <w:t>UOP</w:t>
      </w:r>
      <w:r w:rsidRPr="002B6B96">
        <w:rPr>
          <w:sz w:val="23"/>
          <w:szCs w:val="23"/>
        </w:rPr>
        <w:tab/>
      </w:r>
      <w:r w:rsidRPr="002B6B96">
        <w:rPr>
          <w:sz w:val="23"/>
          <w:szCs w:val="23"/>
        </w:rPr>
        <w:tab/>
        <w:t xml:space="preserve">učitel odborných předmětů </w:t>
      </w:r>
    </w:p>
    <w:p w:rsidR="009B12A0" w:rsidRPr="002B6B96" w:rsidRDefault="009B12A0" w:rsidP="009B12A0">
      <w:pPr>
        <w:spacing w:line="240" w:lineRule="auto"/>
        <w:jc w:val="both"/>
        <w:rPr>
          <w:sz w:val="23"/>
          <w:szCs w:val="23"/>
        </w:rPr>
      </w:pPr>
      <w:r w:rsidRPr="002B6B96">
        <w:rPr>
          <w:sz w:val="23"/>
          <w:szCs w:val="23"/>
        </w:rPr>
        <w:t>UOV</w:t>
      </w:r>
      <w:r w:rsidRPr="002B6B96">
        <w:rPr>
          <w:sz w:val="23"/>
          <w:szCs w:val="23"/>
        </w:rPr>
        <w:tab/>
      </w:r>
      <w:r w:rsidRPr="002B6B96">
        <w:rPr>
          <w:sz w:val="23"/>
          <w:szCs w:val="23"/>
        </w:rPr>
        <w:tab/>
        <w:t>učitel odborného výcviku</w:t>
      </w:r>
    </w:p>
    <w:p w:rsidR="009B12A0" w:rsidRPr="002B6B96" w:rsidRDefault="009B12A0" w:rsidP="009B12A0">
      <w:pPr>
        <w:spacing w:line="240" w:lineRule="auto"/>
        <w:jc w:val="both"/>
        <w:rPr>
          <w:sz w:val="23"/>
          <w:szCs w:val="23"/>
        </w:rPr>
      </w:pPr>
      <w:r w:rsidRPr="002B6B96">
        <w:rPr>
          <w:sz w:val="23"/>
          <w:szCs w:val="23"/>
        </w:rPr>
        <w:t>UPV</w:t>
      </w:r>
      <w:r w:rsidRPr="002B6B96">
        <w:rPr>
          <w:sz w:val="23"/>
          <w:szCs w:val="23"/>
        </w:rPr>
        <w:tab/>
      </w:r>
      <w:r w:rsidRPr="002B6B96">
        <w:rPr>
          <w:sz w:val="23"/>
          <w:szCs w:val="23"/>
        </w:rPr>
        <w:tab/>
        <w:t xml:space="preserve">učitel praktického vyučování </w:t>
      </w:r>
    </w:p>
    <w:p w:rsidR="009B12A0" w:rsidRPr="002B6B96" w:rsidRDefault="009B12A0" w:rsidP="009B12A0">
      <w:pPr>
        <w:spacing w:line="240" w:lineRule="auto"/>
        <w:jc w:val="both"/>
        <w:rPr>
          <w:sz w:val="23"/>
          <w:szCs w:val="23"/>
        </w:rPr>
      </w:pPr>
      <w:r w:rsidRPr="002B6B96">
        <w:rPr>
          <w:sz w:val="23"/>
          <w:szCs w:val="23"/>
        </w:rPr>
        <w:t>UVVP</w:t>
      </w:r>
      <w:r w:rsidRPr="002B6B96">
        <w:rPr>
          <w:sz w:val="23"/>
          <w:szCs w:val="23"/>
        </w:rPr>
        <w:tab/>
      </w:r>
      <w:r w:rsidRPr="002B6B96">
        <w:rPr>
          <w:sz w:val="23"/>
          <w:szCs w:val="23"/>
        </w:rPr>
        <w:tab/>
        <w:t>učitel všeobecně vzdělávacích předmětů</w:t>
      </w:r>
    </w:p>
    <w:p w:rsidR="009B12A0" w:rsidRPr="002B6B96" w:rsidRDefault="009B12A0" w:rsidP="009B12A0">
      <w:pPr>
        <w:spacing w:line="240" w:lineRule="auto"/>
        <w:jc w:val="both"/>
        <w:rPr>
          <w:sz w:val="23"/>
          <w:szCs w:val="23"/>
        </w:rPr>
      </w:pPr>
      <w:r w:rsidRPr="002B6B96">
        <w:rPr>
          <w:sz w:val="23"/>
          <w:szCs w:val="23"/>
        </w:rPr>
        <w:t>VOŠ</w:t>
      </w:r>
      <w:r w:rsidRPr="002B6B96">
        <w:rPr>
          <w:sz w:val="23"/>
          <w:szCs w:val="23"/>
        </w:rPr>
        <w:tab/>
      </w:r>
      <w:r w:rsidRPr="002B6B96">
        <w:rPr>
          <w:sz w:val="23"/>
          <w:szCs w:val="23"/>
        </w:rPr>
        <w:tab/>
        <w:t>vyšší odborná škola</w:t>
      </w:r>
    </w:p>
    <w:p w:rsidR="009B12A0" w:rsidRPr="002B6B96" w:rsidRDefault="009B12A0" w:rsidP="009B12A0">
      <w:pPr>
        <w:spacing w:line="240" w:lineRule="auto"/>
        <w:jc w:val="both"/>
        <w:rPr>
          <w:sz w:val="23"/>
          <w:szCs w:val="23"/>
        </w:rPr>
      </w:pPr>
      <w:r w:rsidRPr="002B6B96">
        <w:rPr>
          <w:sz w:val="23"/>
          <w:szCs w:val="23"/>
        </w:rPr>
        <w:t>VP</w:t>
      </w:r>
      <w:r w:rsidRPr="002B6B96">
        <w:rPr>
          <w:sz w:val="23"/>
          <w:szCs w:val="23"/>
        </w:rPr>
        <w:tab/>
      </w:r>
      <w:r w:rsidRPr="002B6B96">
        <w:rPr>
          <w:sz w:val="23"/>
          <w:szCs w:val="23"/>
        </w:rPr>
        <w:tab/>
        <w:t>vzdělávací program</w:t>
      </w:r>
    </w:p>
    <w:p w:rsidR="009B12A0" w:rsidRPr="002B6B96" w:rsidRDefault="009B12A0" w:rsidP="009B12A0">
      <w:pPr>
        <w:spacing w:line="240" w:lineRule="auto"/>
        <w:jc w:val="both"/>
        <w:rPr>
          <w:sz w:val="23"/>
          <w:szCs w:val="23"/>
        </w:rPr>
      </w:pPr>
      <w:r w:rsidRPr="002B6B96">
        <w:rPr>
          <w:sz w:val="23"/>
          <w:szCs w:val="23"/>
        </w:rPr>
        <w:t>ZŠ</w:t>
      </w:r>
      <w:r w:rsidRPr="002B6B96">
        <w:rPr>
          <w:sz w:val="23"/>
          <w:szCs w:val="23"/>
        </w:rPr>
        <w:tab/>
      </w:r>
      <w:r w:rsidRPr="002B6B96">
        <w:rPr>
          <w:sz w:val="23"/>
          <w:szCs w:val="23"/>
        </w:rPr>
        <w:tab/>
        <w:t>základní škola</w:t>
      </w:r>
    </w:p>
    <w:p w:rsidR="009B12A0" w:rsidRPr="002B6B96" w:rsidRDefault="009B12A0" w:rsidP="009B12A0">
      <w:pPr>
        <w:spacing w:line="240" w:lineRule="auto"/>
        <w:jc w:val="both"/>
        <w:rPr>
          <w:sz w:val="23"/>
          <w:szCs w:val="23"/>
        </w:rPr>
      </w:pPr>
      <w:r w:rsidRPr="002B6B96">
        <w:rPr>
          <w:sz w:val="23"/>
          <w:szCs w:val="23"/>
        </w:rPr>
        <w:t>ZUŠ</w:t>
      </w:r>
      <w:r w:rsidRPr="002B6B96">
        <w:rPr>
          <w:sz w:val="23"/>
          <w:szCs w:val="23"/>
        </w:rPr>
        <w:tab/>
      </w:r>
      <w:r w:rsidRPr="002B6B96">
        <w:rPr>
          <w:sz w:val="23"/>
          <w:szCs w:val="23"/>
        </w:rPr>
        <w:tab/>
        <w:t>základní umělecká škola</w:t>
      </w:r>
    </w:p>
    <w:p w:rsidR="00107C09" w:rsidRPr="00AD0BF6" w:rsidRDefault="009B12A0" w:rsidP="009B12A0">
      <w:pPr>
        <w:spacing w:line="240" w:lineRule="auto"/>
        <w:jc w:val="both"/>
        <w:rPr>
          <w:sz w:val="23"/>
          <w:szCs w:val="23"/>
        </w:rPr>
      </w:pPr>
      <w:r w:rsidRPr="002B6B96">
        <w:rPr>
          <w:sz w:val="23"/>
          <w:szCs w:val="23"/>
        </w:rPr>
        <w:t>ŽSVP</w:t>
      </w:r>
      <w:r w:rsidRPr="002B6B96">
        <w:rPr>
          <w:sz w:val="23"/>
          <w:szCs w:val="23"/>
        </w:rPr>
        <w:tab/>
      </w:r>
      <w:r w:rsidRPr="002B6B96">
        <w:rPr>
          <w:sz w:val="23"/>
          <w:szCs w:val="23"/>
        </w:rPr>
        <w:tab/>
        <w:t>děti, žáci a studenti se speciálními vzdělávacími potřebami</w:t>
      </w:r>
    </w:p>
    <w:sectPr w:rsidR="00107C09" w:rsidRPr="00AD0BF6" w:rsidSect="00805531">
      <w:headerReference w:type="default" r:id="rId50"/>
      <w:footerReference w:type="even" r:id="rId51"/>
      <w:footerReference w:type="default" r:id="rId52"/>
      <w:type w:val="continuous"/>
      <w:pgSz w:w="11906" w:h="16838" w:code="9"/>
      <w:pgMar w:top="1276" w:right="1418" w:bottom="1418" w:left="1418" w:header="709" w:footer="709" w:gutter="0"/>
      <w:cols w:space="708" w:equalWidth="0">
        <w:col w:w="9070"/>
      </w:cols>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2DD6" w:rsidRDefault="00662DD6">
      <w:r>
        <w:separator/>
      </w:r>
    </w:p>
  </w:endnote>
  <w:endnote w:type="continuationSeparator" w:id="0">
    <w:p w:rsidR="00662DD6" w:rsidRDefault="00662D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0F" w:rsidRPr="006B3214" w:rsidRDefault="008F7A0F" w:rsidP="00CE316D">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end"/>
    </w:r>
  </w:p>
  <w:p w:rsidR="008F7A0F" w:rsidRPr="006B3214" w:rsidRDefault="008F7A0F">
    <w:pPr>
      <w:pStyle w:val="Zpat"/>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0F" w:rsidRPr="006B3214" w:rsidRDefault="008F7A0F" w:rsidP="00CE316D">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separate"/>
    </w:r>
    <w:r w:rsidR="00AF3A7C">
      <w:rPr>
        <w:rStyle w:val="slostrnky"/>
        <w:noProof/>
        <w:sz w:val="23"/>
        <w:szCs w:val="23"/>
      </w:rPr>
      <w:t>4</w:t>
    </w:r>
    <w:r w:rsidRPr="006B3214">
      <w:rPr>
        <w:rStyle w:val="slostrnky"/>
        <w:sz w:val="23"/>
        <w:szCs w:val="23"/>
      </w:rPr>
      <w:fldChar w:fldCharType="end"/>
    </w:r>
  </w:p>
  <w:p w:rsidR="008F7A0F" w:rsidRPr="006B3214" w:rsidRDefault="008F7A0F">
    <w:pPr>
      <w:pStyle w:val="Zpat"/>
      <w:rPr>
        <w:sz w:val="23"/>
        <w:szCs w:val="23"/>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0F" w:rsidRPr="006B3214" w:rsidRDefault="008F7A0F" w:rsidP="009A177A">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end"/>
    </w:r>
  </w:p>
  <w:p w:rsidR="008F7A0F" w:rsidRPr="006B3214" w:rsidRDefault="008F7A0F">
    <w:pPr>
      <w:pStyle w:val="Zpat"/>
      <w:rPr>
        <w:sz w:val="23"/>
        <w:szCs w:val="23"/>
      </w:rPr>
    </w:pPr>
  </w:p>
  <w:p w:rsidR="008F7A0F" w:rsidRDefault="008F7A0F"/>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0F" w:rsidRPr="006B3214" w:rsidRDefault="008F7A0F" w:rsidP="009A177A">
    <w:pPr>
      <w:pStyle w:val="Zpat"/>
      <w:framePr w:wrap="around" w:vAnchor="text" w:hAnchor="margin" w:xAlign="center" w:y="1"/>
      <w:rPr>
        <w:rStyle w:val="slostrnky"/>
        <w:sz w:val="23"/>
        <w:szCs w:val="23"/>
      </w:rPr>
    </w:pPr>
    <w:r w:rsidRPr="006B3214">
      <w:rPr>
        <w:rStyle w:val="slostrnky"/>
        <w:sz w:val="23"/>
        <w:szCs w:val="23"/>
      </w:rPr>
      <w:fldChar w:fldCharType="begin"/>
    </w:r>
    <w:r w:rsidRPr="006B3214">
      <w:rPr>
        <w:rStyle w:val="slostrnky"/>
        <w:sz w:val="23"/>
        <w:szCs w:val="23"/>
      </w:rPr>
      <w:instrText xml:space="preserve">PAGE  </w:instrText>
    </w:r>
    <w:r w:rsidRPr="006B3214">
      <w:rPr>
        <w:rStyle w:val="slostrnky"/>
        <w:sz w:val="23"/>
        <w:szCs w:val="23"/>
      </w:rPr>
      <w:fldChar w:fldCharType="separate"/>
    </w:r>
    <w:r w:rsidR="003E2BD1">
      <w:rPr>
        <w:rStyle w:val="slostrnky"/>
        <w:noProof/>
        <w:sz w:val="23"/>
        <w:szCs w:val="23"/>
      </w:rPr>
      <w:t>18</w:t>
    </w:r>
    <w:r w:rsidRPr="006B3214">
      <w:rPr>
        <w:rStyle w:val="slostrnky"/>
        <w:sz w:val="23"/>
        <w:szCs w:val="23"/>
      </w:rPr>
      <w:fldChar w:fldCharType="end"/>
    </w:r>
  </w:p>
  <w:p w:rsidR="008F7A0F" w:rsidRPr="006B3214" w:rsidRDefault="008F7A0F">
    <w:pPr>
      <w:pStyle w:val="Zpat"/>
      <w:rPr>
        <w:sz w:val="23"/>
        <w:szCs w:val="23"/>
      </w:rPr>
    </w:pPr>
  </w:p>
  <w:p w:rsidR="008F7A0F" w:rsidRDefault="008F7A0F"/>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2DD6" w:rsidRDefault="00662DD6">
      <w:r>
        <w:separator/>
      </w:r>
    </w:p>
  </w:footnote>
  <w:footnote w:type="continuationSeparator" w:id="0">
    <w:p w:rsidR="00662DD6" w:rsidRDefault="00662D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0F" w:rsidRPr="00BC0A02" w:rsidRDefault="008F7A0F" w:rsidP="00CE316D">
    <w:pPr>
      <w:pStyle w:val="Zhlav"/>
      <w:jc w:val="center"/>
      <w:rPr>
        <w:sz w:val="19"/>
        <w:szCs w:val="19"/>
      </w:rPr>
    </w:pPr>
    <w:r w:rsidRPr="00BC0A02">
      <w:rPr>
        <w:sz w:val="19"/>
        <w:szCs w:val="19"/>
      </w:rPr>
      <w:t>Výroční zpráva o stavu a rozvoji vzdělávací soustavy v Karlovarském kraji za školní rok 20</w:t>
    </w:r>
    <w:r>
      <w:rPr>
        <w:sz w:val="19"/>
        <w:szCs w:val="19"/>
      </w:rPr>
      <w:t>19</w:t>
    </w:r>
    <w:r w:rsidRPr="00BC0A02">
      <w:rPr>
        <w:sz w:val="19"/>
        <w:szCs w:val="19"/>
      </w:rPr>
      <w:t>/20</w:t>
    </w:r>
    <w:r>
      <w:rPr>
        <w:sz w:val="19"/>
        <w:szCs w:val="19"/>
      </w:rPr>
      <w:t>20</w:t>
    </w:r>
  </w:p>
  <w:p w:rsidR="008F7A0F" w:rsidRPr="006B3214" w:rsidRDefault="008F7A0F" w:rsidP="00CE316D">
    <w:pPr>
      <w:pStyle w:val="Zhlav"/>
      <w:jc w:val="center"/>
      <w:rPr>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F7A0F" w:rsidRDefault="008F7A0F" w:rsidP="00454045">
    <w:pPr>
      <w:pStyle w:val="Zhlav"/>
      <w:jc w:val="center"/>
    </w:pPr>
    <w:r w:rsidRPr="006B3214">
      <w:rPr>
        <w:sz w:val="19"/>
        <w:szCs w:val="19"/>
      </w:rPr>
      <w:t>Výroční zpráva o stavu a rozvoji vzdělávací soustavy v Karlovarském kraji za školní ro</w:t>
    </w:r>
    <w:r>
      <w:rPr>
        <w:sz w:val="19"/>
        <w:szCs w:val="19"/>
      </w:rPr>
      <w:t>k 2019/2020</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90A91"/>
    <w:multiLevelType w:val="hybridMultilevel"/>
    <w:tmpl w:val="38D4999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 w15:restartNumberingAfterBreak="0">
    <w:nsid w:val="00916296"/>
    <w:multiLevelType w:val="multilevel"/>
    <w:tmpl w:val="B81A5D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9D6F73"/>
    <w:multiLevelType w:val="hybridMultilevel"/>
    <w:tmpl w:val="A1DCFF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2F35AB4"/>
    <w:multiLevelType w:val="hybridMultilevel"/>
    <w:tmpl w:val="CE144E3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4" w15:restartNumberingAfterBreak="0">
    <w:nsid w:val="0408479B"/>
    <w:multiLevelType w:val="hybridMultilevel"/>
    <w:tmpl w:val="AF3C10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9AA693B"/>
    <w:multiLevelType w:val="hybridMultilevel"/>
    <w:tmpl w:val="9544BE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AE52543"/>
    <w:multiLevelType w:val="hybridMultilevel"/>
    <w:tmpl w:val="6AACC41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16056C95"/>
    <w:multiLevelType w:val="hybridMultilevel"/>
    <w:tmpl w:val="4BC64724"/>
    <w:lvl w:ilvl="0" w:tplc="0E66AEB8">
      <w:start w:val="1"/>
      <w:numFmt w:val="bullet"/>
      <w:pStyle w:val="koleka"/>
      <w:lvlText w:val="o"/>
      <w:lvlJc w:val="left"/>
      <w:pPr>
        <w:tabs>
          <w:tab w:val="num" w:pos="780"/>
        </w:tabs>
        <w:ind w:left="780" w:hanging="360"/>
      </w:pPr>
      <w:rPr>
        <w:rFonts w:ascii="Courier New" w:hAnsi="Courier New" w:cs="Courier New" w:hint="default"/>
      </w:rPr>
    </w:lvl>
    <w:lvl w:ilvl="1" w:tplc="04050003" w:tentative="1">
      <w:start w:val="1"/>
      <w:numFmt w:val="bullet"/>
      <w:lvlText w:val="o"/>
      <w:lvlJc w:val="left"/>
      <w:pPr>
        <w:tabs>
          <w:tab w:val="num" w:pos="1500"/>
        </w:tabs>
        <w:ind w:left="1500" w:hanging="360"/>
      </w:pPr>
      <w:rPr>
        <w:rFonts w:ascii="Courier New" w:hAnsi="Courier New" w:cs="Courier New" w:hint="default"/>
      </w:rPr>
    </w:lvl>
    <w:lvl w:ilvl="2" w:tplc="04050005" w:tentative="1">
      <w:start w:val="1"/>
      <w:numFmt w:val="bullet"/>
      <w:lvlText w:val=""/>
      <w:lvlJc w:val="left"/>
      <w:pPr>
        <w:tabs>
          <w:tab w:val="num" w:pos="2220"/>
        </w:tabs>
        <w:ind w:left="2220" w:hanging="360"/>
      </w:pPr>
      <w:rPr>
        <w:rFonts w:ascii="Wingdings" w:hAnsi="Wingdings" w:hint="default"/>
      </w:rPr>
    </w:lvl>
    <w:lvl w:ilvl="3" w:tplc="04050001" w:tentative="1">
      <w:start w:val="1"/>
      <w:numFmt w:val="bullet"/>
      <w:lvlText w:val=""/>
      <w:lvlJc w:val="left"/>
      <w:pPr>
        <w:tabs>
          <w:tab w:val="num" w:pos="2940"/>
        </w:tabs>
        <w:ind w:left="2940" w:hanging="360"/>
      </w:pPr>
      <w:rPr>
        <w:rFonts w:ascii="Symbol" w:hAnsi="Symbol" w:hint="default"/>
      </w:rPr>
    </w:lvl>
    <w:lvl w:ilvl="4" w:tplc="04050003" w:tentative="1">
      <w:start w:val="1"/>
      <w:numFmt w:val="bullet"/>
      <w:lvlText w:val="o"/>
      <w:lvlJc w:val="left"/>
      <w:pPr>
        <w:tabs>
          <w:tab w:val="num" w:pos="3660"/>
        </w:tabs>
        <w:ind w:left="3660" w:hanging="360"/>
      </w:pPr>
      <w:rPr>
        <w:rFonts w:ascii="Courier New" w:hAnsi="Courier New" w:cs="Courier New" w:hint="default"/>
      </w:rPr>
    </w:lvl>
    <w:lvl w:ilvl="5" w:tplc="04050005" w:tentative="1">
      <w:start w:val="1"/>
      <w:numFmt w:val="bullet"/>
      <w:lvlText w:val=""/>
      <w:lvlJc w:val="left"/>
      <w:pPr>
        <w:tabs>
          <w:tab w:val="num" w:pos="4380"/>
        </w:tabs>
        <w:ind w:left="4380" w:hanging="360"/>
      </w:pPr>
      <w:rPr>
        <w:rFonts w:ascii="Wingdings" w:hAnsi="Wingdings" w:hint="default"/>
      </w:rPr>
    </w:lvl>
    <w:lvl w:ilvl="6" w:tplc="04050001" w:tentative="1">
      <w:start w:val="1"/>
      <w:numFmt w:val="bullet"/>
      <w:lvlText w:val=""/>
      <w:lvlJc w:val="left"/>
      <w:pPr>
        <w:tabs>
          <w:tab w:val="num" w:pos="5100"/>
        </w:tabs>
        <w:ind w:left="5100" w:hanging="360"/>
      </w:pPr>
      <w:rPr>
        <w:rFonts w:ascii="Symbol" w:hAnsi="Symbol" w:hint="default"/>
      </w:rPr>
    </w:lvl>
    <w:lvl w:ilvl="7" w:tplc="04050003" w:tentative="1">
      <w:start w:val="1"/>
      <w:numFmt w:val="bullet"/>
      <w:lvlText w:val="o"/>
      <w:lvlJc w:val="left"/>
      <w:pPr>
        <w:tabs>
          <w:tab w:val="num" w:pos="5820"/>
        </w:tabs>
        <w:ind w:left="5820" w:hanging="360"/>
      </w:pPr>
      <w:rPr>
        <w:rFonts w:ascii="Courier New" w:hAnsi="Courier New" w:cs="Courier New" w:hint="default"/>
      </w:rPr>
    </w:lvl>
    <w:lvl w:ilvl="8" w:tplc="04050005" w:tentative="1">
      <w:start w:val="1"/>
      <w:numFmt w:val="bullet"/>
      <w:lvlText w:val=""/>
      <w:lvlJc w:val="left"/>
      <w:pPr>
        <w:tabs>
          <w:tab w:val="num" w:pos="6540"/>
        </w:tabs>
        <w:ind w:left="6540" w:hanging="360"/>
      </w:pPr>
      <w:rPr>
        <w:rFonts w:ascii="Wingdings" w:hAnsi="Wingdings" w:hint="default"/>
      </w:rPr>
    </w:lvl>
  </w:abstractNum>
  <w:abstractNum w:abstractNumId="8" w15:restartNumberingAfterBreak="0">
    <w:nsid w:val="16154D3F"/>
    <w:multiLevelType w:val="hybridMultilevel"/>
    <w:tmpl w:val="41000D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838497D"/>
    <w:multiLevelType w:val="multilevel"/>
    <w:tmpl w:val="EA22B24C"/>
    <w:lvl w:ilvl="0">
      <w:start w:val="1"/>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D4F24DF"/>
    <w:multiLevelType w:val="hybridMultilevel"/>
    <w:tmpl w:val="58C0244A"/>
    <w:lvl w:ilvl="0" w:tplc="86CCD190">
      <w:start w:val="1"/>
      <w:numFmt w:val="decimal"/>
      <w:pStyle w:val="N1"/>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1E2A6F21"/>
    <w:multiLevelType w:val="hybridMultilevel"/>
    <w:tmpl w:val="43962E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EC1117A"/>
    <w:multiLevelType w:val="hybridMultilevel"/>
    <w:tmpl w:val="45E01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421392D"/>
    <w:multiLevelType w:val="hybridMultilevel"/>
    <w:tmpl w:val="71D6A37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2C8934C9"/>
    <w:multiLevelType w:val="hybridMultilevel"/>
    <w:tmpl w:val="7A905AB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2DDF70B0"/>
    <w:multiLevelType w:val="hybridMultilevel"/>
    <w:tmpl w:val="AC722F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EC337FD"/>
    <w:multiLevelType w:val="multilevel"/>
    <w:tmpl w:val="34D8CB28"/>
    <w:lvl w:ilvl="0">
      <w:start w:val="1"/>
      <w:numFmt w:val="bullet"/>
      <w:lvlText w:val=""/>
      <w:lvlJc w:val="left"/>
      <w:pPr>
        <w:tabs>
          <w:tab w:val="num" w:pos="502"/>
        </w:tabs>
        <w:ind w:left="502" w:hanging="360"/>
      </w:pPr>
      <w:rPr>
        <w:rFonts w:ascii="Symbol" w:hAnsi="Symbol" w:cs="Symbol" w:hint="default"/>
        <w:sz w:val="23"/>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38416192"/>
    <w:multiLevelType w:val="hybridMultilevel"/>
    <w:tmpl w:val="ED5462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CB1218A"/>
    <w:multiLevelType w:val="multilevel"/>
    <w:tmpl w:val="CB68F5B6"/>
    <w:lvl w:ilvl="0">
      <w:start w:val="1"/>
      <w:numFmt w:val="decimal"/>
      <w:pStyle w:val="N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3E98180E"/>
    <w:multiLevelType w:val="hybridMultilevel"/>
    <w:tmpl w:val="0A84ED4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3EC95764"/>
    <w:multiLevelType w:val="hybridMultilevel"/>
    <w:tmpl w:val="BF1C05D4"/>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15:restartNumberingAfterBreak="0">
    <w:nsid w:val="4835573C"/>
    <w:multiLevelType w:val="multilevel"/>
    <w:tmpl w:val="E6943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FD5664F"/>
    <w:multiLevelType w:val="hybridMultilevel"/>
    <w:tmpl w:val="30B6296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4AC1044"/>
    <w:multiLevelType w:val="hybridMultilevel"/>
    <w:tmpl w:val="702CB1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5AD90F28"/>
    <w:multiLevelType w:val="hybridMultilevel"/>
    <w:tmpl w:val="5FD855BC"/>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25" w15:restartNumberingAfterBreak="0">
    <w:nsid w:val="5D350F55"/>
    <w:multiLevelType w:val="multilevel"/>
    <w:tmpl w:val="E0D85F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12E6E7F"/>
    <w:multiLevelType w:val="hybridMultilevel"/>
    <w:tmpl w:val="F4863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7" w15:restartNumberingAfterBreak="0">
    <w:nsid w:val="61D5061E"/>
    <w:multiLevelType w:val="hybridMultilevel"/>
    <w:tmpl w:val="B7B2B6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65232E0C"/>
    <w:multiLevelType w:val="hybridMultilevel"/>
    <w:tmpl w:val="9A485DB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9" w15:restartNumberingAfterBreak="0">
    <w:nsid w:val="68E26E64"/>
    <w:multiLevelType w:val="hybridMultilevel"/>
    <w:tmpl w:val="6652C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6DC91813"/>
    <w:multiLevelType w:val="hybridMultilevel"/>
    <w:tmpl w:val="6AC0DC5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1797C96"/>
    <w:multiLevelType w:val="hybridMultilevel"/>
    <w:tmpl w:val="E86C3FA2"/>
    <w:lvl w:ilvl="0" w:tplc="972ACA76">
      <w:start w:val="1"/>
      <w:numFmt w:val="decimal"/>
      <w:lvlText w:val="%1."/>
      <w:lvlJc w:val="left"/>
      <w:pPr>
        <w:tabs>
          <w:tab w:val="num" w:pos="720"/>
        </w:tabs>
        <w:ind w:left="720" w:hanging="360"/>
      </w:pPr>
      <w:rPr>
        <w:rFonts w:hint="default"/>
        <w:b w:val="0"/>
      </w:rPr>
    </w:lvl>
    <w:lvl w:ilvl="1" w:tplc="0405000F">
      <w:start w:val="1"/>
      <w:numFmt w:val="decimal"/>
      <w:lvlText w:val="%2."/>
      <w:lvlJc w:val="left"/>
      <w:pPr>
        <w:tabs>
          <w:tab w:val="num" w:pos="1440"/>
        </w:tabs>
        <w:ind w:left="1440" w:hanging="360"/>
      </w:pPr>
      <w:rPr>
        <w:rFonts w:hint="default"/>
        <w:b w:val="0"/>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2" w15:restartNumberingAfterBreak="0">
    <w:nsid w:val="723A5E55"/>
    <w:multiLevelType w:val="multilevel"/>
    <w:tmpl w:val="4E0A44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4471ED6"/>
    <w:multiLevelType w:val="multilevel"/>
    <w:tmpl w:val="9DECD4DE"/>
    <w:lvl w:ilvl="0">
      <w:start w:val="1"/>
      <w:numFmt w:val="decimal"/>
      <w:pStyle w:val="N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8"/>
  </w:num>
  <w:num w:numId="2">
    <w:abstractNumId w:val="33"/>
  </w:num>
  <w:num w:numId="3">
    <w:abstractNumId w:val="10"/>
  </w:num>
  <w:num w:numId="4">
    <w:abstractNumId w:val="22"/>
  </w:num>
  <w:num w:numId="5">
    <w:abstractNumId w:val="30"/>
  </w:num>
  <w:num w:numId="6">
    <w:abstractNumId w:val="7"/>
  </w:num>
  <w:num w:numId="7">
    <w:abstractNumId w:val="9"/>
  </w:num>
  <w:num w:numId="8">
    <w:abstractNumId w:val="19"/>
  </w:num>
  <w:num w:numId="9">
    <w:abstractNumId w:val="6"/>
  </w:num>
  <w:num w:numId="10">
    <w:abstractNumId w:val="13"/>
  </w:num>
  <w:num w:numId="11">
    <w:abstractNumId w:val="0"/>
  </w:num>
  <w:num w:numId="12">
    <w:abstractNumId w:val="28"/>
  </w:num>
  <w:num w:numId="13">
    <w:abstractNumId w:val="14"/>
  </w:num>
  <w:num w:numId="14">
    <w:abstractNumId w:val="24"/>
  </w:num>
  <w:num w:numId="15">
    <w:abstractNumId w:val="26"/>
  </w:num>
  <w:num w:numId="16">
    <w:abstractNumId w:val="20"/>
  </w:num>
  <w:num w:numId="17">
    <w:abstractNumId w:val="31"/>
  </w:num>
  <w:num w:numId="18">
    <w:abstractNumId w:val="19"/>
  </w:num>
  <w:num w:numId="19">
    <w:abstractNumId w:val="6"/>
  </w:num>
  <w:num w:numId="20">
    <w:abstractNumId w:val="13"/>
  </w:num>
  <w:num w:numId="21">
    <w:abstractNumId w:val="0"/>
  </w:num>
  <w:num w:numId="22">
    <w:abstractNumId w:val="28"/>
  </w:num>
  <w:num w:numId="23">
    <w:abstractNumId w:val="14"/>
  </w:num>
  <w:num w:numId="24">
    <w:abstractNumId w:val="29"/>
  </w:num>
  <w:num w:numId="25">
    <w:abstractNumId w:val="17"/>
  </w:num>
  <w:num w:numId="26">
    <w:abstractNumId w:val="12"/>
  </w:num>
  <w:num w:numId="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num>
  <w:num w:numId="29">
    <w:abstractNumId w:val="11"/>
  </w:num>
  <w:num w:numId="30">
    <w:abstractNumId w:val="8"/>
  </w:num>
  <w:num w:numId="31">
    <w:abstractNumId w:val="15"/>
  </w:num>
  <w:num w:numId="32">
    <w:abstractNumId w:val="16"/>
  </w:num>
  <w:num w:numId="33">
    <w:abstractNumId w:val="23"/>
  </w:num>
  <w:num w:numId="34">
    <w:abstractNumId w:val="4"/>
  </w:num>
  <w:num w:numId="35">
    <w:abstractNumId w:val="2"/>
  </w:num>
  <w:num w:numId="36">
    <w:abstractNumId w:val="27"/>
  </w:num>
  <w:num w:numId="37">
    <w:abstractNumId w:val="21"/>
  </w:num>
  <w:num w:numId="38">
    <w:abstractNumId w:val="1"/>
  </w:num>
  <w:num w:numId="39">
    <w:abstractNumId w:val="32"/>
  </w:num>
  <w:num w:numId="40">
    <w:abstractNumId w:val="25"/>
  </w:num>
  <w:num w:numId="41">
    <w:abstractNumId w:val="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4F55"/>
    <w:rsid w:val="0000002F"/>
    <w:rsid w:val="00000A4E"/>
    <w:rsid w:val="00000F93"/>
    <w:rsid w:val="00001437"/>
    <w:rsid w:val="00001833"/>
    <w:rsid w:val="00003546"/>
    <w:rsid w:val="00003F6C"/>
    <w:rsid w:val="0000401F"/>
    <w:rsid w:val="00004031"/>
    <w:rsid w:val="000041D0"/>
    <w:rsid w:val="00004453"/>
    <w:rsid w:val="00004861"/>
    <w:rsid w:val="00004AD9"/>
    <w:rsid w:val="00005346"/>
    <w:rsid w:val="000066D9"/>
    <w:rsid w:val="00006AC1"/>
    <w:rsid w:val="00010D09"/>
    <w:rsid w:val="00010D83"/>
    <w:rsid w:val="00011941"/>
    <w:rsid w:val="00011D3E"/>
    <w:rsid w:val="0001267D"/>
    <w:rsid w:val="000126E4"/>
    <w:rsid w:val="00012A32"/>
    <w:rsid w:val="00012A6E"/>
    <w:rsid w:val="00012D56"/>
    <w:rsid w:val="000142EC"/>
    <w:rsid w:val="000145C5"/>
    <w:rsid w:val="00014708"/>
    <w:rsid w:val="00015173"/>
    <w:rsid w:val="0001586D"/>
    <w:rsid w:val="00015DCF"/>
    <w:rsid w:val="000162CC"/>
    <w:rsid w:val="000169A4"/>
    <w:rsid w:val="00016AF8"/>
    <w:rsid w:val="00016F66"/>
    <w:rsid w:val="000173D2"/>
    <w:rsid w:val="000175E9"/>
    <w:rsid w:val="00017D89"/>
    <w:rsid w:val="0002099D"/>
    <w:rsid w:val="00021044"/>
    <w:rsid w:val="0002124E"/>
    <w:rsid w:val="0002164D"/>
    <w:rsid w:val="00022798"/>
    <w:rsid w:val="00022EBD"/>
    <w:rsid w:val="000236CB"/>
    <w:rsid w:val="000240F7"/>
    <w:rsid w:val="000243E2"/>
    <w:rsid w:val="0002467F"/>
    <w:rsid w:val="00024715"/>
    <w:rsid w:val="00024AEB"/>
    <w:rsid w:val="00026692"/>
    <w:rsid w:val="00026B17"/>
    <w:rsid w:val="00030099"/>
    <w:rsid w:val="0003076E"/>
    <w:rsid w:val="00031561"/>
    <w:rsid w:val="00031F2C"/>
    <w:rsid w:val="000335C3"/>
    <w:rsid w:val="00033D4D"/>
    <w:rsid w:val="000342EC"/>
    <w:rsid w:val="000349AD"/>
    <w:rsid w:val="000354FA"/>
    <w:rsid w:val="0003564B"/>
    <w:rsid w:val="00035E3B"/>
    <w:rsid w:val="00040C5D"/>
    <w:rsid w:val="00040EF6"/>
    <w:rsid w:val="00041568"/>
    <w:rsid w:val="00041620"/>
    <w:rsid w:val="00041735"/>
    <w:rsid w:val="00043606"/>
    <w:rsid w:val="00043B18"/>
    <w:rsid w:val="00043E55"/>
    <w:rsid w:val="00043EF5"/>
    <w:rsid w:val="00043F8A"/>
    <w:rsid w:val="00044A82"/>
    <w:rsid w:val="00044F55"/>
    <w:rsid w:val="00045C18"/>
    <w:rsid w:val="000462E1"/>
    <w:rsid w:val="0004694E"/>
    <w:rsid w:val="0004723F"/>
    <w:rsid w:val="00047C12"/>
    <w:rsid w:val="00051210"/>
    <w:rsid w:val="00051345"/>
    <w:rsid w:val="00051C00"/>
    <w:rsid w:val="0005239F"/>
    <w:rsid w:val="00052A5F"/>
    <w:rsid w:val="00052E75"/>
    <w:rsid w:val="000532A8"/>
    <w:rsid w:val="00053CDF"/>
    <w:rsid w:val="00055268"/>
    <w:rsid w:val="000553B0"/>
    <w:rsid w:val="00056216"/>
    <w:rsid w:val="0005649B"/>
    <w:rsid w:val="00056DDA"/>
    <w:rsid w:val="00057375"/>
    <w:rsid w:val="000574FB"/>
    <w:rsid w:val="00060587"/>
    <w:rsid w:val="0006074A"/>
    <w:rsid w:val="0006078B"/>
    <w:rsid w:val="0006079F"/>
    <w:rsid w:val="00060CF3"/>
    <w:rsid w:val="00061119"/>
    <w:rsid w:val="0006128F"/>
    <w:rsid w:val="00061C65"/>
    <w:rsid w:val="00062286"/>
    <w:rsid w:val="00062496"/>
    <w:rsid w:val="00062A43"/>
    <w:rsid w:val="00062F4D"/>
    <w:rsid w:val="0006360C"/>
    <w:rsid w:val="00063610"/>
    <w:rsid w:val="0006367C"/>
    <w:rsid w:val="000636BF"/>
    <w:rsid w:val="0006375E"/>
    <w:rsid w:val="00063BD1"/>
    <w:rsid w:val="00064475"/>
    <w:rsid w:val="000644CB"/>
    <w:rsid w:val="000646FE"/>
    <w:rsid w:val="0006471C"/>
    <w:rsid w:val="00064F6B"/>
    <w:rsid w:val="0006503D"/>
    <w:rsid w:val="00065391"/>
    <w:rsid w:val="0006572E"/>
    <w:rsid w:val="000663BF"/>
    <w:rsid w:val="0006662A"/>
    <w:rsid w:val="000666B7"/>
    <w:rsid w:val="00066F3D"/>
    <w:rsid w:val="00067139"/>
    <w:rsid w:val="0006783B"/>
    <w:rsid w:val="0007051F"/>
    <w:rsid w:val="00070FF5"/>
    <w:rsid w:val="0007250B"/>
    <w:rsid w:val="00072580"/>
    <w:rsid w:val="00072DC4"/>
    <w:rsid w:val="00073986"/>
    <w:rsid w:val="0007414B"/>
    <w:rsid w:val="00074B5B"/>
    <w:rsid w:val="00074B72"/>
    <w:rsid w:val="00074E7C"/>
    <w:rsid w:val="00075EC6"/>
    <w:rsid w:val="0007632F"/>
    <w:rsid w:val="00080CDB"/>
    <w:rsid w:val="00081ACE"/>
    <w:rsid w:val="00081D9B"/>
    <w:rsid w:val="00082717"/>
    <w:rsid w:val="000829C4"/>
    <w:rsid w:val="0008357B"/>
    <w:rsid w:val="00083A79"/>
    <w:rsid w:val="00083B3D"/>
    <w:rsid w:val="00083C9B"/>
    <w:rsid w:val="00083D42"/>
    <w:rsid w:val="00084595"/>
    <w:rsid w:val="00084FB8"/>
    <w:rsid w:val="00085039"/>
    <w:rsid w:val="00085275"/>
    <w:rsid w:val="00085746"/>
    <w:rsid w:val="00085961"/>
    <w:rsid w:val="00085CB4"/>
    <w:rsid w:val="00085F7F"/>
    <w:rsid w:val="00086582"/>
    <w:rsid w:val="00087B6B"/>
    <w:rsid w:val="00087C54"/>
    <w:rsid w:val="000922CE"/>
    <w:rsid w:val="00092A77"/>
    <w:rsid w:val="00093A6A"/>
    <w:rsid w:val="00094D0A"/>
    <w:rsid w:val="00094DB5"/>
    <w:rsid w:val="00095150"/>
    <w:rsid w:val="000953D8"/>
    <w:rsid w:val="00095978"/>
    <w:rsid w:val="00096218"/>
    <w:rsid w:val="000965D4"/>
    <w:rsid w:val="00096757"/>
    <w:rsid w:val="00096856"/>
    <w:rsid w:val="00096E62"/>
    <w:rsid w:val="00096F2C"/>
    <w:rsid w:val="00096FBA"/>
    <w:rsid w:val="000972FF"/>
    <w:rsid w:val="00097803"/>
    <w:rsid w:val="000978AE"/>
    <w:rsid w:val="000A2376"/>
    <w:rsid w:val="000A243A"/>
    <w:rsid w:val="000A35F0"/>
    <w:rsid w:val="000A37C6"/>
    <w:rsid w:val="000A3AC1"/>
    <w:rsid w:val="000A3B24"/>
    <w:rsid w:val="000A4BCA"/>
    <w:rsid w:val="000A4CB4"/>
    <w:rsid w:val="000A60C7"/>
    <w:rsid w:val="000A63D5"/>
    <w:rsid w:val="000A6D91"/>
    <w:rsid w:val="000A6FA8"/>
    <w:rsid w:val="000A70AF"/>
    <w:rsid w:val="000A729B"/>
    <w:rsid w:val="000B02F1"/>
    <w:rsid w:val="000B108E"/>
    <w:rsid w:val="000B1996"/>
    <w:rsid w:val="000B1E12"/>
    <w:rsid w:val="000B2604"/>
    <w:rsid w:val="000B2D0B"/>
    <w:rsid w:val="000B2DBD"/>
    <w:rsid w:val="000B35D8"/>
    <w:rsid w:val="000B3EEC"/>
    <w:rsid w:val="000B42B6"/>
    <w:rsid w:val="000B481E"/>
    <w:rsid w:val="000B5AB8"/>
    <w:rsid w:val="000B60B4"/>
    <w:rsid w:val="000B6358"/>
    <w:rsid w:val="000B68F5"/>
    <w:rsid w:val="000B6B0C"/>
    <w:rsid w:val="000B760F"/>
    <w:rsid w:val="000B7F17"/>
    <w:rsid w:val="000C02C4"/>
    <w:rsid w:val="000C0432"/>
    <w:rsid w:val="000C0DC9"/>
    <w:rsid w:val="000C2089"/>
    <w:rsid w:val="000C23B0"/>
    <w:rsid w:val="000C2637"/>
    <w:rsid w:val="000C2FD8"/>
    <w:rsid w:val="000C2FEA"/>
    <w:rsid w:val="000C359D"/>
    <w:rsid w:val="000C3E62"/>
    <w:rsid w:val="000C462F"/>
    <w:rsid w:val="000C4A80"/>
    <w:rsid w:val="000C4C62"/>
    <w:rsid w:val="000C4CA3"/>
    <w:rsid w:val="000C51F9"/>
    <w:rsid w:val="000C62CA"/>
    <w:rsid w:val="000C641D"/>
    <w:rsid w:val="000C685F"/>
    <w:rsid w:val="000D0E9F"/>
    <w:rsid w:val="000D116D"/>
    <w:rsid w:val="000D1449"/>
    <w:rsid w:val="000D15B2"/>
    <w:rsid w:val="000D1CCC"/>
    <w:rsid w:val="000D24F9"/>
    <w:rsid w:val="000D2E87"/>
    <w:rsid w:val="000D2EA8"/>
    <w:rsid w:val="000D3278"/>
    <w:rsid w:val="000D38FA"/>
    <w:rsid w:val="000D42FB"/>
    <w:rsid w:val="000D556A"/>
    <w:rsid w:val="000D597F"/>
    <w:rsid w:val="000D5C11"/>
    <w:rsid w:val="000D651E"/>
    <w:rsid w:val="000D65E6"/>
    <w:rsid w:val="000D6EDF"/>
    <w:rsid w:val="000D7224"/>
    <w:rsid w:val="000D77EF"/>
    <w:rsid w:val="000D7A54"/>
    <w:rsid w:val="000D7B11"/>
    <w:rsid w:val="000D7C2C"/>
    <w:rsid w:val="000D7D9D"/>
    <w:rsid w:val="000E0962"/>
    <w:rsid w:val="000E0BBB"/>
    <w:rsid w:val="000E0EBF"/>
    <w:rsid w:val="000E107B"/>
    <w:rsid w:val="000E122B"/>
    <w:rsid w:val="000E1A11"/>
    <w:rsid w:val="000E264F"/>
    <w:rsid w:val="000E2837"/>
    <w:rsid w:val="000E3DA7"/>
    <w:rsid w:val="000E4B5B"/>
    <w:rsid w:val="000E4F30"/>
    <w:rsid w:val="000E513E"/>
    <w:rsid w:val="000E5591"/>
    <w:rsid w:val="000E5A3E"/>
    <w:rsid w:val="000E5DF3"/>
    <w:rsid w:val="000E5E68"/>
    <w:rsid w:val="000E6051"/>
    <w:rsid w:val="000E65C8"/>
    <w:rsid w:val="000E75D3"/>
    <w:rsid w:val="000E7CBF"/>
    <w:rsid w:val="000F063F"/>
    <w:rsid w:val="000F076B"/>
    <w:rsid w:val="000F0BD0"/>
    <w:rsid w:val="000F249E"/>
    <w:rsid w:val="000F280D"/>
    <w:rsid w:val="000F2A20"/>
    <w:rsid w:val="000F2AD7"/>
    <w:rsid w:val="000F2B12"/>
    <w:rsid w:val="000F2F87"/>
    <w:rsid w:val="000F342B"/>
    <w:rsid w:val="000F422F"/>
    <w:rsid w:val="000F489F"/>
    <w:rsid w:val="000F5C22"/>
    <w:rsid w:val="000F5E73"/>
    <w:rsid w:val="000F634F"/>
    <w:rsid w:val="000F663F"/>
    <w:rsid w:val="000F70F2"/>
    <w:rsid w:val="000F7501"/>
    <w:rsid w:val="000F77DD"/>
    <w:rsid w:val="000F7D77"/>
    <w:rsid w:val="0010078B"/>
    <w:rsid w:val="001008D9"/>
    <w:rsid w:val="00100AD1"/>
    <w:rsid w:val="0010116D"/>
    <w:rsid w:val="001011C9"/>
    <w:rsid w:val="0010124D"/>
    <w:rsid w:val="00101664"/>
    <w:rsid w:val="00102205"/>
    <w:rsid w:val="00102244"/>
    <w:rsid w:val="001029F5"/>
    <w:rsid w:val="00102E3E"/>
    <w:rsid w:val="00103529"/>
    <w:rsid w:val="00103E00"/>
    <w:rsid w:val="00104B3A"/>
    <w:rsid w:val="0010579E"/>
    <w:rsid w:val="0010649D"/>
    <w:rsid w:val="00107B4C"/>
    <w:rsid w:val="00107C09"/>
    <w:rsid w:val="00107CE9"/>
    <w:rsid w:val="00107D33"/>
    <w:rsid w:val="00110591"/>
    <w:rsid w:val="001105F7"/>
    <w:rsid w:val="00110C32"/>
    <w:rsid w:val="00110F2C"/>
    <w:rsid w:val="0011102D"/>
    <w:rsid w:val="00111738"/>
    <w:rsid w:val="00111BD5"/>
    <w:rsid w:val="00111D97"/>
    <w:rsid w:val="00112088"/>
    <w:rsid w:val="0011236D"/>
    <w:rsid w:val="001123B2"/>
    <w:rsid w:val="001123F3"/>
    <w:rsid w:val="0011303D"/>
    <w:rsid w:val="001134F8"/>
    <w:rsid w:val="001136D8"/>
    <w:rsid w:val="00113830"/>
    <w:rsid w:val="00113D58"/>
    <w:rsid w:val="001143C2"/>
    <w:rsid w:val="001143EF"/>
    <w:rsid w:val="00115A64"/>
    <w:rsid w:val="00115BB4"/>
    <w:rsid w:val="00115BCD"/>
    <w:rsid w:val="00115C7A"/>
    <w:rsid w:val="00116337"/>
    <w:rsid w:val="00116507"/>
    <w:rsid w:val="0011667B"/>
    <w:rsid w:val="001166F3"/>
    <w:rsid w:val="0012001B"/>
    <w:rsid w:val="00120042"/>
    <w:rsid w:val="00120294"/>
    <w:rsid w:val="0012053F"/>
    <w:rsid w:val="001213CF"/>
    <w:rsid w:val="001214D8"/>
    <w:rsid w:val="00121998"/>
    <w:rsid w:val="00121DF1"/>
    <w:rsid w:val="00122D7F"/>
    <w:rsid w:val="00123B03"/>
    <w:rsid w:val="00123B7F"/>
    <w:rsid w:val="001245A2"/>
    <w:rsid w:val="00124A4C"/>
    <w:rsid w:val="00124ECE"/>
    <w:rsid w:val="00125032"/>
    <w:rsid w:val="00125441"/>
    <w:rsid w:val="0012560D"/>
    <w:rsid w:val="0012644B"/>
    <w:rsid w:val="001269B5"/>
    <w:rsid w:val="001272B4"/>
    <w:rsid w:val="001274B2"/>
    <w:rsid w:val="00127A9B"/>
    <w:rsid w:val="00127C80"/>
    <w:rsid w:val="00130BF4"/>
    <w:rsid w:val="00131094"/>
    <w:rsid w:val="00131F6D"/>
    <w:rsid w:val="00132302"/>
    <w:rsid w:val="0013240A"/>
    <w:rsid w:val="001325E8"/>
    <w:rsid w:val="00132619"/>
    <w:rsid w:val="00132F04"/>
    <w:rsid w:val="001344E3"/>
    <w:rsid w:val="0013450B"/>
    <w:rsid w:val="00134557"/>
    <w:rsid w:val="00134687"/>
    <w:rsid w:val="00134907"/>
    <w:rsid w:val="00134DD1"/>
    <w:rsid w:val="00134E50"/>
    <w:rsid w:val="00135118"/>
    <w:rsid w:val="00135175"/>
    <w:rsid w:val="0013536D"/>
    <w:rsid w:val="00135393"/>
    <w:rsid w:val="001358D8"/>
    <w:rsid w:val="001366E5"/>
    <w:rsid w:val="00136D5F"/>
    <w:rsid w:val="001370A1"/>
    <w:rsid w:val="001372A9"/>
    <w:rsid w:val="001377AB"/>
    <w:rsid w:val="001379D3"/>
    <w:rsid w:val="00140087"/>
    <w:rsid w:val="001403CF"/>
    <w:rsid w:val="00140A1D"/>
    <w:rsid w:val="00140DFC"/>
    <w:rsid w:val="00141014"/>
    <w:rsid w:val="0014140D"/>
    <w:rsid w:val="00141CBB"/>
    <w:rsid w:val="001421A7"/>
    <w:rsid w:val="001425EB"/>
    <w:rsid w:val="00144069"/>
    <w:rsid w:val="00145A3F"/>
    <w:rsid w:val="00145D59"/>
    <w:rsid w:val="00145FE0"/>
    <w:rsid w:val="001460F1"/>
    <w:rsid w:val="0015004E"/>
    <w:rsid w:val="001501B3"/>
    <w:rsid w:val="001506E2"/>
    <w:rsid w:val="001509CA"/>
    <w:rsid w:val="00150B74"/>
    <w:rsid w:val="001512BB"/>
    <w:rsid w:val="00151615"/>
    <w:rsid w:val="00151D54"/>
    <w:rsid w:val="00152731"/>
    <w:rsid w:val="00152794"/>
    <w:rsid w:val="00152A3C"/>
    <w:rsid w:val="00152B1D"/>
    <w:rsid w:val="001532FE"/>
    <w:rsid w:val="00154020"/>
    <w:rsid w:val="0015475A"/>
    <w:rsid w:val="00155611"/>
    <w:rsid w:val="00155885"/>
    <w:rsid w:val="00155A06"/>
    <w:rsid w:val="00155A36"/>
    <w:rsid w:val="001565B5"/>
    <w:rsid w:val="00156BFD"/>
    <w:rsid w:val="00157061"/>
    <w:rsid w:val="001607B7"/>
    <w:rsid w:val="0016104D"/>
    <w:rsid w:val="00161B6D"/>
    <w:rsid w:val="001621E2"/>
    <w:rsid w:val="001627B8"/>
    <w:rsid w:val="00162E97"/>
    <w:rsid w:val="001638B3"/>
    <w:rsid w:val="00163CCF"/>
    <w:rsid w:val="001647AD"/>
    <w:rsid w:val="001651B2"/>
    <w:rsid w:val="00166381"/>
    <w:rsid w:val="00166484"/>
    <w:rsid w:val="001671BB"/>
    <w:rsid w:val="00167230"/>
    <w:rsid w:val="00167AA1"/>
    <w:rsid w:val="001702FF"/>
    <w:rsid w:val="00170ACC"/>
    <w:rsid w:val="00170C66"/>
    <w:rsid w:val="00170FCB"/>
    <w:rsid w:val="001717EE"/>
    <w:rsid w:val="00171AA4"/>
    <w:rsid w:val="00172E4A"/>
    <w:rsid w:val="00173080"/>
    <w:rsid w:val="0017327E"/>
    <w:rsid w:val="001738BD"/>
    <w:rsid w:val="00174729"/>
    <w:rsid w:val="00174F43"/>
    <w:rsid w:val="0017548B"/>
    <w:rsid w:val="001756E2"/>
    <w:rsid w:val="00175862"/>
    <w:rsid w:val="0017660F"/>
    <w:rsid w:val="00176651"/>
    <w:rsid w:val="00176686"/>
    <w:rsid w:val="001766E8"/>
    <w:rsid w:val="0017683C"/>
    <w:rsid w:val="00177D2A"/>
    <w:rsid w:val="001804ED"/>
    <w:rsid w:val="0018060E"/>
    <w:rsid w:val="00180F1C"/>
    <w:rsid w:val="00181550"/>
    <w:rsid w:val="0018208B"/>
    <w:rsid w:val="00182131"/>
    <w:rsid w:val="001827F9"/>
    <w:rsid w:val="0018301D"/>
    <w:rsid w:val="0018316A"/>
    <w:rsid w:val="0018427A"/>
    <w:rsid w:val="0018492A"/>
    <w:rsid w:val="0018545A"/>
    <w:rsid w:val="00185B2B"/>
    <w:rsid w:val="00186358"/>
    <w:rsid w:val="0018637E"/>
    <w:rsid w:val="001863E3"/>
    <w:rsid w:val="00186656"/>
    <w:rsid w:val="0018697F"/>
    <w:rsid w:val="0018755A"/>
    <w:rsid w:val="001877CF"/>
    <w:rsid w:val="00190653"/>
    <w:rsid w:val="001910AD"/>
    <w:rsid w:val="001915C9"/>
    <w:rsid w:val="00191830"/>
    <w:rsid w:val="00192265"/>
    <w:rsid w:val="001922F7"/>
    <w:rsid w:val="00192CF9"/>
    <w:rsid w:val="00192E93"/>
    <w:rsid w:val="0019334B"/>
    <w:rsid w:val="00193435"/>
    <w:rsid w:val="001935D4"/>
    <w:rsid w:val="00193639"/>
    <w:rsid w:val="00193733"/>
    <w:rsid w:val="001938A5"/>
    <w:rsid w:val="001940FF"/>
    <w:rsid w:val="00194149"/>
    <w:rsid w:val="00194A27"/>
    <w:rsid w:val="00194AD6"/>
    <w:rsid w:val="00194E75"/>
    <w:rsid w:val="0019502A"/>
    <w:rsid w:val="001954B7"/>
    <w:rsid w:val="001957C4"/>
    <w:rsid w:val="00195955"/>
    <w:rsid w:val="00195B46"/>
    <w:rsid w:val="00195E91"/>
    <w:rsid w:val="001960BB"/>
    <w:rsid w:val="001961DB"/>
    <w:rsid w:val="0019675E"/>
    <w:rsid w:val="00197202"/>
    <w:rsid w:val="00197B79"/>
    <w:rsid w:val="00197C28"/>
    <w:rsid w:val="001A0391"/>
    <w:rsid w:val="001A1562"/>
    <w:rsid w:val="001A1604"/>
    <w:rsid w:val="001A1A53"/>
    <w:rsid w:val="001A1A5C"/>
    <w:rsid w:val="001A1AB7"/>
    <w:rsid w:val="001A1EC0"/>
    <w:rsid w:val="001A342E"/>
    <w:rsid w:val="001A3AC0"/>
    <w:rsid w:val="001A3C70"/>
    <w:rsid w:val="001A40F0"/>
    <w:rsid w:val="001A41A6"/>
    <w:rsid w:val="001A493C"/>
    <w:rsid w:val="001A4ACF"/>
    <w:rsid w:val="001A5356"/>
    <w:rsid w:val="001A6BDF"/>
    <w:rsid w:val="001A6FF2"/>
    <w:rsid w:val="001A7594"/>
    <w:rsid w:val="001A7945"/>
    <w:rsid w:val="001A7CD6"/>
    <w:rsid w:val="001B001C"/>
    <w:rsid w:val="001B0309"/>
    <w:rsid w:val="001B077F"/>
    <w:rsid w:val="001B0B34"/>
    <w:rsid w:val="001B0FBD"/>
    <w:rsid w:val="001B141C"/>
    <w:rsid w:val="001B1554"/>
    <w:rsid w:val="001B21C5"/>
    <w:rsid w:val="001B2454"/>
    <w:rsid w:val="001B2C89"/>
    <w:rsid w:val="001B39F2"/>
    <w:rsid w:val="001B4064"/>
    <w:rsid w:val="001B4108"/>
    <w:rsid w:val="001B4501"/>
    <w:rsid w:val="001B4D1B"/>
    <w:rsid w:val="001B535A"/>
    <w:rsid w:val="001B5386"/>
    <w:rsid w:val="001B546D"/>
    <w:rsid w:val="001B5EED"/>
    <w:rsid w:val="001B6354"/>
    <w:rsid w:val="001B6AFD"/>
    <w:rsid w:val="001B6C16"/>
    <w:rsid w:val="001B6DF9"/>
    <w:rsid w:val="001B779B"/>
    <w:rsid w:val="001B7804"/>
    <w:rsid w:val="001C0032"/>
    <w:rsid w:val="001C009C"/>
    <w:rsid w:val="001C06CA"/>
    <w:rsid w:val="001C09A5"/>
    <w:rsid w:val="001C136D"/>
    <w:rsid w:val="001C2006"/>
    <w:rsid w:val="001C2189"/>
    <w:rsid w:val="001C2DAA"/>
    <w:rsid w:val="001C2FBF"/>
    <w:rsid w:val="001C33F7"/>
    <w:rsid w:val="001C36C9"/>
    <w:rsid w:val="001C3E4C"/>
    <w:rsid w:val="001C401B"/>
    <w:rsid w:val="001C4CA1"/>
    <w:rsid w:val="001C592B"/>
    <w:rsid w:val="001C6AC3"/>
    <w:rsid w:val="001C700B"/>
    <w:rsid w:val="001C78B6"/>
    <w:rsid w:val="001C7D3B"/>
    <w:rsid w:val="001D05C8"/>
    <w:rsid w:val="001D0703"/>
    <w:rsid w:val="001D0882"/>
    <w:rsid w:val="001D0F65"/>
    <w:rsid w:val="001D1AF6"/>
    <w:rsid w:val="001D24DE"/>
    <w:rsid w:val="001D2702"/>
    <w:rsid w:val="001D2AB7"/>
    <w:rsid w:val="001D2EF7"/>
    <w:rsid w:val="001D322C"/>
    <w:rsid w:val="001D33BE"/>
    <w:rsid w:val="001D3770"/>
    <w:rsid w:val="001D3B97"/>
    <w:rsid w:val="001D3C88"/>
    <w:rsid w:val="001D4CD2"/>
    <w:rsid w:val="001D5AC5"/>
    <w:rsid w:val="001D5E97"/>
    <w:rsid w:val="001D5EBF"/>
    <w:rsid w:val="001D753C"/>
    <w:rsid w:val="001D7592"/>
    <w:rsid w:val="001D75AC"/>
    <w:rsid w:val="001D7813"/>
    <w:rsid w:val="001D7A99"/>
    <w:rsid w:val="001E05C8"/>
    <w:rsid w:val="001E0A79"/>
    <w:rsid w:val="001E0E2C"/>
    <w:rsid w:val="001E10DE"/>
    <w:rsid w:val="001E169B"/>
    <w:rsid w:val="001E16F3"/>
    <w:rsid w:val="001E19FE"/>
    <w:rsid w:val="001E20F7"/>
    <w:rsid w:val="001E2116"/>
    <w:rsid w:val="001E2A7D"/>
    <w:rsid w:val="001E34D4"/>
    <w:rsid w:val="001E3AC1"/>
    <w:rsid w:val="001E4CFE"/>
    <w:rsid w:val="001E5267"/>
    <w:rsid w:val="001E5A2E"/>
    <w:rsid w:val="001E5BCE"/>
    <w:rsid w:val="001E5EB8"/>
    <w:rsid w:val="001E6B16"/>
    <w:rsid w:val="001E75BF"/>
    <w:rsid w:val="001F10CC"/>
    <w:rsid w:val="001F2BA3"/>
    <w:rsid w:val="001F315A"/>
    <w:rsid w:val="001F32C1"/>
    <w:rsid w:val="001F354A"/>
    <w:rsid w:val="001F482F"/>
    <w:rsid w:val="001F4C0C"/>
    <w:rsid w:val="001F4E73"/>
    <w:rsid w:val="001F56CB"/>
    <w:rsid w:val="001F5B9C"/>
    <w:rsid w:val="001F5EAF"/>
    <w:rsid w:val="001F5F44"/>
    <w:rsid w:val="001F6025"/>
    <w:rsid w:val="001F6699"/>
    <w:rsid w:val="001F69FE"/>
    <w:rsid w:val="001F6AEC"/>
    <w:rsid w:val="001F6D70"/>
    <w:rsid w:val="001F707F"/>
    <w:rsid w:val="001F77F2"/>
    <w:rsid w:val="001F7CF3"/>
    <w:rsid w:val="001F7D1B"/>
    <w:rsid w:val="001F7DF5"/>
    <w:rsid w:val="001F7FB3"/>
    <w:rsid w:val="002000D7"/>
    <w:rsid w:val="002001B6"/>
    <w:rsid w:val="002004BE"/>
    <w:rsid w:val="002008D8"/>
    <w:rsid w:val="00200C38"/>
    <w:rsid w:val="00200D30"/>
    <w:rsid w:val="002012A0"/>
    <w:rsid w:val="002012C7"/>
    <w:rsid w:val="002021A8"/>
    <w:rsid w:val="002022C7"/>
    <w:rsid w:val="002027A5"/>
    <w:rsid w:val="00203930"/>
    <w:rsid w:val="00203F6A"/>
    <w:rsid w:val="00204773"/>
    <w:rsid w:val="00204C6D"/>
    <w:rsid w:val="00204DB7"/>
    <w:rsid w:val="0020517A"/>
    <w:rsid w:val="00205628"/>
    <w:rsid w:val="00205F21"/>
    <w:rsid w:val="00206423"/>
    <w:rsid w:val="0020676B"/>
    <w:rsid w:val="00207825"/>
    <w:rsid w:val="00210268"/>
    <w:rsid w:val="002109C7"/>
    <w:rsid w:val="002119F9"/>
    <w:rsid w:val="002128CB"/>
    <w:rsid w:val="00212DF1"/>
    <w:rsid w:val="00213452"/>
    <w:rsid w:val="00213F5E"/>
    <w:rsid w:val="0021465E"/>
    <w:rsid w:val="00214A3D"/>
    <w:rsid w:val="00214EE3"/>
    <w:rsid w:val="002159F5"/>
    <w:rsid w:val="00215B18"/>
    <w:rsid w:val="002160B9"/>
    <w:rsid w:val="00216444"/>
    <w:rsid w:val="002169C0"/>
    <w:rsid w:val="00217507"/>
    <w:rsid w:val="002204AB"/>
    <w:rsid w:val="0022185A"/>
    <w:rsid w:val="002227E2"/>
    <w:rsid w:val="00223940"/>
    <w:rsid w:val="00223AE5"/>
    <w:rsid w:val="00223EC9"/>
    <w:rsid w:val="0022498B"/>
    <w:rsid w:val="00224ADB"/>
    <w:rsid w:val="00224C3C"/>
    <w:rsid w:val="00224C42"/>
    <w:rsid w:val="00224CAD"/>
    <w:rsid w:val="00224F51"/>
    <w:rsid w:val="002254D2"/>
    <w:rsid w:val="002254E2"/>
    <w:rsid w:val="00226AEF"/>
    <w:rsid w:val="00226D5B"/>
    <w:rsid w:val="00226DE4"/>
    <w:rsid w:val="00227AB3"/>
    <w:rsid w:val="00227C0B"/>
    <w:rsid w:val="00230014"/>
    <w:rsid w:val="002301CB"/>
    <w:rsid w:val="002304D8"/>
    <w:rsid w:val="002308A7"/>
    <w:rsid w:val="00230FF3"/>
    <w:rsid w:val="00231A2F"/>
    <w:rsid w:val="00231BC7"/>
    <w:rsid w:val="002322B7"/>
    <w:rsid w:val="002323BD"/>
    <w:rsid w:val="0023260A"/>
    <w:rsid w:val="002326DC"/>
    <w:rsid w:val="00232866"/>
    <w:rsid w:val="00233CF5"/>
    <w:rsid w:val="00233FDA"/>
    <w:rsid w:val="00234844"/>
    <w:rsid w:val="00234BC3"/>
    <w:rsid w:val="00234DB8"/>
    <w:rsid w:val="0023570B"/>
    <w:rsid w:val="00235BD7"/>
    <w:rsid w:val="002360B6"/>
    <w:rsid w:val="00236101"/>
    <w:rsid w:val="002368C4"/>
    <w:rsid w:val="00237867"/>
    <w:rsid w:val="002406EC"/>
    <w:rsid w:val="00241A7D"/>
    <w:rsid w:val="00241BD5"/>
    <w:rsid w:val="00241CD0"/>
    <w:rsid w:val="00241E29"/>
    <w:rsid w:val="0024217C"/>
    <w:rsid w:val="0024234F"/>
    <w:rsid w:val="00242350"/>
    <w:rsid w:val="002424C3"/>
    <w:rsid w:val="0024333F"/>
    <w:rsid w:val="002435A7"/>
    <w:rsid w:val="002437C1"/>
    <w:rsid w:val="00243CE4"/>
    <w:rsid w:val="00243D96"/>
    <w:rsid w:val="0024447E"/>
    <w:rsid w:val="00245037"/>
    <w:rsid w:val="002457EA"/>
    <w:rsid w:val="00245E02"/>
    <w:rsid w:val="00245E89"/>
    <w:rsid w:val="00245FCC"/>
    <w:rsid w:val="00247610"/>
    <w:rsid w:val="002476FD"/>
    <w:rsid w:val="00250909"/>
    <w:rsid w:val="002509D3"/>
    <w:rsid w:val="00250AE3"/>
    <w:rsid w:val="00250BAC"/>
    <w:rsid w:val="002512AA"/>
    <w:rsid w:val="00252E34"/>
    <w:rsid w:val="0025314D"/>
    <w:rsid w:val="00254938"/>
    <w:rsid w:val="00254B67"/>
    <w:rsid w:val="002553E4"/>
    <w:rsid w:val="002558BF"/>
    <w:rsid w:val="00255DB0"/>
    <w:rsid w:val="002565E6"/>
    <w:rsid w:val="00256944"/>
    <w:rsid w:val="00256B5C"/>
    <w:rsid w:val="002570F8"/>
    <w:rsid w:val="00257AAC"/>
    <w:rsid w:val="00257F87"/>
    <w:rsid w:val="002603C9"/>
    <w:rsid w:val="0026051C"/>
    <w:rsid w:val="00260EB5"/>
    <w:rsid w:val="0026164B"/>
    <w:rsid w:val="00261794"/>
    <w:rsid w:val="00261B73"/>
    <w:rsid w:val="00261B84"/>
    <w:rsid w:val="00261D21"/>
    <w:rsid w:val="0026327F"/>
    <w:rsid w:val="00263413"/>
    <w:rsid w:val="0026362B"/>
    <w:rsid w:val="00263EC1"/>
    <w:rsid w:val="002644F6"/>
    <w:rsid w:val="002644FA"/>
    <w:rsid w:val="00264B1C"/>
    <w:rsid w:val="00264D4F"/>
    <w:rsid w:val="00265370"/>
    <w:rsid w:val="00265681"/>
    <w:rsid w:val="0026583B"/>
    <w:rsid w:val="00265905"/>
    <w:rsid w:val="002665A4"/>
    <w:rsid w:val="00266C05"/>
    <w:rsid w:val="00266E46"/>
    <w:rsid w:val="00266EE0"/>
    <w:rsid w:val="002675CF"/>
    <w:rsid w:val="00267FF1"/>
    <w:rsid w:val="00270773"/>
    <w:rsid w:val="00271977"/>
    <w:rsid w:val="00271F9C"/>
    <w:rsid w:val="002721DA"/>
    <w:rsid w:val="002728FE"/>
    <w:rsid w:val="00272D00"/>
    <w:rsid w:val="00272D24"/>
    <w:rsid w:val="00272DE9"/>
    <w:rsid w:val="00273081"/>
    <w:rsid w:val="002738CE"/>
    <w:rsid w:val="00273F91"/>
    <w:rsid w:val="002744F3"/>
    <w:rsid w:val="00274AE3"/>
    <w:rsid w:val="00274FAF"/>
    <w:rsid w:val="002756B4"/>
    <w:rsid w:val="00275939"/>
    <w:rsid w:val="00277652"/>
    <w:rsid w:val="002802B0"/>
    <w:rsid w:val="0028042F"/>
    <w:rsid w:val="00280B76"/>
    <w:rsid w:val="002821E5"/>
    <w:rsid w:val="0028355A"/>
    <w:rsid w:val="00283A3B"/>
    <w:rsid w:val="00283B48"/>
    <w:rsid w:val="00284157"/>
    <w:rsid w:val="00284FB4"/>
    <w:rsid w:val="002859CE"/>
    <w:rsid w:val="00285A49"/>
    <w:rsid w:val="00285B34"/>
    <w:rsid w:val="00285DA6"/>
    <w:rsid w:val="0028668A"/>
    <w:rsid w:val="002866B9"/>
    <w:rsid w:val="002867D5"/>
    <w:rsid w:val="00287618"/>
    <w:rsid w:val="002877AD"/>
    <w:rsid w:val="00287815"/>
    <w:rsid w:val="00287E46"/>
    <w:rsid w:val="00287F6D"/>
    <w:rsid w:val="00290038"/>
    <w:rsid w:val="002901AE"/>
    <w:rsid w:val="00290403"/>
    <w:rsid w:val="002907A1"/>
    <w:rsid w:val="002908F4"/>
    <w:rsid w:val="00290CB1"/>
    <w:rsid w:val="002912DB"/>
    <w:rsid w:val="00291FD2"/>
    <w:rsid w:val="0029289A"/>
    <w:rsid w:val="00292B96"/>
    <w:rsid w:val="00293687"/>
    <w:rsid w:val="00293C68"/>
    <w:rsid w:val="00294981"/>
    <w:rsid w:val="00294B2D"/>
    <w:rsid w:val="00294BF4"/>
    <w:rsid w:val="00295886"/>
    <w:rsid w:val="0029626C"/>
    <w:rsid w:val="002971A0"/>
    <w:rsid w:val="00297BA9"/>
    <w:rsid w:val="002A0017"/>
    <w:rsid w:val="002A033E"/>
    <w:rsid w:val="002A14D9"/>
    <w:rsid w:val="002A169B"/>
    <w:rsid w:val="002A195E"/>
    <w:rsid w:val="002A2AFC"/>
    <w:rsid w:val="002A3121"/>
    <w:rsid w:val="002A3494"/>
    <w:rsid w:val="002A3EF8"/>
    <w:rsid w:val="002A4165"/>
    <w:rsid w:val="002A44CF"/>
    <w:rsid w:val="002A47CA"/>
    <w:rsid w:val="002A5390"/>
    <w:rsid w:val="002A55F8"/>
    <w:rsid w:val="002A5985"/>
    <w:rsid w:val="002A5B78"/>
    <w:rsid w:val="002A5C61"/>
    <w:rsid w:val="002A5DCE"/>
    <w:rsid w:val="002A5DE0"/>
    <w:rsid w:val="002A6FFD"/>
    <w:rsid w:val="002A7732"/>
    <w:rsid w:val="002A7E61"/>
    <w:rsid w:val="002A7EF9"/>
    <w:rsid w:val="002B0786"/>
    <w:rsid w:val="002B0D0A"/>
    <w:rsid w:val="002B1844"/>
    <w:rsid w:val="002B1F81"/>
    <w:rsid w:val="002B2130"/>
    <w:rsid w:val="002B21CA"/>
    <w:rsid w:val="002B266E"/>
    <w:rsid w:val="002B2D02"/>
    <w:rsid w:val="002B3DE9"/>
    <w:rsid w:val="002B3F90"/>
    <w:rsid w:val="002B4504"/>
    <w:rsid w:val="002B4551"/>
    <w:rsid w:val="002B4C91"/>
    <w:rsid w:val="002B5301"/>
    <w:rsid w:val="002B5771"/>
    <w:rsid w:val="002B5CE0"/>
    <w:rsid w:val="002B68E6"/>
    <w:rsid w:val="002B6997"/>
    <w:rsid w:val="002B78DD"/>
    <w:rsid w:val="002B7E92"/>
    <w:rsid w:val="002C020A"/>
    <w:rsid w:val="002C02B6"/>
    <w:rsid w:val="002C0AB0"/>
    <w:rsid w:val="002C0E1E"/>
    <w:rsid w:val="002C1008"/>
    <w:rsid w:val="002C10D7"/>
    <w:rsid w:val="002C151B"/>
    <w:rsid w:val="002C1754"/>
    <w:rsid w:val="002C1A2E"/>
    <w:rsid w:val="002C1BC4"/>
    <w:rsid w:val="002C277F"/>
    <w:rsid w:val="002C310C"/>
    <w:rsid w:val="002C33CC"/>
    <w:rsid w:val="002C4033"/>
    <w:rsid w:val="002C4CBC"/>
    <w:rsid w:val="002C6A5F"/>
    <w:rsid w:val="002C724A"/>
    <w:rsid w:val="002C74EA"/>
    <w:rsid w:val="002C75E4"/>
    <w:rsid w:val="002C7B66"/>
    <w:rsid w:val="002C7B9A"/>
    <w:rsid w:val="002C7C2C"/>
    <w:rsid w:val="002D0127"/>
    <w:rsid w:val="002D02AF"/>
    <w:rsid w:val="002D07BA"/>
    <w:rsid w:val="002D0D15"/>
    <w:rsid w:val="002D1211"/>
    <w:rsid w:val="002D13E3"/>
    <w:rsid w:val="002D16AE"/>
    <w:rsid w:val="002D1C9A"/>
    <w:rsid w:val="002D1DC0"/>
    <w:rsid w:val="002D2A4D"/>
    <w:rsid w:val="002D2B26"/>
    <w:rsid w:val="002D35C9"/>
    <w:rsid w:val="002D3CEB"/>
    <w:rsid w:val="002D4B83"/>
    <w:rsid w:val="002D5269"/>
    <w:rsid w:val="002D538E"/>
    <w:rsid w:val="002D553B"/>
    <w:rsid w:val="002D55D1"/>
    <w:rsid w:val="002D5779"/>
    <w:rsid w:val="002D5B49"/>
    <w:rsid w:val="002D6608"/>
    <w:rsid w:val="002D76D1"/>
    <w:rsid w:val="002D7A9D"/>
    <w:rsid w:val="002E0887"/>
    <w:rsid w:val="002E0909"/>
    <w:rsid w:val="002E0AFB"/>
    <w:rsid w:val="002E1DAD"/>
    <w:rsid w:val="002E207C"/>
    <w:rsid w:val="002E2645"/>
    <w:rsid w:val="002E2D9D"/>
    <w:rsid w:val="002E2DD1"/>
    <w:rsid w:val="002E37BA"/>
    <w:rsid w:val="002E41B6"/>
    <w:rsid w:val="002E453E"/>
    <w:rsid w:val="002E4E84"/>
    <w:rsid w:val="002E5F23"/>
    <w:rsid w:val="002E6491"/>
    <w:rsid w:val="002E6EAA"/>
    <w:rsid w:val="002E7471"/>
    <w:rsid w:val="002E7D2B"/>
    <w:rsid w:val="002F04A7"/>
    <w:rsid w:val="002F0FB2"/>
    <w:rsid w:val="002F17A9"/>
    <w:rsid w:val="002F2594"/>
    <w:rsid w:val="002F29E9"/>
    <w:rsid w:val="002F36AD"/>
    <w:rsid w:val="002F3B12"/>
    <w:rsid w:val="002F3B23"/>
    <w:rsid w:val="002F44F7"/>
    <w:rsid w:val="002F50B2"/>
    <w:rsid w:val="002F5335"/>
    <w:rsid w:val="002F5D18"/>
    <w:rsid w:val="002F6898"/>
    <w:rsid w:val="002F6DE0"/>
    <w:rsid w:val="002F70AA"/>
    <w:rsid w:val="002F74B0"/>
    <w:rsid w:val="0030010B"/>
    <w:rsid w:val="003003CE"/>
    <w:rsid w:val="003007FB"/>
    <w:rsid w:val="00300BBA"/>
    <w:rsid w:val="00301D9F"/>
    <w:rsid w:val="00302136"/>
    <w:rsid w:val="003023C6"/>
    <w:rsid w:val="00302416"/>
    <w:rsid w:val="00302A19"/>
    <w:rsid w:val="00302C15"/>
    <w:rsid w:val="003030E5"/>
    <w:rsid w:val="00303616"/>
    <w:rsid w:val="00303F94"/>
    <w:rsid w:val="00304036"/>
    <w:rsid w:val="003042A9"/>
    <w:rsid w:val="00304899"/>
    <w:rsid w:val="00304DFA"/>
    <w:rsid w:val="00304F74"/>
    <w:rsid w:val="00305095"/>
    <w:rsid w:val="00305229"/>
    <w:rsid w:val="00305499"/>
    <w:rsid w:val="00305995"/>
    <w:rsid w:val="003077AF"/>
    <w:rsid w:val="003100B7"/>
    <w:rsid w:val="00310542"/>
    <w:rsid w:val="00310996"/>
    <w:rsid w:val="00310B98"/>
    <w:rsid w:val="00310BA8"/>
    <w:rsid w:val="00310FF2"/>
    <w:rsid w:val="00311017"/>
    <w:rsid w:val="00311306"/>
    <w:rsid w:val="003131B9"/>
    <w:rsid w:val="0031329F"/>
    <w:rsid w:val="003133A6"/>
    <w:rsid w:val="00313E51"/>
    <w:rsid w:val="00314B48"/>
    <w:rsid w:val="003153EE"/>
    <w:rsid w:val="0031547C"/>
    <w:rsid w:val="00315FBE"/>
    <w:rsid w:val="00316422"/>
    <w:rsid w:val="00316A5C"/>
    <w:rsid w:val="003171BC"/>
    <w:rsid w:val="00320991"/>
    <w:rsid w:val="00320B3F"/>
    <w:rsid w:val="00321046"/>
    <w:rsid w:val="00321430"/>
    <w:rsid w:val="00321927"/>
    <w:rsid w:val="00321FEB"/>
    <w:rsid w:val="003221CB"/>
    <w:rsid w:val="003227AD"/>
    <w:rsid w:val="00322A75"/>
    <w:rsid w:val="0032305F"/>
    <w:rsid w:val="00324073"/>
    <w:rsid w:val="00324553"/>
    <w:rsid w:val="00325200"/>
    <w:rsid w:val="00325C1E"/>
    <w:rsid w:val="00326C18"/>
    <w:rsid w:val="003277A1"/>
    <w:rsid w:val="00327C09"/>
    <w:rsid w:val="00327EAE"/>
    <w:rsid w:val="00330090"/>
    <w:rsid w:val="00330519"/>
    <w:rsid w:val="00330CCF"/>
    <w:rsid w:val="003311FA"/>
    <w:rsid w:val="0033354A"/>
    <w:rsid w:val="00334129"/>
    <w:rsid w:val="003346DD"/>
    <w:rsid w:val="0033480A"/>
    <w:rsid w:val="00335573"/>
    <w:rsid w:val="003367A4"/>
    <w:rsid w:val="003368AB"/>
    <w:rsid w:val="0033692D"/>
    <w:rsid w:val="00337231"/>
    <w:rsid w:val="003376A6"/>
    <w:rsid w:val="003376C0"/>
    <w:rsid w:val="003402CC"/>
    <w:rsid w:val="0034084D"/>
    <w:rsid w:val="00340DF7"/>
    <w:rsid w:val="003417D0"/>
    <w:rsid w:val="00341855"/>
    <w:rsid w:val="00341AC4"/>
    <w:rsid w:val="00341E5A"/>
    <w:rsid w:val="0034283F"/>
    <w:rsid w:val="00342EC3"/>
    <w:rsid w:val="00343D37"/>
    <w:rsid w:val="00343EA7"/>
    <w:rsid w:val="00344452"/>
    <w:rsid w:val="00344478"/>
    <w:rsid w:val="00345897"/>
    <w:rsid w:val="00345CD0"/>
    <w:rsid w:val="00346172"/>
    <w:rsid w:val="003461B1"/>
    <w:rsid w:val="00347BF6"/>
    <w:rsid w:val="003505A1"/>
    <w:rsid w:val="0035063B"/>
    <w:rsid w:val="00350C83"/>
    <w:rsid w:val="00350E93"/>
    <w:rsid w:val="003514B6"/>
    <w:rsid w:val="003514DF"/>
    <w:rsid w:val="00351B69"/>
    <w:rsid w:val="00351EAC"/>
    <w:rsid w:val="003526F0"/>
    <w:rsid w:val="00352C02"/>
    <w:rsid w:val="00352CDB"/>
    <w:rsid w:val="00352E5C"/>
    <w:rsid w:val="00352E83"/>
    <w:rsid w:val="00353BB5"/>
    <w:rsid w:val="00353BCD"/>
    <w:rsid w:val="0035494C"/>
    <w:rsid w:val="003555E8"/>
    <w:rsid w:val="003559B8"/>
    <w:rsid w:val="00355FDC"/>
    <w:rsid w:val="003565B5"/>
    <w:rsid w:val="0035712E"/>
    <w:rsid w:val="00357717"/>
    <w:rsid w:val="003603E2"/>
    <w:rsid w:val="00360C17"/>
    <w:rsid w:val="00360F10"/>
    <w:rsid w:val="00361176"/>
    <w:rsid w:val="00361239"/>
    <w:rsid w:val="00362AE6"/>
    <w:rsid w:val="00363221"/>
    <w:rsid w:val="00363312"/>
    <w:rsid w:val="003635FA"/>
    <w:rsid w:val="0036385A"/>
    <w:rsid w:val="00363C5B"/>
    <w:rsid w:val="0036437D"/>
    <w:rsid w:val="00366224"/>
    <w:rsid w:val="003662F3"/>
    <w:rsid w:val="00366977"/>
    <w:rsid w:val="00366B45"/>
    <w:rsid w:val="00367084"/>
    <w:rsid w:val="0036708C"/>
    <w:rsid w:val="00367178"/>
    <w:rsid w:val="0036752B"/>
    <w:rsid w:val="003702DD"/>
    <w:rsid w:val="0037053F"/>
    <w:rsid w:val="00370A29"/>
    <w:rsid w:val="003719A1"/>
    <w:rsid w:val="0037214B"/>
    <w:rsid w:val="0037256D"/>
    <w:rsid w:val="0037277D"/>
    <w:rsid w:val="003727C2"/>
    <w:rsid w:val="00373A1D"/>
    <w:rsid w:val="0037411A"/>
    <w:rsid w:val="0037439F"/>
    <w:rsid w:val="00374437"/>
    <w:rsid w:val="003749C7"/>
    <w:rsid w:val="00374B5A"/>
    <w:rsid w:val="0037519A"/>
    <w:rsid w:val="003759EC"/>
    <w:rsid w:val="0037649E"/>
    <w:rsid w:val="003765C0"/>
    <w:rsid w:val="00376637"/>
    <w:rsid w:val="0037710E"/>
    <w:rsid w:val="0037711A"/>
    <w:rsid w:val="00377395"/>
    <w:rsid w:val="0037770E"/>
    <w:rsid w:val="003778A9"/>
    <w:rsid w:val="00377AF1"/>
    <w:rsid w:val="00377C32"/>
    <w:rsid w:val="0038095C"/>
    <w:rsid w:val="0038186F"/>
    <w:rsid w:val="003826E0"/>
    <w:rsid w:val="00382B35"/>
    <w:rsid w:val="00382FFF"/>
    <w:rsid w:val="003830D3"/>
    <w:rsid w:val="003830F1"/>
    <w:rsid w:val="0038367D"/>
    <w:rsid w:val="00383987"/>
    <w:rsid w:val="00383F9A"/>
    <w:rsid w:val="003845AA"/>
    <w:rsid w:val="00384629"/>
    <w:rsid w:val="00384945"/>
    <w:rsid w:val="00384A2F"/>
    <w:rsid w:val="00384B77"/>
    <w:rsid w:val="00384C93"/>
    <w:rsid w:val="003853C8"/>
    <w:rsid w:val="00385A4A"/>
    <w:rsid w:val="00385F60"/>
    <w:rsid w:val="00386883"/>
    <w:rsid w:val="003869B2"/>
    <w:rsid w:val="00386E7A"/>
    <w:rsid w:val="003870AB"/>
    <w:rsid w:val="00387C20"/>
    <w:rsid w:val="0039002B"/>
    <w:rsid w:val="003904A4"/>
    <w:rsid w:val="003904BC"/>
    <w:rsid w:val="003904F5"/>
    <w:rsid w:val="003905BE"/>
    <w:rsid w:val="003908E1"/>
    <w:rsid w:val="00390B33"/>
    <w:rsid w:val="003912B3"/>
    <w:rsid w:val="00391830"/>
    <w:rsid w:val="0039203F"/>
    <w:rsid w:val="00392128"/>
    <w:rsid w:val="003923BE"/>
    <w:rsid w:val="00392D72"/>
    <w:rsid w:val="003934AF"/>
    <w:rsid w:val="0039375D"/>
    <w:rsid w:val="003938F8"/>
    <w:rsid w:val="00394502"/>
    <w:rsid w:val="0039467F"/>
    <w:rsid w:val="00394DD5"/>
    <w:rsid w:val="00394E74"/>
    <w:rsid w:val="00395423"/>
    <w:rsid w:val="00395535"/>
    <w:rsid w:val="0039569B"/>
    <w:rsid w:val="00395C88"/>
    <w:rsid w:val="00395EC7"/>
    <w:rsid w:val="00396373"/>
    <w:rsid w:val="00396633"/>
    <w:rsid w:val="00396BFA"/>
    <w:rsid w:val="003A02CC"/>
    <w:rsid w:val="003A0426"/>
    <w:rsid w:val="003A068B"/>
    <w:rsid w:val="003A1053"/>
    <w:rsid w:val="003A183F"/>
    <w:rsid w:val="003A21EC"/>
    <w:rsid w:val="003A26FB"/>
    <w:rsid w:val="003A3384"/>
    <w:rsid w:val="003A3D2F"/>
    <w:rsid w:val="003A4184"/>
    <w:rsid w:val="003A4559"/>
    <w:rsid w:val="003A49F2"/>
    <w:rsid w:val="003A4F9B"/>
    <w:rsid w:val="003A5127"/>
    <w:rsid w:val="003A5B48"/>
    <w:rsid w:val="003A5C36"/>
    <w:rsid w:val="003A64CA"/>
    <w:rsid w:val="003A7414"/>
    <w:rsid w:val="003A764A"/>
    <w:rsid w:val="003A772C"/>
    <w:rsid w:val="003A7D22"/>
    <w:rsid w:val="003B108D"/>
    <w:rsid w:val="003B14DD"/>
    <w:rsid w:val="003B1664"/>
    <w:rsid w:val="003B17F0"/>
    <w:rsid w:val="003B1B8D"/>
    <w:rsid w:val="003B1CF2"/>
    <w:rsid w:val="003B1D1E"/>
    <w:rsid w:val="003B2963"/>
    <w:rsid w:val="003B2BFC"/>
    <w:rsid w:val="003B2C22"/>
    <w:rsid w:val="003B31F4"/>
    <w:rsid w:val="003B36D1"/>
    <w:rsid w:val="003B4436"/>
    <w:rsid w:val="003B48F2"/>
    <w:rsid w:val="003B4B79"/>
    <w:rsid w:val="003B4CD3"/>
    <w:rsid w:val="003B4D5F"/>
    <w:rsid w:val="003B4F67"/>
    <w:rsid w:val="003B655C"/>
    <w:rsid w:val="003B6C47"/>
    <w:rsid w:val="003B714A"/>
    <w:rsid w:val="003B7856"/>
    <w:rsid w:val="003B7906"/>
    <w:rsid w:val="003B7AF9"/>
    <w:rsid w:val="003C0A7C"/>
    <w:rsid w:val="003C1148"/>
    <w:rsid w:val="003C1B26"/>
    <w:rsid w:val="003C1C3E"/>
    <w:rsid w:val="003C27B1"/>
    <w:rsid w:val="003C3661"/>
    <w:rsid w:val="003C3CCB"/>
    <w:rsid w:val="003C3ECF"/>
    <w:rsid w:val="003C4150"/>
    <w:rsid w:val="003C41DB"/>
    <w:rsid w:val="003C4F26"/>
    <w:rsid w:val="003C7258"/>
    <w:rsid w:val="003C7B61"/>
    <w:rsid w:val="003D007F"/>
    <w:rsid w:val="003D04E4"/>
    <w:rsid w:val="003D099E"/>
    <w:rsid w:val="003D13BF"/>
    <w:rsid w:val="003D1449"/>
    <w:rsid w:val="003D22E5"/>
    <w:rsid w:val="003D2828"/>
    <w:rsid w:val="003D2C72"/>
    <w:rsid w:val="003D2E2C"/>
    <w:rsid w:val="003D332A"/>
    <w:rsid w:val="003D37B1"/>
    <w:rsid w:val="003D46D4"/>
    <w:rsid w:val="003D4C94"/>
    <w:rsid w:val="003D5079"/>
    <w:rsid w:val="003D57E9"/>
    <w:rsid w:val="003D59BB"/>
    <w:rsid w:val="003D5E2F"/>
    <w:rsid w:val="003D5F62"/>
    <w:rsid w:val="003D60C4"/>
    <w:rsid w:val="003D65C5"/>
    <w:rsid w:val="003D6646"/>
    <w:rsid w:val="003D6A49"/>
    <w:rsid w:val="003D71E7"/>
    <w:rsid w:val="003D73D9"/>
    <w:rsid w:val="003D7B66"/>
    <w:rsid w:val="003E0C56"/>
    <w:rsid w:val="003E0E38"/>
    <w:rsid w:val="003E1087"/>
    <w:rsid w:val="003E1407"/>
    <w:rsid w:val="003E1561"/>
    <w:rsid w:val="003E1732"/>
    <w:rsid w:val="003E22E6"/>
    <w:rsid w:val="003E2BD1"/>
    <w:rsid w:val="003E2C32"/>
    <w:rsid w:val="003E3129"/>
    <w:rsid w:val="003E3952"/>
    <w:rsid w:val="003E3C66"/>
    <w:rsid w:val="003E4712"/>
    <w:rsid w:val="003E4904"/>
    <w:rsid w:val="003E4A42"/>
    <w:rsid w:val="003E54E7"/>
    <w:rsid w:val="003E550A"/>
    <w:rsid w:val="003E5908"/>
    <w:rsid w:val="003E5B1B"/>
    <w:rsid w:val="003E681C"/>
    <w:rsid w:val="003E6838"/>
    <w:rsid w:val="003F01D9"/>
    <w:rsid w:val="003F0767"/>
    <w:rsid w:val="003F076E"/>
    <w:rsid w:val="003F07F2"/>
    <w:rsid w:val="003F0B31"/>
    <w:rsid w:val="003F1039"/>
    <w:rsid w:val="003F1A4E"/>
    <w:rsid w:val="003F2FC6"/>
    <w:rsid w:val="003F3BA8"/>
    <w:rsid w:val="003F4068"/>
    <w:rsid w:val="003F51E0"/>
    <w:rsid w:val="003F5B84"/>
    <w:rsid w:val="003F6664"/>
    <w:rsid w:val="003F68C9"/>
    <w:rsid w:val="003F6BFF"/>
    <w:rsid w:val="003F6E8A"/>
    <w:rsid w:val="003F747D"/>
    <w:rsid w:val="003F756C"/>
    <w:rsid w:val="00400124"/>
    <w:rsid w:val="004007A5"/>
    <w:rsid w:val="00400D42"/>
    <w:rsid w:val="00401239"/>
    <w:rsid w:val="004015F6"/>
    <w:rsid w:val="00401901"/>
    <w:rsid w:val="00402326"/>
    <w:rsid w:val="00402BE1"/>
    <w:rsid w:val="00402C50"/>
    <w:rsid w:val="00402D92"/>
    <w:rsid w:val="004038B5"/>
    <w:rsid w:val="004039C9"/>
    <w:rsid w:val="00403F39"/>
    <w:rsid w:val="004049AB"/>
    <w:rsid w:val="00404CC0"/>
    <w:rsid w:val="00404DE2"/>
    <w:rsid w:val="00405347"/>
    <w:rsid w:val="00406364"/>
    <w:rsid w:val="00406BB7"/>
    <w:rsid w:val="00407031"/>
    <w:rsid w:val="0040714B"/>
    <w:rsid w:val="00407153"/>
    <w:rsid w:val="004075B4"/>
    <w:rsid w:val="00410132"/>
    <w:rsid w:val="00410172"/>
    <w:rsid w:val="004104B4"/>
    <w:rsid w:val="0041091F"/>
    <w:rsid w:val="00410995"/>
    <w:rsid w:val="00411225"/>
    <w:rsid w:val="0041391C"/>
    <w:rsid w:val="00413F7E"/>
    <w:rsid w:val="004140CB"/>
    <w:rsid w:val="00414294"/>
    <w:rsid w:val="004149EA"/>
    <w:rsid w:val="00414B75"/>
    <w:rsid w:val="00414FCA"/>
    <w:rsid w:val="00415017"/>
    <w:rsid w:val="004160CD"/>
    <w:rsid w:val="004163F1"/>
    <w:rsid w:val="00417396"/>
    <w:rsid w:val="00417451"/>
    <w:rsid w:val="00417A14"/>
    <w:rsid w:val="00417F5C"/>
    <w:rsid w:val="0042069F"/>
    <w:rsid w:val="004214C4"/>
    <w:rsid w:val="00421940"/>
    <w:rsid w:val="00421D16"/>
    <w:rsid w:val="00421EA6"/>
    <w:rsid w:val="0042205D"/>
    <w:rsid w:val="00422670"/>
    <w:rsid w:val="004229D1"/>
    <w:rsid w:val="00422E4D"/>
    <w:rsid w:val="0042303C"/>
    <w:rsid w:val="004231F6"/>
    <w:rsid w:val="00423573"/>
    <w:rsid w:val="00424084"/>
    <w:rsid w:val="0042411B"/>
    <w:rsid w:val="0042423B"/>
    <w:rsid w:val="00424564"/>
    <w:rsid w:val="0042475F"/>
    <w:rsid w:val="004247F6"/>
    <w:rsid w:val="004257C2"/>
    <w:rsid w:val="004262AA"/>
    <w:rsid w:val="004269CF"/>
    <w:rsid w:val="00426BF3"/>
    <w:rsid w:val="00427443"/>
    <w:rsid w:val="004275D0"/>
    <w:rsid w:val="004305E6"/>
    <w:rsid w:val="00430890"/>
    <w:rsid w:val="004308FF"/>
    <w:rsid w:val="0043140C"/>
    <w:rsid w:val="004316DF"/>
    <w:rsid w:val="00431C6F"/>
    <w:rsid w:val="00431E13"/>
    <w:rsid w:val="00431E5A"/>
    <w:rsid w:val="00431E9D"/>
    <w:rsid w:val="00432198"/>
    <w:rsid w:val="004325DA"/>
    <w:rsid w:val="004326F5"/>
    <w:rsid w:val="0043271B"/>
    <w:rsid w:val="0043271F"/>
    <w:rsid w:val="00432DD7"/>
    <w:rsid w:val="0043369C"/>
    <w:rsid w:val="004336A6"/>
    <w:rsid w:val="00433744"/>
    <w:rsid w:val="004337FF"/>
    <w:rsid w:val="00433903"/>
    <w:rsid w:val="00433FEF"/>
    <w:rsid w:val="0043435C"/>
    <w:rsid w:val="00435F5D"/>
    <w:rsid w:val="00436AD7"/>
    <w:rsid w:val="0043715B"/>
    <w:rsid w:val="004373BD"/>
    <w:rsid w:val="00437467"/>
    <w:rsid w:val="0043792D"/>
    <w:rsid w:val="004379E1"/>
    <w:rsid w:val="00437A01"/>
    <w:rsid w:val="00437E20"/>
    <w:rsid w:val="00440102"/>
    <w:rsid w:val="00440157"/>
    <w:rsid w:val="00440296"/>
    <w:rsid w:val="004403A0"/>
    <w:rsid w:val="00440478"/>
    <w:rsid w:val="00440840"/>
    <w:rsid w:val="00440A26"/>
    <w:rsid w:val="00440A39"/>
    <w:rsid w:val="00440D14"/>
    <w:rsid w:val="00441975"/>
    <w:rsid w:val="00441F09"/>
    <w:rsid w:val="0044292B"/>
    <w:rsid w:val="00442E83"/>
    <w:rsid w:val="00443B8D"/>
    <w:rsid w:val="00444512"/>
    <w:rsid w:val="0044493B"/>
    <w:rsid w:val="004449EB"/>
    <w:rsid w:val="00444EE4"/>
    <w:rsid w:val="004453B3"/>
    <w:rsid w:val="00445AE4"/>
    <w:rsid w:val="00445CD8"/>
    <w:rsid w:val="00446266"/>
    <w:rsid w:val="004462AE"/>
    <w:rsid w:val="00446446"/>
    <w:rsid w:val="00446872"/>
    <w:rsid w:val="00446DFA"/>
    <w:rsid w:val="00447312"/>
    <w:rsid w:val="00447380"/>
    <w:rsid w:val="00447471"/>
    <w:rsid w:val="00450216"/>
    <w:rsid w:val="00450439"/>
    <w:rsid w:val="00450E0E"/>
    <w:rsid w:val="00451A2B"/>
    <w:rsid w:val="004520D2"/>
    <w:rsid w:val="004529D8"/>
    <w:rsid w:val="004530E0"/>
    <w:rsid w:val="004531A6"/>
    <w:rsid w:val="004535D9"/>
    <w:rsid w:val="00453C15"/>
    <w:rsid w:val="00453DE4"/>
    <w:rsid w:val="00454045"/>
    <w:rsid w:val="00454586"/>
    <w:rsid w:val="00454A8A"/>
    <w:rsid w:val="004555A9"/>
    <w:rsid w:val="00456217"/>
    <w:rsid w:val="00456228"/>
    <w:rsid w:val="00456372"/>
    <w:rsid w:val="00456390"/>
    <w:rsid w:val="0045710C"/>
    <w:rsid w:val="0045714F"/>
    <w:rsid w:val="00457239"/>
    <w:rsid w:val="0045765E"/>
    <w:rsid w:val="004576B5"/>
    <w:rsid w:val="0045775C"/>
    <w:rsid w:val="004577FC"/>
    <w:rsid w:val="0045794D"/>
    <w:rsid w:val="00457C9C"/>
    <w:rsid w:val="00457EAF"/>
    <w:rsid w:val="004600B6"/>
    <w:rsid w:val="0046069E"/>
    <w:rsid w:val="00460A3A"/>
    <w:rsid w:val="00461061"/>
    <w:rsid w:val="004617CB"/>
    <w:rsid w:val="00461B46"/>
    <w:rsid w:val="00461F09"/>
    <w:rsid w:val="0046213D"/>
    <w:rsid w:val="00462629"/>
    <w:rsid w:val="0046269F"/>
    <w:rsid w:val="0046360D"/>
    <w:rsid w:val="004649E1"/>
    <w:rsid w:val="00464B29"/>
    <w:rsid w:val="00464BF7"/>
    <w:rsid w:val="00464FE4"/>
    <w:rsid w:val="0046508F"/>
    <w:rsid w:val="00466189"/>
    <w:rsid w:val="0046621C"/>
    <w:rsid w:val="00467B12"/>
    <w:rsid w:val="00467BF5"/>
    <w:rsid w:val="00467F19"/>
    <w:rsid w:val="004709A8"/>
    <w:rsid w:val="00470B47"/>
    <w:rsid w:val="004711FF"/>
    <w:rsid w:val="0047124A"/>
    <w:rsid w:val="00471409"/>
    <w:rsid w:val="0047155B"/>
    <w:rsid w:val="004717EF"/>
    <w:rsid w:val="0047191F"/>
    <w:rsid w:val="00471C1D"/>
    <w:rsid w:val="00471CDB"/>
    <w:rsid w:val="0047248E"/>
    <w:rsid w:val="00472EF8"/>
    <w:rsid w:val="00473664"/>
    <w:rsid w:val="00473DAE"/>
    <w:rsid w:val="00475465"/>
    <w:rsid w:val="00475652"/>
    <w:rsid w:val="00475D7C"/>
    <w:rsid w:val="004760E3"/>
    <w:rsid w:val="004762E3"/>
    <w:rsid w:val="00476305"/>
    <w:rsid w:val="0047656A"/>
    <w:rsid w:val="00477771"/>
    <w:rsid w:val="00477DCF"/>
    <w:rsid w:val="00477DDF"/>
    <w:rsid w:val="00477E7E"/>
    <w:rsid w:val="00480689"/>
    <w:rsid w:val="00480719"/>
    <w:rsid w:val="00480D66"/>
    <w:rsid w:val="00481BFF"/>
    <w:rsid w:val="00481D97"/>
    <w:rsid w:val="0048282F"/>
    <w:rsid w:val="00482EBF"/>
    <w:rsid w:val="0048354A"/>
    <w:rsid w:val="00483E3C"/>
    <w:rsid w:val="0048482E"/>
    <w:rsid w:val="00484C52"/>
    <w:rsid w:val="00485054"/>
    <w:rsid w:val="004853BF"/>
    <w:rsid w:val="00485941"/>
    <w:rsid w:val="0048596A"/>
    <w:rsid w:val="00485B0F"/>
    <w:rsid w:val="00485BA2"/>
    <w:rsid w:val="00485C41"/>
    <w:rsid w:val="00485F76"/>
    <w:rsid w:val="00485FE5"/>
    <w:rsid w:val="0048639D"/>
    <w:rsid w:val="00486ACB"/>
    <w:rsid w:val="00486DE5"/>
    <w:rsid w:val="00486E8E"/>
    <w:rsid w:val="00486EC1"/>
    <w:rsid w:val="00486EC6"/>
    <w:rsid w:val="00486ED2"/>
    <w:rsid w:val="00487B16"/>
    <w:rsid w:val="0049021D"/>
    <w:rsid w:val="004903AE"/>
    <w:rsid w:val="004905EB"/>
    <w:rsid w:val="004913A5"/>
    <w:rsid w:val="00492231"/>
    <w:rsid w:val="004923B6"/>
    <w:rsid w:val="00492773"/>
    <w:rsid w:val="004931CF"/>
    <w:rsid w:val="00493305"/>
    <w:rsid w:val="00493748"/>
    <w:rsid w:val="004938D3"/>
    <w:rsid w:val="00494EAB"/>
    <w:rsid w:val="00495E86"/>
    <w:rsid w:val="00495EE3"/>
    <w:rsid w:val="00495FEA"/>
    <w:rsid w:val="00497C4F"/>
    <w:rsid w:val="00497FCE"/>
    <w:rsid w:val="004A0021"/>
    <w:rsid w:val="004A0DC6"/>
    <w:rsid w:val="004A0E7F"/>
    <w:rsid w:val="004A14F5"/>
    <w:rsid w:val="004A1527"/>
    <w:rsid w:val="004A1C94"/>
    <w:rsid w:val="004A2219"/>
    <w:rsid w:val="004A233A"/>
    <w:rsid w:val="004A2377"/>
    <w:rsid w:val="004A3E12"/>
    <w:rsid w:val="004A40D4"/>
    <w:rsid w:val="004A4C79"/>
    <w:rsid w:val="004A4CAF"/>
    <w:rsid w:val="004A5444"/>
    <w:rsid w:val="004A5E1E"/>
    <w:rsid w:val="004A6F5D"/>
    <w:rsid w:val="004A703B"/>
    <w:rsid w:val="004A7265"/>
    <w:rsid w:val="004A7CE4"/>
    <w:rsid w:val="004A7D89"/>
    <w:rsid w:val="004B0265"/>
    <w:rsid w:val="004B0294"/>
    <w:rsid w:val="004B09A1"/>
    <w:rsid w:val="004B0C72"/>
    <w:rsid w:val="004B0C9A"/>
    <w:rsid w:val="004B1770"/>
    <w:rsid w:val="004B3309"/>
    <w:rsid w:val="004B35E4"/>
    <w:rsid w:val="004B3AD5"/>
    <w:rsid w:val="004B45B9"/>
    <w:rsid w:val="004B46CB"/>
    <w:rsid w:val="004B4701"/>
    <w:rsid w:val="004B4A44"/>
    <w:rsid w:val="004B4C32"/>
    <w:rsid w:val="004B5A05"/>
    <w:rsid w:val="004B5E02"/>
    <w:rsid w:val="004B760F"/>
    <w:rsid w:val="004B76E7"/>
    <w:rsid w:val="004B7F5F"/>
    <w:rsid w:val="004C06F0"/>
    <w:rsid w:val="004C06FB"/>
    <w:rsid w:val="004C0C22"/>
    <w:rsid w:val="004C0F11"/>
    <w:rsid w:val="004C0FA4"/>
    <w:rsid w:val="004C109A"/>
    <w:rsid w:val="004C1315"/>
    <w:rsid w:val="004C1544"/>
    <w:rsid w:val="004C1E82"/>
    <w:rsid w:val="004C2303"/>
    <w:rsid w:val="004C2519"/>
    <w:rsid w:val="004C2702"/>
    <w:rsid w:val="004C2C46"/>
    <w:rsid w:val="004C2E75"/>
    <w:rsid w:val="004C3BBA"/>
    <w:rsid w:val="004C3FE7"/>
    <w:rsid w:val="004C5064"/>
    <w:rsid w:val="004C5270"/>
    <w:rsid w:val="004C531A"/>
    <w:rsid w:val="004C5EFF"/>
    <w:rsid w:val="004C663F"/>
    <w:rsid w:val="004C6647"/>
    <w:rsid w:val="004C71EA"/>
    <w:rsid w:val="004C7214"/>
    <w:rsid w:val="004C7DE5"/>
    <w:rsid w:val="004D0746"/>
    <w:rsid w:val="004D094E"/>
    <w:rsid w:val="004D1104"/>
    <w:rsid w:val="004D1370"/>
    <w:rsid w:val="004D1D2D"/>
    <w:rsid w:val="004D2003"/>
    <w:rsid w:val="004D223B"/>
    <w:rsid w:val="004D28F3"/>
    <w:rsid w:val="004D2FC2"/>
    <w:rsid w:val="004D3038"/>
    <w:rsid w:val="004D3A8B"/>
    <w:rsid w:val="004D3B99"/>
    <w:rsid w:val="004D41E8"/>
    <w:rsid w:val="004D4EE3"/>
    <w:rsid w:val="004D5DC6"/>
    <w:rsid w:val="004D6171"/>
    <w:rsid w:val="004D7125"/>
    <w:rsid w:val="004D7F96"/>
    <w:rsid w:val="004E0324"/>
    <w:rsid w:val="004E097E"/>
    <w:rsid w:val="004E0DA9"/>
    <w:rsid w:val="004E1069"/>
    <w:rsid w:val="004E1592"/>
    <w:rsid w:val="004E1E4F"/>
    <w:rsid w:val="004E2884"/>
    <w:rsid w:val="004E29B3"/>
    <w:rsid w:val="004E2B9B"/>
    <w:rsid w:val="004E2C8D"/>
    <w:rsid w:val="004E2D60"/>
    <w:rsid w:val="004E2D8D"/>
    <w:rsid w:val="004E330B"/>
    <w:rsid w:val="004E3378"/>
    <w:rsid w:val="004E34EA"/>
    <w:rsid w:val="004E3825"/>
    <w:rsid w:val="004E3A8B"/>
    <w:rsid w:val="004E3BD3"/>
    <w:rsid w:val="004E3C14"/>
    <w:rsid w:val="004E49E3"/>
    <w:rsid w:val="004E4DBC"/>
    <w:rsid w:val="004E5E92"/>
    <w:rsid w:val="004E5EA4"/>
    <w:rsid w:val="004E6269"/>
    <w:rsid w:val="004E63B9"/>
    <w:rsid w:val="004E650E"/>
    <w:rsid w:val="004E66E5"/>
    <w:rsid w:val="004E67AF"/>
    <w:rsid w:val="004E68FF"/>
    <w:rsid w:val="004E7506"/>
    <w:rsid w:val="004E7A14"/>
    <w:rsid w:val="004E7C0E"/>
    <w:rsid w:val="004F04AD"/>
    <w:rsid w:val="004F0E68"/>
    <w:rsid w:val="004F0E94"/>
    <w:rsid w:val="004F1377"/>
    <w:rsid w:val="004F151A"/>
    <w:rsid w:val="004F15B8"/>
    <w:rsid w:val="004F1A81"/>
    <w:rsid w:val="004F1FD4"/>
    <w:rsid w:val="004F24D3"/>
    <w:rsid w:val="004F3956"/>
    <w:rsid w:val="004F3C79"/>
    <w:rsid w:val="004F3DE1"/>
    <w:rsid w:val="004F4722"/>
    <w:rsid w:val="004F49C6"/>
    <w:rsid w:val="004F53EB"/>
    <w:rsid w:val="004F5680"/>
    <w:rsid w:val="004F57BB"/>
    <w:rsid w:val="004F5DD3"/>
    <w:rsid w:val="004F6598"/>
    <w:rsid w:val="004F6B37"/>
    <w:rsid w:val="004F6DB8"/>
    <w:rsid w:val="00500679"/>
    <w:rsid w:val="0050151F"/>
    <w:rsid w:val="00502153"/>
    <w:rsid w:val="00502F3B"/>
    <w:rsid w:val="00503640"/>
    <w:rsid w:val="0050392D"/>
    <w:rsid w:val="00503950"/>
    <w:rsid w:val="00503F23"/>
    <w:rsid w:val="005041F7"/>
    <w:rsid w:val="005046A1"/>
    <w:rsid w:val="005046CE"/>
    <w:rsid w:val="0050499A"/>
    <w:rsid w:val="00504CE2"/>
    <w:rsid w:val="00504EE2"/>
    <w:rsid w:val="00505024"/>
    <w:rsid w:val="00505137"/>
    <w:rsid w:val="00505177"/>
    <w:rsid w:val="00505E39"/>
    <w:rsid w:val="0050657D"/>
    <w:rsid w:val="0050665D"/>
    <w:rsid w:val="005067D2"/>
    <w:rsid w:val="00506DDA"/>
    <w:rsid w:val="00506F52"/>
    <w:rsid w:val="00507B27"/>
    <w:rsid w:val="00507ED2"/>
    <w:rsid w:val="00510B72"/>
    <w:rsid w:val="00510F39"/>
    <w:rsid w:val="00511345"/>
    <w:rsid w:val="00511497"/>
    <w:rsid w:val="00511F0F"/>
    <w:rsid w:val="00512034"/>
    <w:rsid w:val="00512645"/>
    <w:rsid w:val="00512C6D"/>
    <w:rsid w:val="00512E38"/>
    <w:rsid w:val="00513643"/>
    <w:rsid w:val="005136DA"/>
    <w:rsid w:val="00513E8A"/>
    <w:rsid w:val="0051445A"/>
    <w:rsid w:val="005158C3"/>
    <w:rsid w:val="00515DED"/>
    <w:rsid w:val="00516098"/>
    <w:rsid w:val="00516150"/>
    <w:rsid w:val="00516F29"/>
    <w:rsid w:val="00517008"/>
    <w:rsid w:val="005174FE"/>
    <w:rsid w:val="0051766A"/>
    <w:rsid w:val="00517C2E"/>
    <w:rsid w:val="00520F87"/>
    <w:rsid w:val="005224AB"/>
    <w:rsid w:val="00522A6E"/>
    <w:rsid w:val="0052391B"/>
    <w:rsid w:val="00524171"/>
    <w:rsid w:val="0052580A"/>
    <w:rsid w:val="00525991"/>
    <w:rsid w:val="005262A9"/>
    <w:rsid w:val="00526B04"/>
    <w:rsid w:val="00526D6B"/>
    <w:rsid w:val="00527499"/>
    <w:rsid w:val="00527850"/>
    <w:rsid w:val="00527A13"/>
    <w:rsid w:val="00527E50"/>
    <w:rsid w:val="00530316"/>
    <w:rsid w:val="00530BAC"/>
    <w:rsid w:val="00530EE6"/>
    <w:rsid w:val="0053119F"/>
    <w:rsid w:val="005313DF"/>
    <w:rsid w:val="00531534"/>
    <w:rsid w:val="0053250C"/>
    <w:rsid w:val="00532819"/>
    <w:rsid w:val="00532AFC"/>
    <w:rsid w:val="00533096"/>
    <w:rsid w:val="00533290"/>
    <w:rsid w:val="005333C6"/>
    <w:rsid w:val="0053384C"/>
    <w:rsid w:val="0053397F"/>
    <w:rsid w:val="00534797"/>
    <w:rsid w:val="005348F9"/>
    <w:rsid w:val="00534E09"/>
    <w:rsid w:val="00535621"/>
    <w:rsid w:val="00535CAF"/>
    <w:rsid w:val="005360BE"/>
    <w:rsid w:val="0053661E"/>
    <w:rsid w:val="005369D1"/>
    <w:rsid w:val="0053719C"/>
    <w:rsid w:val="00537841"/>
    <w:rsid w:val="00537875"/>
    <w:rsid w:val="005378AD"/>
    <w:rsid w:val="005379C9"/>
    <w:rsid w:val="005405C4"/>
    <w:rsid w:val="00540BA1"/>
    <w:rsid w:val="005413C1"/>
    <w:rsid w:val="00541F9C"/>
    <w:rsid w:val="005423F3"/>
    <w:rsid w:val="00542D9C"/>
    <w:rsid w:val="00543119"/>
    <w:rsid w:val="00543985"/>
    <w:rsid w:val="00543DD7"/>
    <w:rsid w:val="00544975"/>
    <w:rsid w:val="00544A95"/>
    <w:rsid w:val="00545559"/>
    <w:rsid w:val="005469B0"/>
    <w:rsid w:val="005472B5"/>
    <w:rsid w:val="005472BB"/>
    <w:rsid w:val="005475D4"/>
    <w:rsid w:val="00547911"/>
    <w:rsid w:val="00550051"/>
    <w:rsid w:val="005500BD"/>
    <w:rsid w:val="0055041C"/>
    <w:rsid w:val="00550649"/>
    <w:rsid w:val="005506AE"/>
    <w:rsid w:val="00550D98"/>
    <w:rsid w:val="005514B7"/>
    <w:rsid w:val="0055169B"/>
    <w:rsid w:val="00551E4A"/>
    <w:rsid w:val="00551F27"/>
    <w:rsid w:val="00552F40"/>
    <w:rsid w:val="0055448F"/>
    <w:rsid w:val="005549D0"/>
    <w:rsid w:val="00554AC7"/>
    <w:rsid w:val="00555714"/>
    <w:rsid w:val="0055586F"/>
    <w:rsid w:val="00555C7E"/>
    <w:rsid w:val="00556C98"/>
    <w:rsid w:val="005571EA"/>
    <w:rsid w:val="00557E0C"/>
    <w:rsid w:val="0056036D"/>
    <w:rsid w:val="005604F6"/>
    <w:rsid w:val="005606CE"/>
    <w:rsid w:val="00561B2B"/>
    <w:rsid w:val="00561DB0"/>
    <w:rsid w:val="00561FC7"/>
    <w:rsid w:val="00562C64"/>
    <w:rsid w:val="00562E38"/>
    <w:rsid w:val="005630C9"/>
    <w:rsid w:val="0056337B"/>
    <w:rsid w:val="00564291"/>
    <w:rsid w:val="005647F6"/>
    <w:rsid w:val="00564957"/>
    <w:rsid w:val="005649ED"/>
    <w:rsid w:val="00565329"/>
    <w:rsid w:val="00565C77"/>
    <w:rsid w:val="00565EF8"/>
    <w:rsid w:val="00567401"/>
    <w:rsid w:val="00570429"/>
    <w:rsid w:val="00570664"/>
    <w:rsid w:val="00570FCF"/>
    <w:rsid w:val="0057139E"/>
    <w:rsid w:val="00573128"/>
    <w:rsid w:val="00573D7E"/>
    <w:rsid w:val="005748C0"/>
    <w:rsid w:val="00574EAE"/>
    <w:rsid w:val="00575034"/>
    <w:rsid w:val="00575241"/>
    <w:rsid w:val="005757A2"/>
    <w:rsid w:val="0057608C"/>
    <w:rsid w:val="005766D0"/>
    <w:rsid w:val="00576700"/>
    <w:rsid w:val="005769A5"/>
    <w:rsid w:val="00577716"/>
    <w:rsid w:val="00577ACF"/>
    <w:rsid w:val="00577D70"/>
    <w:rsid w:val="00577DDE"/>
    <w:rsid w:val="0058148E"/>
    <w:rsid w:val="00581548"/>
    <w:rsid w:val="005815FE"/>
    <w:rsid w:val="00581808"/>
    <w:rsid w:val="00581EF9"/>
    <w:rsid w:val="00582AB2"/>
    <w:rsid w:val="00582FF0"/>
    <w:rsid w:val="0058301E"/>
    <w:rsid w:val="0058375F"/>
    <w:rsid w:val="00583DE7"/>
    <w:rsid w:val="0058439B"/>
    <w:rsid w:val="00584538"/>
    <w:rsid w:val="0058458F"/>
    <w:rsid w:val="00584CE0"/>
    <w:rsid w:val="00585933"/>
    <w:rsid w:val="00586064"/>
    <w:rsid w:val="00586537"/>
    <w:rsid w:val="00586A3B"/>
    <w:rsid w:val="00586B44"/>
    <w:rsid w:val="00587620"/>
    <w:rsid w:val="005876E6"/>
    <w:rsid w:val="005908B0"/>
    <w:rsid w:val="00590ED1"/>
    <w:rsid w:val="005919A5"/>
    <w:rsid w:val="00591D1B"/>
    <w:rsid w:val="0059245B"/>
    <w:rsid w:val="00592C53"/>
    <w:rsid w:val="00592DDE"/>
    <w:rsid w:val="00592F9A"/>
    <w:rsid w:val="00592F9C"/>
    <w:rsid w:val="005932B2"/>
    <w:rsid w:val="0059349C"/>
    <w:rsid w:val="005938F0"/>
    <w:rsid w:val="0059410C"/>
    <w:rsid w:val="00594807"/>
    <w:rsid w:val="0059486E"/>
    <w:rsid w:val="00594BC9"/>
    <w:rsid w:val="00594DB8"/>
    <w:rsid w:val="00594DE3"/>
    <w:rsid w:val="00594E33"/>
    <w:rsid w:val="00595640"/>
    <w:rsid w:val="00595677"/>
    <w:rsid w:val="005956F4"/>
    <w:rsid w:val="0059575D"/>
    <w:rsid w:val="00595799"/>
    <w:rsid w:val="00595A5B"/>
    <w:rsid w:val="00595ED1"/>
    <w:rsid w:val="00595F4A"/>
    <w:rsid w:val="0059677F"/>
    <w:rsid w:val="0059711C"/>
    <w:rsid w:val="00597E89"/>
    <w:rsid w:val="005A029B"/>
    <w:rsid w:val="005A0751"/>
    <w:rsid w:val="005A0863"/>
    <w:rsid w:val="005A0FDB"/>
    <w:rsid w:val="005A1AC9"/>
    <w:rsid w:val="005A1C96"/>
    <w:rsid w:val="005A1D42"/>
    <w:rsid w:val="005A1F78"/>
    <w:rsid w:val="005A3407"/>
    <w:rsid w:val="005A35F3"/>
    <w:rsid w:val="005A3EEF"/>
    <w:rsid w:val="005A4A5C"/>
    <w:rsid w:val="005A4F9F"/>
    <w:rsid w:val="005A561A"/>
    <w:rsid w:val="005A5DEF"/>
    <w:rsid w:val="005A5E0A"/>
    <w:rsid w:val="005A6BF9"/>
    <w:rsid w:val="005A6FBE"/>
    <w:rsid w:val="005A70E6"/>
    <w:rsid w:val="005A7CBD"/>
    <w:rsid w:val="005A7CE2"/>
    <w:rsid w:val="005B179F"/>
    <w:rsid w:val="005B1F9E"/>
    <w:rsid w:val="005B250E"/>
    <w:rsid w:val="005B264F"/>
    <w:rsid w:val="005B29D0"/>
    <w:rsid w:val="005B499F"/>
    <w:rsid w:val="005B59FD"/>
    <w:rsid w:val="005B6EDE"/>
    <w:rsid w:val="005B71FE"/>
    <w:rsid w:val="005B7363"/>
    <w:rsid w:val="005B7670"/>
    <w:rsid w:val="005B7780"/>
    <w:rsid w:val="005B7968"/>
    <w:rsid w:val="005B7DC6"/>
    <w:rsid w:val="005C0021"/>
    <w:rsid w:val="005C04AA"/>
    <w:rsid w:val="005C0DC5"/>
    <w:rsid w:val="005C0F3B"/>
    <w:rsid w:val="005C1448"/>
    <w:rsid w:val="005C158B"/>
    <w:rsid w:val="005C19F9"/>
    <w:rsid w:val="005C1CBE"/>
    <w:rsid w:val="005C20E5"/>
    <w:rsid w:val="005C2206"/>
    <w:rsid w:val="005C23B3"/>
    <w:rsid w:val="005C281A"/>
    <w:rsid w:val="005C3118"/>
    <w:rsid w:val="005C3503"/>
    <w:rsid w:val="005C39D4"/>
    <w:rsid w:val="005C4050"/>
    <w:rsid w:val="005C43B2"/>
    <w:rsid w:val="005C4493"/>
    <w:rsid w:val="005C4BA5"/>
    <w:rsid w:val="005C4D66"/>
    <w:rsid w:val="005C54C0"/>
    <w:rsid w:val="005C5555"/>
    <w:rsid w:val="005C6749"/>
    <w:rsid w:val="005C7789"/>
    <w:rsid w:val="005D028A"/>
    <w:rsid w:val="005D0779"/>
    <w:rsid w:val="005D07F4"/>
    <w:rsid w:val="005D0A13"/>
    <w:rsid w:val="005D1E3F"/>
    <w:rsid w:val="005D2797"/>
    <w:rsid w:val="005D2ADE"/>
    <w:rsid w:val="005D2CA1"/>
    <w:rsid w:val="005D2E31"/>
    <w:rsid w:val="005D2F6F"/>
    <w:rsid w:val="005D3333"/>
    <w:rsid w:val="005D376A"/>
    <w:rsid w:val="005D3AE8"/>
    <w:rsid w:val="005D3B2E"/>
    <w:rsid w:val="005D3CE3"/>
    <w:rsid w:val="005D42A0"/>
    <w:rsid w:val="005D443C"/>
    <w:rsid w:val="005D471D"/>
    <w:rsid w:val="005D4910"/>
    <w:rsid w:val="005D54B7"/>
    <w:rsid w:val="005D54E9"/>
    <w:rsid w:val="005D5B25"/>
    <w:rsid w:val="005D5B33"/>
    <w:rsid w:val="005D5C4E"/>
    <w:rsid w:val="005D6105"/>
    <w:rsid w:val="005D6165"/>
    <w:rsid w:val="005D6313"/>
    <w:rsid w:val="005D6483"/>
    <w:rsid w:val="005D65CD"/>
    <w:rsid w:val="005D6609"/>
    <w:rsid w:val="005D66A5"/>
    <w:rsid w:val="005D6C86"/>
    <w:rsid w:val="005E0092"/>
    <w:rsid w:val="005E05FE"/>
    <w:rsid w:val="005E083A"/>
    <w:rsid w:val="005E0C9D"/>
    <w:rsid w:val="005E1504"/>
    <w:rsid w:val="005E181D"/>
    <w:rsid w:val="005E1D0F"/>
    <w:rsid w:val="005E2698"/>
    <w:rsid w:val="005E2ED7"/>
    <w:rsid w:val="005E306A"/>
    <w:rsid w:val="005E310C"/>
    <w:rsid w:val="005E3C96"/>
    <w:rsid w:val="005E3D0C"/>
    <w:rsid w:val="005E4357"/>
    <w:rsid w:val="005E4379"/>
    <w:rsid w:val="005E47A9"/>
    <w:rsid w:val="005E4F8F"/>
    <w:rsid w:val="005E5390"/>
    <w:rsid w:val="005E5D70"/>
    <w:rsid w:val="005E6093"/>
    <w:rsid w:val="005E7AA2"/>
    <w:rsid w:val="005F0255"/>
    <w:rsid w:val="005F087C"/>
    <w:rsid w:val="005F0F38"/>
    <w:rsid w:val="005F11E2"/>
    <w:rsid w:val="005F13CE"/>
    <w:rsid w:val="005F1C53"/>
    <w:rsid w:val="005F1CB9"/>
    <w:rsid w:val="005F327D"/>
    <w:rsid w:val="005F349F"/>
    <w:rsid w:val="005F44E0"/>
    <w:rsid w:val="005F46AB"/>
    <w:rsid w:val="005F4AE0"/>
    <w:rsid w:val="005F5DFB"/>
    <w:rsid w:val="005F5F40"/>
    <w:rsid w:val="005F6E54"/>
    <w:rsid w:val="005F7DF0"/>
    <w:rsid w:val="00600622"/>
    <w:rsid w:val="00600882"/>
    <w:rsid w:val="00600D22"/>
    <w:rsid w:val="00602264"/>
    <w:rsid w:val="00602D01"/>
    <w:rsid w:val="006031A3"/>
    <w:rsid w:val="006038B5"/>
    <w:rsid w:val="0060444E"/>
    <w:rsid w:val="006046F1"/>
    <w:rsid w:val="00604F4D"/>
    <w:rsid w:val="00606446"/>
    <w:rsid w:val="006065D2"/>
    <w:rsid w:val="00606758"/>
    <w:rsid w:val="00606876"/>
    <w:rsid w:val="006068A7"/>
    <w:rsid w:val="00607672"/>
    <w:rsid w:val="006105EE"/>
    <w:rsid w:val="00610747"/>
    <w:rsid w:val="00610E8F"/>
    <w:rsid w:val="0061112F"/>
    <w:rsid w:val="006116F1"/>
    <w:rsid w:val="006117AB"/>
    <w:rsid w:val="006117E9"/>
    <w:rsid w:val="00611DAE"/>
    <w:rsid w:val="00611E34"/>
    <w:rsid w:val="006131EA"/>
    <w:rsid w:val="006139EB"/>
    <w:rsid w:val="0061467F"/>
    <w:rsid w:val="00614967"/>
    <w:rsid w:val="0061531F"/>
    <w:rsid w:val="00615366"/>
    <w:rsid w:val="006157BF"/>
    <w:rsid w:val="00615F75"/>
    <w:rsid w:val="00615FAA"/>
    <w:rsid w:val="00616F0F"/>
    <w:rsid w:val="0061726C"/>
    <w:rsid w:val="00617BF6"/>
    <w:rsid w:val="00617C16"/>
    <w:rsid w:val="0062133B"/>
    <w:rsid w:val="00622179"/>
    <w:rsid w:val="00622332"/>
    <w:rsid w:val="00622FB7"/>
    <w:rsid w:val="006232F0"/>
    <w:rsid w:val="00623CB4"/>
    <w:rsid w:val="006253B3"/>
    <w:rsid w:val="00625B90"/>
    <w:rsid w:val="00625E2F"/>
    <w:rsid w:val="006261B7"/>
    <w:rsid w:val="006264EE"/>
    <w:rsid w:val="00626C76"/>
    <w:rsid w:val="00627EA6"/>
    <w:rsid w:val="006307A4"/>
    <w:rsid w:val="006308FD"/>
    <w:rsid w:val="006313E3"/>
    <w:rsid w:val="00631663"/>
    <w:rsid w:val="00632BA1"/>
    <w:rsid w:val="00632DC5"/>
    <w:rsid w:val="00632FD7"/>
    <w:rsid w:val="00633534"/>
    <w:rsid w:val="0063521E"/>
    <w:rsid w:val="0063561D"/>
    <w:rsid w:val="00635D56"/>
    <w:rsid w:val="00635DD2"/>
    <w:rsid w:val="00635E1B"/>
    <w:rsid w:val="00636953"/>
    <w:rsid w:val="006369F4"/>
    <w:rsid w:val="0063702F"/>
    <w:rsid w:val="00637B40"/>
    <w:rsid w:val="006402E9"/>
    <w:rsid w:val="006408B6"/>
    <w:rsid w:val="00640A82"/>
    <w:rsid w:val="0064122A"/>
    <w:rsid w:val="00641420"/>
    <w:rsid w:val="00641A49"/>
    <w:rsid w:val="00642313"/>
    <w:rsid w:val="006435E3"/>
    <w:rsid w:val="006438A2"/>
    <w:rsid w:val="006447FD"/>
    <w:rsid w:val="00644C83"/>
    <w:rsid w:val="0064514E"/>
    <w:rsid w:val="0064523D"/>
    <w:rsid w:val="00645AE2"/>
    <w:rsid w:val="00646F9D"/>
    <w:rsid w:val="00647465"/>
    <w:rsid w:val="006478BA"/>
    <w:rsid w:val="0065016E"/>
    <w:rsid w:val="006501C2"/>
    <w:rsid w:val="006505E0"/>
    <w:rsid w:val="006506A9"/>
    <w:rsid w:val="00650CF5"/>
    <w:rsid w:val="00651C7D"/>
    <w:rsid w:val="00651CA3"/>
    <w:rsid w:val="006529A4"/>
    <w:rsid w:val="006532E0"/>
    <w:rsid w:val="0065390D"/>
    <w:rsid w:val="006541D3"/>
    <w:rsid w:val="0065445D"/>
    <w:rsid w:val="006548BC"/>
    <w:rsid w:val="00654B46"/>
    <w:rsid w:val="00654C15"/>
    <w:rsid w:val="00654DE1"/>
    <w:rsid w:val="006553D0"/>
    <w:rsid w:val="0065540D"/>
    <w:rsid w:val="00655AD4"/>
    <w:rsid w:val="00655E80"/>
    <w:rsid w:val="00655F59"/>
    <w:rsid w:val="006561B7"/>
    <w:rsid w:val="00656B8F"/>
    <w:rsid w:val="0065703D"/>
    <w:rsid w:val="00657BBC"/>
    <w:rsid w:val="006606EE"/>
    <w:rsid w:val="00660B26"/>
    <w:rsid w:val="00661556"/>
    <w:rsid w:val="00661DB7"/>
    <w:rsid w:val="00661F59"/>
    <w:rsid w:val="00661FD2"/>
    <w:rsid w:val="00662047"/>
    <w:rsid w:val="00662741"/>
    <w:rsid w:val="00662AA1"/>
    <w:rsid w:val="00662DD6"/>
    <w:rsid w:val="006631EF"/>
    <w:rsid w:val="00663234"/>
    <w:rsid w:val="00663B0F"/>
    <w:rsid w:val="00665967"/>
    <w:rsid w:val="00666814"/>
    <w:rsid w:val="006668DB"/>
    <w:rsid w:val="00666C7E"/>
    <w:rsid w:val="00667663"/>
    <w:rsid w:val="00667881"/>
    <w:rsid w:val="00667C59"/>
    <w:rsid w:val="00670234"/>
    <w:rsid w:val="00670577"/>
    <w:rsid w:val="00670BD0"/>
    <w:rsid w:val="00671233"/>
    <w:rsid w:val="0067207B"/>
    <w:rsid w:val="00672271"/>
    <w:rsid w:val="0067229F"/>
    <w:rsid w:val="006739A9"/>
    <w:rsid w:val="00673A6A"/>
    <w:rsid w:val="00673BC1"/>
    <w:rsid w:val="00673CCC"/>
    <w:rsid w:val="006744BA"/>
    <w:rsid w:val="0067478B"/>
    <w:rsid w:val="00674C03"/>
    <w:rsid w:val="00674F47"/>
    <w:rsid w:val="00675BCF"/>
    <w:rsid w:val="006765F2"/>
    <w:rsid w:val="00676C76"/>
    <w:rsid w:val="006770E0"/>
    <w:rsid w:val="00680000"/>
    <w:rsid w:val="0068033C"/>
    <w:rsid w:val="0068046B"/>
    <w:rsid w:val="00680B2D"/>
    <w:rsid w:val="00680C1D"/>
    <w:rsid w:val="006813F8"/>
    <w:rsid w:val="006814FC"/>
    <w:rsid w:val="006824E3"/>
    <w:rsid w:val="00682A93"/>
    <w:rsid w:val="006836C4"/>
    <w:rsid w:val="00683B0C"/>
    <w:rsid w:val="00684358"/>
    <w:rsid w:val="006845DC"/>
    <w:rsid w:val="00686707"/>
    <w:rsid w:val="00686BC3"/>
    <w:rsid w:val="00686E7A"/>
    <w:rsid w:val="00687398"/>
    <w:rsid w:val="00687B0E"/>
    <w:rsid w:val="00687F9C"/>
    <w:rsid w:val="00690B83"/>
    <w:rsid w:val="006910C1"/>
    <w:rsid w:val="00691396"/>
    <w:rsid w:val="00691494"/>
    <w:rsid w:val="00692119"/>
    <w:rsid w:val="00692541"/>
    <w:rsid w:val="00693ED6"/>
    <w:rsid w:val="00694542"/>
    <w:rsid w:val="00694D2D"/>
    <w:rsid w:val="0069594C"/>
    <w:rsid w:val="00695EE2"/>
    <w:rsid w:val="00695F5A"/>
    <w:rsid w:val="006960CD"/>
    <w:rsid w:val="006969D1"/>
    <w:rsid w:val="00697166"/>
    <w:rsid w:val="006971D6"/>
    <w:rsid w:val="00697ADA"/>
    <w:rsid w:val="00697F49"/>
    <w:rsid w:val="006A06E4"/>
    <w:rsid w:val="006A0936"/>
    <w:rsid w:val="006A15DD"/>
    <w:rsid w:val="006A1B1C"/>
    <w:rsid w:val="006A28D2"/>
    <w:rsid w:val="006A2A4A"/>
    <w:rsid w:val="006A2C02"/>
    <w:rsid w:val="006A2E6B"/>
    <w:rsid w:val="006A35EA"/>
    <w:rsid w:val="006A42C3"/>
    <w:rsid w:val="006A432C"/>
    <w:rsid w:val="006A46FA"/>
    <w:rsid w:val="006A4873"/>
    <w:rsid w:val="006A4C02"/>
    <w:rsid w:val="006A517B"/>
    <w:rsid w:val="006A518E"/>
    <w:rsid w:val="006A51AC"/>
    <w:rsid w:val="006A52DF"/>
    <w:rsid w:val="006A5639"/>
    <w:rsid w:val="006A5886"/>
    <w:rsid w:val="006A59D5"/>
    <w:rsid w:val="006A5BC1"/>
    <w:rsid w:val="006A6AF4"/>
    <w:rsid w:val="006A6BE5"/>
    <w:rsid w:val="006A6FF6"/>
    <w:rsid w:val="006A724C"/>
    <w:rsid w:val="006B0AAE"/>
    <w:rsid w:val="006B10B1"/>
    <w:rsid w:val="006B1A65"/>
    <w:rsid w:val="006B294B"/>
    <w:rsid w:val="006B3214"/>
    <w:rsid w:val="006B3223"/>
    <w:rsid w:val="006B390B"/>
    <w:rsid w:val="006B3F54"/>
    <w:rsid w:val="006B44C5"/>
    <w:rsid w:val="006B4543"/>
    <w:rsid w:val="006B5846"/>
    <w:rsid w:val="006B682D"/>
    <w:rsid w:val="006B6A31"/>
    <w:rsid w:val="006B6B48"/>
    <w:rsid w:val="006B6ECC"/>
    <w:rsid w:val="006B6FEB"/>
    <w:rsid w:val="006B70AD"/>
    <w:rsid w:val="006B7D94"/>
    <w:rsid w:val="006C02A6"/>
    <w:rsid w:val="006C02A8"/>
    <w:rsid w:val="006C0720"/>
    <w:rsid w:val="006C088E"/>
    <w:rsid w:val="006C0AD4"/>
    <w:rsid w:val="006C139B"/>
    <w:rsid w:val="006C1E23"/>
    <w:rsid w:val="006C25B6"/>
    <w:rsid w:val="006C2BF3"/>
    <w:rsid w:val="006C2CB9"/>
    <w:rsid w:val="006C2F71"/>
    <w:rsid w:val="006C337D"/>
    <w:rsid w:val="006C423E"/>
    <w:rsid w:val="006C4532"/>
    <w:rsid w:val="006C4D59"/>
    <w:rsid w:val="006C4E6A"/>
    <w:rsid w:val="006C5787"/>
    <w:rsid w:val="006C58AC"/>
    <w:rsid w:val="006C5C47"/>
    <w:rsid w:val="006C5CCE"/>
    <w:rsid w:val="006C5D7B"/>
    <w:rsid w:val="006C5E35"/>
    <w:rsid w:val="006C615A"/>
    <w:rsid w:val="006C6C0A"/>
    <w:rsid w:val="006C7530"/>
    <w:rsid w:val="006C78D2"/>
    <w:rsid w:val="006D0903"/>
    <w:rsid w:val="006D0A95"/>
    <w:rsid w:val="006D10F8"/>
    <w:rsid w:val="006D112F"/>
    <w:rsid w:val="006D11B9"/>
    <w:rsid w:val="006D1338"/>
    <w:rsid w:val="006D14A1"/>
    <w:rsid w:val="006D1920"/>
    <w:rsid w:val="006D1949"/>
    <w:rsid w:val="006D1BB6"/>
    <w:rsid w:val="006D2519"/>
    <w:rsid w:val="006D2661"/>
    <w:rsid w:val="006D2F16"/>
    <w:rsid w:val="006D3A25"/>
    <w:rsid w:val="006D3A45"/>
    <w:rsid w:val="006D3D31"/>
    <w:rsid w:val="006D3EDD"/>
    <w:rsid w:val="006D41C4"/>
    <w:rsid w:val="006D43B2"/>
    <w:rsid w:val="006D54B4"/>
    <w:rsid w:val="006D575C"/>
    <w:rsid w:val="006D64A9"/>
    <w:rsid w:val="006D71CB"/>
    <w:rsid w:val="006D746A"/>
    <w:rsid w:val="006D792B"/>
    <w:rsid w:val="006D7B09"/>
    <w:rsid w:val="006E03BF"/>
    <w:rsid w:val="006E04C5"/>
    <w:rsid w:val="006E2AA2"/>
    <w:rsid w:val="006E2E8D"/>
    <w:rsid w:val="006E3215"/>
    <w:rsid w:val="006E330D"/>
    <w:rsid w:val="006E374A"/>
    <w:rsid w:val="006E3BB4"/>
    <w:rsid w:val="006E433F"/>
    <w:rsid w:val="006E4439"/>
    <w:rsid w:val="006E4C14"/>
    <w:rsid w:val="006E4D8F"/>
    <w:rsid w:val="006E5A28"/>
    <w:rsid w:val="006E5D4C"/>
    <w:rsid w:val="006E6175"/>
    <w:rsid w:val="006E64F8"/>
    <w:rsid w:val="006E67B1"/>
    <w:rsid w:val="006E777D"/>
    <w:rsid w:val="006E7B59"/>
    <w:rsid w:val="006E7C04"/>
    <w:rsid w:val="006E7FBA"/>
    <w:rsid w:val="006F00C1"/>
    <w:rsid w:val="006F0A04"/>
    <w:rsid w:val="006F0C52"/>
    <w:rsid w:val="006F0C95"/>
    <w:rsid w:val="006F0CC9"/>
    <w:rsid w:val="006F1815"/>
    <w:rsid w:val="006F1FA1"/>
    <w:rsid w:val="006F2555"/>
    <w:rsid w:val="006F2ABC"/>
    <w:rsid w:val="006F2B27"/>
    <w:rsid w:val="006F2E2E"/>
    <w:rsid w:val="006F302E"/>
    <w:rsid w:val="006F304F"/>
    <w:rsid w:val="006F4948"/>
    <w:rsid w:val="006F4BAB"/>
    <w:rsid w:val="006F509F"/>
    <w:rsid w:val="006F5836"/>
    <w:rsid w:val="006F6AAC"/>
    <w:rsid w:val="006F6F91"/>
    <w:rsid w:val="006F7468"/>
    <w:rsid w:val="006F75D4"/>
    <w:rsid w:val="006F7608"/>
    <w:rsid w:val="006F7CA6"/>
    <w:rsid w:val="006F7EFD"/>
    <w:rsid w:val="00701209"/>
    <w:rsid w:val="00701D36"/>
    <w:rsid w:val="00701D4C"/>
    <w:rsid w:val="00701D79"/>
    <w:rsid w:val="00701D96"/>
    <w:rsid w:val="00702C8C"/>
    <w:rsid w:val="00702C90"/>
    <w:rsid w:val="00703151"/>
    <w:rsid w:val="007034DE"/>
    <w:rsid w:val="007041FD"/>
    <w:rsid w:val="00704988"/>
    <w:rsid w:val="00705546"/>
    <w:rsid w:val="0070564E"/>
    <w:rsid w:val="00705BDE"/>
    <w:rsid w:val="00705FBD"/>
    <w:rsid w:val="00706440"/>
    <w:rsid w:val="00706760"/>
    <w:rsid w:val="00706E9D"/>
    <w:rsid w:val="0070710A"/>
    <w:rsid w:val="007071FB"/>
    <w:rsid w:val="00707258"/>
    <w:rsid w:val="007075C5"/>
    <w:rsid w:val="00710B09"/>
    <w:rsid w:val="00710E5C"/>
    <w:rsid w:val="007110CB"/>
    <w:rsid w:val="0071162D"/>
    <w:rsid w:val="00711A8D"/>
    <w:rsid w:val="00711B3F"/>
    <w:rsid w:val="00711D49"/>
    <w:rsid w:val="00712286"/>
    <w:rsid w:val="00712A47"/>
    <w:rsid w:val="007130D3"/>
    <w:rsid w:val="007130D5"/>
    <w:rsid w:val="00713539"/>
    <w:rsid w:val="00713A20"/>
    <w:rsid w:val="007141DA"/>
    <w:rsid w:val="00714344"/>
    <w:rsid w:val="00714590"/>
    <w:rsid w:val="007146FE"/>
    <w:rsid w:val="00714B38"/>
    <w:rsid w:val="00714E61"/>
    <w:rsid w:val="00715183"/>
    <w:rsid w:val="00715194"/>
    <w:rsid w:val="0071573E"/>
    <w:rsid w:val="00716149"/>
    <w:rsid w:val="007163E5"/>
    <w:rsid w:val="00716910"/>
    <w:rsid w:val="00716947"/>
    <w:rsid w:val="00716BB9"/>
    <w:rsid w:val="00717CFB"/>
    <w:rsid w:val="0072009D"/>
    <w:rsid w:val="00720153"/>
    <w:rsid w:val="00720983"/>
    <w:rsid w:val="0072113D"/>
    <w:rsid w:val="0072145A"/>
    <w:rsid w:val="00721F5A"/>
    <w:rsid w:val="007221B8"/>
    <w:rsid w:val="00722AD4"/>
    <w:rsid w:val="00723324"/>
    <w:rsid w:val="00723A5B"/>
    <w:rsid w:val="007248EA"/>
    <w:rsid w:val="00724CDF"/>
    <w:rsid w:val="00724D1F"/>
    <w:rsid w:val="00725715"/>
    <w:rsid w:val="007257E0"/>
    <w:rsid w:val="00726BE4"/>
    <w:rsid w:val="00726D8D"/>
    <w:rsid w:val="0072726C"/>
    <w:rsid w:val="00727612"/>
    <w:rsid w:val="007279AD"/>
    <w:rsid w:val="00727BF4"/>
    <w:rsid w:val="0073034C"/>
    <w:rsid w:val="0073052E"/>
    <w:rsid w:val="00730A9E"/>
    <w:rsid w:val="00731CAC"/>
    <w:rsid w:val="007323BD"/>
    <w:rsid w:val="00732826"/>
    <w:rsid w:val="00733282"/>
    <w:rsid w:val="0073378D"/>
    <w:rsid w:val="00733996"/>
    <w:rsid w:val="00733AB6"/>
    <w:rsid w:val="007342E2"/>
    <w:rsid w:val="007343E3"/>
    <w:rsid w:val="0073457B"/>
    <w:rsid w:val="00734DE3"/>
    <w:rsid w:val="00735936"/>
    <w:rsid w:val="00735AFD"/>
    <w:rsid w:val="00735B4E"/>
    <w:rsid w:val="00735D9B"/>
    <w:rsid w:val="00736B86"/>
    <w:rsid w:val="007370F8"/>
    <w:rsid w:val="0073717F"/>
    <w:rsid w:val="0073796C"/>
    <w:rsid w:val="007405A7"/>
    <w:rsid w:val="007407C0"/>
    <w:rsid w:val="007407FE"/>
    <w:rsid w:val="0074140C"/>
    <w:rsid w:val="007419B7"/>
    <w:rsid w:val="007419CB"/>
    <w:rsid w:val="00742366"/>
    <w:rsid w:val="00742F31"/>
    <w:rsid w:val="00743178"/>
    <w:rsid w:val="00743847"/>
    <w:rsid w:val="0074386E"/>
    <w:rsid w:val="007438C1"/>
    <w:rsid w:val="0074425B"/>
    <w:rsid w:val="0074476D"/>
    <w:rsid w:val="00744D34"/>
    <w:rsid w:val="0074503B"/>
    <w:rsid w:val="0074538C"/>
    <w:rsid w:val="007453B7"/>
    <w:rsid w:val="0074555F"/>
    <w:rsid w:val="0074572E"/>
    <w:rsid w:val="007458EE"/>
    <w:rsid w:val="007473DD"/>
    <w:rsid w:val="00750095"/>
    <w:rsid w:val="00750768"/>
    <w:rsid w:val="007507C9"/>
    <w:rsid w:val="00750929"/>
    <w:rsid w:val="0075118B"/>
    <w:rsid w:val="007519CA"/>
    <w:rsid w:val="00752562"/>
    <w:rsid w:val="00752A1C"/>
    <w:rsid w:val="00752EF9"/>
    <w:rsid w:val="007530C5"/>
    <w:rsid w:val="007532E2"/>
    <w:rsid w:val="0075384B"/>
    <w:rsid w:val="00753AF8"/>
    <w:rsid w:val="00753BC4"/>
    <w:rsid w:val="00753DD3"/>
    <w:rsid w:val="0075410D"/>
    <w:rsid w:val="00754757"/>
    <w:rsid w:val="007550D9"/>
    <w:rsid w:val="0075547B"/>
    <w:rsid w:val="0075568F"/>
    <w:rsid w:val="00755CC9"/>
    <w:rsid w:val="00756654"/>
    <w:rsid w:val="00756999"/>
    <w:rsid w:val="00756C9B"/>
    <w:rsid w:val="00756D52"/>
    <w:rsid w:val="00756D8B"/>
    <w:rsid w:val="0075760A"/>
    <w:rsid w:val="00757E71"/>
    <w:rsid w:val="007605BA"/>
    <w:rsid w:val="00760807"/>
    <w:rsid w:val="00761490"/>
    <w:rsid w:val="0076149F"/>
    <w:rsid w:val="00761A1A"/>
    <w:rsid w:val="00761C03"/>
    <w:rsid w:val="007622FC"/>
    <w:rsid w:val="007626ED"/>
    <w:rsid w:val="007629A6"/>
    <w:rsid w:val="007629CF"/>
    <w:rsid w:val="00762A8B"/>
    <w:rsid w:val="007631CC"/>
    <w:rsid w:val="00764401"/>
    <w:rsid w:val="00764B70"/>
    <w:rsid w:val="00764E17"/>
    <w:rsid w:val="00764E46"/>
    <w:rsid w:val="0076544A"/>
    <w:rsid w:val="00765525"/>
    <w:rsid w:val="00765F24"/>
    <w:rsid w:val="00766330"/>
    <w:rsid w:val="0076651E"/>
    <w:rsid w:val="00766AA7"/>
    <w:rsid w:val="00766CC3"/>
    <w:rsid w:val="007672BF"/>
    <w:rsid w:val="0077051E"/>
    <w:rsid w:val="0077069A"/>
    <w:rsid w:val="00770927"/>
    <w:rsid w:val="00771665"/>
    <w:rsid w:val="00771745"/>
    <w:rsid w:val="00771EEB"/>
    <w:rsid w:val="00772182"/>
    <w:rsid w:val="0077222B"/>
    <w:rsid w:val="00772308"/>
    <w:rsid w:val="0077285B"/>
    <w:rsid w:val="0077286D"/>
    <w:rsid w:val="007749D3"/>
    <w:rsid w:val="007755EC"/>
    <w:rsid w:val="007758EF"/>
    <w:rsid w:val="00775D45"/>
    <w:rsid w:val="00775EA8"/>
    <w:rsid w:val="007760C7"/>
    <w:rsid w:val="00776A5D"/>
    <w:rsid w:val="00776D05"/>
    <w:rsid w:val="00776D9B"/>
    <w:rsid w:val="0077737C"/>
    <w:rsid w:val="0077790E"/>
    <w:rsid w:val="0078045F"/>
    <w:rsid w:val="007809C6"/>
    <w:rsid w:val="00780C6F"/>
    <w:rsid w:val="00780E7B"/>
    <w:rsid w:val="007813E7"/>
    <w:rsid w:val="00781445"/>
    <w:rsid w:val="00782148"/>
    <w:rsid w:val="007821B9"/>
    <w:rsid w:val="00782234"/>
    <w:rsid w:val="00782614"/>
    <w:rsid w:val="00783164"/>
    <w:rsid w:val="0078336A"/>
    <w:rsid w:val="0078342F"/>
    <w:rsid w:val="00783489"/>
    <w:rsid w:val="007838F1"/>
    <w:rsid w:val="00784664"/>
    <w:rsid w:val="007846E9"/>
    <w:rsid w:val="00784BAD"/>
    <w:rsid w:val="00784E0C"/>
    <w:rsid w:val="007852B6"/>
    <w:rsid w:val="0078544E"/>
    <w:rsid w:val="00785A43"/>
    <w:rsid w:val="00786203"/>
    <w:rsid w:val="00786BA6"/>
    <w:rsid w:val="00787972"/>
    <w:rsid w:val="00787990"/>
    <w:rsid w:val="00787AA8"/>
    <w:rsid w:val="00790123"/>
    <w:rsid w:val="00790C7C"/>
    <w:rsid w:val="00790FF1"/>
    <w:rsid w:val="00791D36"/>
    <w:rsid w:val="00792461"/>
    <w:rsid w:val="00792684"/>
    <w:rsid w:val="00792873"/>
    <w:rsid w:val="007928AD"/>
    <w:rsid w:val="00792985"/>
    <w:rsid w:val="00792DBD"/>
    <w:rsid w:val="00792EB9"/>
    <w:rsid w:val="007933AB"/>
    <w:rsid w:val="007933F7"/>
    <w:rsid w:val="00793749"/>
    <w:rsid w:val="0079436B"/>
    <w:rsid w:val="00794BFC"/>
    <w:rsid w:val="0079529E"/>
    <w:rsid w:val="00795705"/>
    <w:rsid w:val="007965D9"/>
    <w:rsid w:val="0079689D"/>
    <w:rsid w:val="00796E23"/>
    <w:rsid w:val="00797A13"/>
    <w:rsid w:val="007A18A7"/>
    <w:rsid w:val="007A2AEA"/>
    <w:rsid w:val="007A2C3F"/>
    <w:rsid w:val="007A2C4D"/>
    <w:rsid w:val="007A2E29"/>
    <w:rsid w:val="007A3F52"/>
    <w:rsid w:val="007A4133"/>
    <w:rsid w:val="007A4D31"/>
    <w:rsid w:val="007A4FE0"/>
    <w:rsid w:val="007A5122"/>
    <w:rsid w:val="007A5A80"/>
    <w:rsid w:val="007A6295"/>
    <w:rsid w:val="007A660C"/>
    <w:rsid w:val="007A66B0"/>
    <w:rsid w:val="007A6963"/>
    <w:rsid w:val="007A756B"/>
    <w:rsid w:val="007A7635"/>
    <w:rsid w:val="007A79EF"/>
    <w:rsid w:val="007A7E56"/>
    <w:rsid w:val="007B06A1"/>
    <w:rsid w:val="007B06CD"/>
    <w:rsid w:val="007B09BA"/>
    <w:rsid w:val="007B0A89"/>
    <w:rsid w:val="007B0E68"/>
    <w:rsid w:val="007B26FE"/>
    <w:rsid w:val="007B321C"/>
    <w:rsid w:val="007B3F6C"/>
    <w:rsid w:val="007B47D8"/>
    <w:rsid w:val="007B4E90"/>
    <w:rsid w:val="007B4F98"/>
    <w:rsid w:val="007B5940"/>
    <w:rsid w:val="007B5AF7"/>
    <w:rsid w:val="007B5C83"/>
    <w:rsid w:val="007B5CB4"/>
    <w:rsid w:val="007B666A"/>
    <w:rsid w:val="007B69A0"/>
    <w:rsid w:val="007B69DC"/>
    <w:rsid w:val="007B6BCA"/>
    <w:rsid w:val="007B6C58"/>
    <w:rsid w:val="007B6F3E"/>
    <w:rsid w:val="007B7FCB"/>
    <w:rsid w:val="007C02E4"/>
    <w:rsid w:val="007C05AE"/>
    <w:rsid w:val="007C0814"/>
    <w:rsid w:val="007C1195"/>
    <w:rsid w:val="007C20EC"/>
    <w:rsid w:val="007C24C7"/>
    <w:rsid w:val="007C2DB1"/>
    <w:rsid w:val="007C2FA8"/>
    <w:rsid w:val="007C3797"/>
    <w:rsid w:val="007C38EF"/>
    <w:rsid w:val="007C3ADC"/>
    <w:rsid w:val="007C3CE0"/>
    <w:rsid w:val="007C3CE4"/>
    <w:rsid w:val="007C419F"/>
    <w:rsid w:val="007C42F6"/>
    <w:rsid w:val="007C4E8C"/>
    <w:rsid w:val="007C52B6"/>
    <w:rsid w:val="007C55F7"/>
    <w:rsid w:val="007C5986"/>
    <w:rsid w:val="007C5B7F"/>
    <w:rsid w:val="007C5CA7"/>
    <w:rsid w:val="007C6031"/>
    <w:rsid w:val="007C7F66"/>
    <w:rsid w:val="007C7FD6"/>
    <w:rsid w:val="007D0713"/>
    <w:rsid w:val="007D2318"/>
    <w:rsid w:val="007D2461"/>
    <w:rsid w:val="007D28E9"/>
    <w:rsid w:val="007D3463"/>
    <w:rsid w:val="007D387F"/>
    <w:rsid w:val="007D3B90"/>
    <w:rsid w:val="007D3E24"/>
    <w:rsid w:val="007D4ADD"/>
    <w:rsid w:val="007D4B84"/>
    <w:rsid w:val="007D5A35"/>
    <w:rsid w:val="007D6828"/>
    <w:rsid w:val="007D6A1D"/>
    <w:rsid w:val="007D77C0"/>
    <w:rsid w:val="007D7806"/>
    <w:rsid w:val="007D78E8"/>
    <w:rsid w:val="007D7A7B"/>
    <w:rsid w:val="007E0725"/>
    <w:rsid w:val="007E076A"/>
    <w:rsid w:val="007E094B"/>
    <w:rsid w:val="007E11E3"/>
    <w:rsid w:val="007E3A39"/>
    <w:rsid w:val="007E3D52"/>
    <w:rsid w:val="007E4281"/>
    <w:rsid w:val="007E468B"/>
    <w:rsid w:val="007E51E2"/>
    <w:rsid w:val="007E5244"/>
    <w:rsid w:val="007E55CD"/>
    <w:rsid w:val="007E59AB"/>
    <w:rsid w:val="007E5D21"/>
    <w:rsid w:val="007E5E49"/>
    <w:rsid w:val="007E5FF4"/>
    <w:rsid w:val="007E7093"/>
    <w:rsid w:val="007E7393"/>
    <w:rsid w:val="007E7EC6"/>
    <w:rsid w:val="007E7F0A"/>
    <w:rsid w:val="007F009F"/>
    <w:rsid w:val="007F0118"/>
    <w:rsid w:val="007F0745"/>
    <w:rsid w:val="007F0DE9"/>
    <w:rsid w:val="007F11EA"/>
    <w:rsid w:val="007F19C6"/>
    <w:rsid w:val="007F1AA2"/>
    <w:rsid w:val="007F1E5F"/>
    <w:rsid w:val="007F1EE3"/>
    <w:rsid w:val="007F2335"/>
    <w:rsid w:val="007F24C6"/>
    <w:rsid w:val="007F3BF1"/>
    <w:rsid w:val="007F414D"/>
    <w:rsid w:val="007F4249"/>
    <w:rsid w:val="007F48FC"/>
    <w:rsid w:val="007F4956"/>
    <w:rsid w:val="007F4DCF"/>
    <w:rsid w:val="007F536C"/>
    <w:rsid w:val="007F57F6"/>
    <w:rsid w:val="007F5F0B"/>
    <w:rsid w:val="007F6EC5"/>
    <w:rsid w:val="007F7FAB"/>
    <w:rsid w:val="00800200"/>
    <w:rsid w:val="008003FD"/>
    <w:rsid w:val="008006E7"/>
    <w:rsid w:val="00800778"/>
    <w:rsid w:val="008009AB"/>
    <w:rsid w:val="00800E3B"/>
    <w:rsid w:val="0080140C"/>
    <w:rsid w:val="00801570"/>
    <w:rsid w:val="00802134"/>
    <w:rsid w:val="0080281A"/>
    <w:rsid w:val="00802830"/>
    <w:rsid w:val="0080320B"/>
    <w:rsid w:val="008041C6"/>
    <w:rsid w:val="00804212"/>
    <w:rsid w:val="00804900"/>
    <w:rsid w:val="00804FA4"/>
    <w:rsid w:val="0080506E"/>
    <w:rsid w:val="00805172"/>
    <w:rsid w:val="008054B1"/>
    <w:rsid w:val="008054E8"/>
    <w:rsid w:val="00805531"/>
    <w:rsid w:val="008056C4"/>
    <w:rsid w:val="00805D63"/>
    <w:rsid w:val="00805EA1"/>
    <w:rsid w:val="00806456"/>
    <w:rsid w:val="00806BD1"/>
    <w:rsid w:val="0080745F"/>
    <w:rsid w:val="00807506"/>
    <w:rsid w:val="00807908"/>
    <w:rsid w:val="00807A38"/>
    <w:rsid w:val="00807B98"/>
    <w:rsid w:val="00807D98"/>
    <w:rsid w:val="00810061"/>
    <w:rsid w:val="008102AF"/>
    <w:rsid w:val="00810453"/>
    <w:rsid w:val="00810A83"/>
    <w:rsid w:val="00810B3C"/>
    <w:rsid w:val="00810FEC"/>
    <w:rsid w:val="00811073"/>
    <w:rsid w:val="008110BF"/>
    <w:rsid w:val="008114EB"/>
    <w:rsid w:val="008119E9"/>
    <w:rsid w:val="00812CCD"/>
    <w:rsid w:val="00812F6C"/>
    <w:rsid w:val="00814534"/>
    <w:rsid w:val="008149C4"/>
    <w:rsid w:val="00814A52"/>
    <w:rsid w:val="00814AA8"/>
    <w:rsid w:val="00814B0D"/>
    <w:rsid w:val="00815267"/>
    <w:rsid w:val="008152D6"/>
    <w:rsid w:val="00816972"/>
    <w:rsid w:val="00816FDD"/>
    <w:rsid w:val="00817760"/>
    <w:rsid w:val="00817827"/>
    <w:rsid w:val="008204E0"/>
    <w:rsid w:val="00820505"/>
    <w:rsid w:val="008208EC"/>
    <w:rsid w:val="00820A56"/>
    <w:rsid w:val="00820ACA"/>
    <w:rsid w:val="00822320"/>
    <w:rsid w:val="0082237F"/>
    <w:rsid w:val="0082373F"/>
    <w:rsid w:val="00823854"/>
    <w:rsid w:val="00824678"/>
    <w:rsid w:val="00824CA6"/>
    <w:rsid w:val="008259DB"/>
    <w:rsid w:val="00825AF8"/>
    <w:rsid w:val="00825F36"/>
    <w:rsid w:val="008266B0"/>
    <w:rsid w:val="00826880"/>
    <w:rsid w:val="00826B0D"/>
    <w:rsid w:val="0082705D"/>
    <w:rsid w:val="0082724E"/>
    <w:rsid w:val="00827969"/>
    <w:rsid w:val="00827CFA"/>
    <w:rsid w:val="00827DA0"/>
    <w:rsid w:val="008300E7"/>
    <w:rsid w:val="0083100C"/>
    <w:rsid w:val="00831027"/>
    <w:rsid w:val="00831142"/>
    <w:rsid w:val="008313C4"/>
    <w:rsid w:val="0083209D"/>
    <w:rsid w:val="008321EF"/>
    <w:rsid w:val="008325C4"/>
    <w:rsid w:val="00832CBA"/>
    <w:rsid w:val="00832D8C"/>
    <w:rsid w:val="00832E1E"/>
    <w:rsid w:val="00832EAB"/>
    <w:rsid w:val="00833461"/>
    <w:rsid w:val="00833E24"/>
    <w:rsid w:val="00834711"/>
    <w:rsid w:val="00834FAB"/>
    <w:rsid w:val="00835746"/>
    <w:rsid w:val="0083664D"/>
    <w:rsid w:val="0083712A"/>
    <w:rsid w:val="008400E3"/>
    <w:rsid w:val="00840138"/>
    <w:rsid w:val="008401F9"/>
    <w:rsid w:val="008409D7"/>
    <w:rsid w:val="00840E70"/>
    <w:rsid w:val="00841282"/>
    <w:rsid w:val="008412D5"/>
    <w:rsid w:val="00841319"/>
    <w:rsid w:val="008414AE"/>
    <w:rsid w:val="00841B33"/>
    <w:rsid w:val="0084231B"/>
    <w:rsid w:val="0084237B"/>
    <w:rsid w:val="008429E2"/>
    <w:rsid w:val="0084380F"/>
    <w:rsid w:val="008439AE"/>
    <w:rsid w:val="00843DF0"/>
    <w:rsid w:val="00843EEB"/>
    <w:rsid w:val="008440A3"/>
    <w:rsid w:val="00844238"/>
    <w:rsid w:val="00844378"/>
    <w:rsid w:val="0084443A"/>
    <w:rsid w:val="00844496"/>
    <w:rsid w:val="008459C7"/>
    <w:rsid w:val="00845A4A"/>
    <w:rsid w:val="00845FAE"/>
    <w:rsid w:val="00846573"/>
    <w:rsid w:val="00846A7A"/>
    <w:rsid w:val="00847EC7"/>
    <w:rsid w:val="00850934"/>
    <w:rsid w:val="00851457"/>
    <w:rsid w:val="008517BE"/>
    <w:rsid w:val="00851922"/>
    <w:rsid w:val="008519B9"/>
    <w:rsid w:val="00851C26"/>
    <w:rsid w:val="008528A2"/>
    <w:rsid w:val="00853C36"/>
    <w:rsid w:val="00853F27"/>
    <w:rsid w:val="0085493C"/>
    <w:rsid w:val="00854E2A"/>
    <w:rsid w:val="008551A5"/>
    <w:rsid w:val="008557E1"/>
    <w:rsid w:val="00856C1F"/>
    <w:rsid w:val="00857AFB"/>
    <w:rsid w:val="00857C21"/>
    <w:rsid w:val="00860745"/>
    <w:rsid w:val="00860A7D"/>
    <w:rsid w:val="00860CA2"/>
    <w:rsid w:val="00860F7B"/>
    <w:rsid w:val="0086135C"/>
    <w:rsid w:val="0086146E"/>
    <w:rsid w:val="00861B60"/>
    <w:rsid w:val="00862781"/>
    <w:rsid w:val="00862CC4"/>
    <w:rsid w:val="00862FC1"/>
    <w:rsid w:val="00863A63"/>
    <w:rsid w:val="00863A66"/>
    <w:rsid w:val="0086467D"/>
    <w:rsid w:val="008646EE"/>
    <w:rsid w:val="008655FD"/>
    <w:rsid w:val="008657AF"/>
    <w:rsid w:val="00865843"/>
    <w:rsid w:val="00865CD9"/>
    <w:rsid w:val="00865F3F"/>
    <w:rsid w:val="00866193"/>
    <w:rsid w:val="008669FA"/>
    <w:rsid w:val="00866F63"/>
    <w:rsid w:val="00867AE3"/>
    <w:rsid w:val="00871875"/>
    <w:rsid w:val="00871A24"/>
    <w:rsid w:val="00872CBC"/>
    <w:rsid w:val="00872DF4"/>
    <w:rsid w:val="00872FF4"/>
    <w:rsid w:val="008735D6"/>
    <w:rsid w:val="008739AD"/>
    <w:rsid w:val="008740EA"/>
    <w:rsid w:val="008744D5"/>
    <w:rsid w:val="00874773"/>
    <w:rsid w:val="00874A63"/>
    <w:rsid w:val="0087520C"/>
    <w:rsid w:val="0087524A"/>
    <w:rsid w:val="0087576D"/>
    <w:rsid w:val="00876AA1"/>
    <w:rsid w:val="00876D96"/>
    <w:rsid w:val="00876FA9"/>
    <w:rsid w:val="00877458"/>
    <w:rsid w:val="008777E3"/>
    <w:rsid w:val="00877985"/>
    <w:rsid w:val="00880240"/>
    <w:rsid w:val="00880CF5"/>
    <w:rsid w:val="00880D5A"/>
    <w:rsid w:val="008812A9"/>
    <w:rsid w:val="00881985"/>
    <w:rsid w:val="00881A4E"/>
    <w:rsid w:val="00881AC4"/>
    <w:rsid w:val="00881B10"/>
    <w:rsid w:val="008821B8"/>
    <w:rsid w:val="008825B5"/>
    <w:rsid w:val="00882C90"/>
    <w:rsid w:val="008833F6"/>
    <w:rsid w:val="00883EB2"/>
    <w:rsid w:val="008849A3"/>
    <w:rsid w:val="0088573C"/>
    <w:rsid w:val="00886050"/>
    <w:rsid w:val="0088629C"/>
    <w:rsid w:val="00886415"/>
    <w:rsid w:val="0088739D"/>
    <w:rsid w:val="008873BB"/>
    <w:rsid w:val="00887506"/>
    <w:rsid w:val="00887886"/>
    <w:rsid w:val="00887E66"/>
    <w:rsid w:val="00890225"/>
    <w:rsid w:val="008908C9"/>
    <w:rsid w:val="00890F67"/>
    <w:rsid w:val="008914BE"/>
    <w:rsid w:val="0089176C"/>
    <w:rsid w:val="00892277"/>
    <w:rsid w:val="00892620"/>
    <w:rsid w:val="008929A9"/>
    <w:rsid w:val="00893259"/>
    <w:rsid w:val="00893AD7"/>
    <w:rsid w:val="00893C4F"/>
    <w:rsid w:val="008946A4"/>
    <w:rsid w:val="00894C3E"/>
    <w:rsid w:val="00895784"/>
    <w:rsid w:val="00895B9B"/>
    <w:rsid w:val="00895C89"/>
    <w:rsid w:val="00895EA0"/>
    <w:rsid w:val="00896203"/>
    <w:rsid w:val="008965B6"/>
    <w:rsid w:val="00896C75"/>
    <w:rsid w:val="00896EB7"/>
    <w:rsid w:val="0089708F"/>
    <w:rsid w:val="008977AF"/>
    <w:rsid w:val="008978F7"/>
    <w:rsid w:val="008A030F"/>
    <w:rsid w:val="008A0616"/>
    <w:rsid w:val="008A06D0"/>
    <w:rsid w:val="008A1192"/>
    <w:rsid w:val="008A144E"/>
    <w:rsid w:val="008A17EC"/>
    <w:rsid w:val="008A18B0"/>
    <w:rsid w:val="008A1B7A"/>
    <w:rsid w:val="008A22FD"/>
    <w:rsid w:val="008A26A0"/>
    <w:rsid w:val="008A296F"/>
    <w:rsid w:val="008A2F51"/>
    <w:rsid w:val="008A34C4"/>
    <w:rsid w:val="008A3704"/>
    <w:rsid w:val="008A3865"/>
    <w:rsid w:val="008A3F53"/>
    <w:rsid w:val="008A4016"/>
    <w:rsid w:val="008A4E69"/>
    <w:rsid w:val="008A5538"/>
    <w:rsid w:val="008A6E16"/>
    <w:rsid w:val="008A6F90"/>
    <w:rsid w:val="008A7488"/>
    <w:rsid w:val="008A77E8"/>
    <w:rsid w:val="008B006F"/>
    <w:rsid w:val="008B0503"/>
    <w:rsid w:val="008B116D"/>
    <w:rsid w:val="008B2054"/>
    <w:rsid w:val="008B26D9"/>
    <w:rsid w:val="008B28D0"/>
    <w:rsid w:val="008B297A"/>
    <w:rsid w:val="008B2A0E"/>
    <w:rsid w:val="008B2E41"/>
    <w:rsid w:val="008B33B5"/>
    <w:rsid w:val="008B3545"/>
    <w:rsid w:val="008B3CEF"/>
    <w:rsid w:val="008B4364"/>
    <w:rsid w:val="008B4909"/>
    <w:rsid w:val="008B4B23"/>
    <w:rsid w:val="008B5946"/>
    <w:rsid w:val="008B5DC6"/>
    <w:rsid w:val="008B6AE5"/>
    <w:rsid w:val="008B6DC9"/>
    <w:rsid w:val="008B758E"/>
    <w:rsid w:val="008B7E17"/>
    <w:rsid w:val="008C03F1"/>
    <w:rsid w:val="008C08FF"/>
    <w:rsid w:val="008C10B3"/>
    <w:rsid w:val="008C1746"/>
    <w:rsid w:val="008C1D4B"/>
    <w:rsid w:val="008C201D"/>
    <w:rsid w:val="008C22F3"/>
    <w:rsid w:val="008C23DD"/>
    <w:rsid w:val="008C2A0B"/>
    <w:rsid w:val="008C2DE7"/>
    <w:rsid w:val="008C2ECF"/>
    <w:rsid w:val="008C3321"/>
    <w:rsid w:val="008C344C"/>
    <w:rsid w:val="008C3A6A"/>
    <w:rsid w:val="008C3A76"/>
    <w:rsid w:val="008C4159"/>
    <w:rsid w:val="008C427B"/>
    <w:rsid w:val="008C4410"/>
    <w:rsid w:val="008C47C3"/>
    <w:rsid w:val="008C4F56"/>
    <w:rsid w:val="008C5065"/>
    <w:rsid w:val="008C5E91"/>
    <w:rsid w:val="008C703A"/>
    <w:rsid w:val="008C7132"/>
    <w:rsid w:val="008C79B4"/>
    <w:rsid w:val="008C7B97"/>
    <w:rsid w:val="008D1C60"/>
    <w:rsid w:val="008D32E0"/>
    <w:rsid w:val="008D3335"/>
    <w:rsid w:val="008D358B"/>
    <w:rsid w:val="008D383F"/>
    <w:rsid w:val="008D3C9C"/>
    <w:rsid w:val="008D4A6D"/>
    <w:rsid w:val="008D5160"/>
    <w:rsid w:val="008D60C4"/>
    <w:rsid w:val="008D60E0"/>
    <w:rsid w:val="008D65A5"/>
    <w:rsid w:val="008D6C65"/>
    <w:rsid w:val="008D7926"/>
    <w:rsid w:val="008D7C58"/>
    <w:rsid w:val="008D7EEF"/>
    <w:rsid w:val="008E1504"/>
    <w:rsid w:val="008E1B54"/>
    <w:rsid w:val="008E2463"/>
    <w:rsid w:val="008E2550"/>
    <w:rsid w:val="008E289C"/>
    <w:rsid w:val="008E2D6A"/>
    <w:rsid w:val="008E35B3"/>
    <w:rsid w:val="008E3694"/>
    <w:rsid w:val="008E3D6B"/>
    <w:rsid w:val="008E40B3"/>
    <w:rsid w:val="008E40BC"/>
    <w:rsid w:val="008E410B"/>
    <w:rsid w:val="008E4250"/>
    <w:rsid w:val="008E49F3"/>
    <w:rsid w:val="008E5B97"/>
    <w:rsid w:val="008E5C26"/>
    <w:rsid w:val="008E72F7"/>
    <w:rsid w:val="008E78A5"/>
    <w:rsid w:val="008E79DF"/>
    <w:rsid w:val="008F0296"/>
    <w:rsid w:val="008F08E8"/>
    <w:rsid w:val="008F092A"/>
    <w:rsid w:val="008F0C3E"/>
    <w:rsid w:val="008F1865"/>
    <w:rsid w:val="008F1E67"/>
    <w:rsid w:val="008F272F"/>
    <w:rsid w:val="008F27D2"/>
    <w:rsid w:val="008F2B87"/>
    <w:rsid w:val="008F2C1A"/>
    <w:rsid w:val="008F2F54"/>
    <w:rsid w:val="008F2F9E"/>
    <w:rsid w:val="008F3050"/>
    <w:rsid w:val="008F30F4"/>
    <w:rsid w:val="008F3509"/>
    <w:rsid w:val="008F383B"/>
    <w:rsid w:val="008F3ABC"/>
    <w:rsid w:val="008F3F4A"/>
    <w:rsid w:val="008F4356"/>
    <w:rsid w:val="008F46F5"/>
    <w:rsid w:val="008F4B05"/>
    <w:rsid w:val="008F4C33"/>
    <w:rsid w:val="008F4DE2"/>
    <w:rsid w:val="008F4E7E"/>
    <w:rsid w:val="008F5722"/>
    <w:rsid w:val="008F59F3"/>
    <w:rsid w:val="008F6A65"/>
    <w:rsid w:val="008F6DF3"/>
    <w:rsid w:val="008F6EE2"/>
    <w:rsid w:val="008F704D"/>
    <w:rsid w:val="008F7715"/>
    <w:rsid w:val="008F7A0F"/>
    <w:rsid w:val="008F7D66"/>
    <w:rsid w:val="009012D4"/>
    <w:rsid w:val="009015F7"/>
    <w:rsid w:val="00901A66"/>
    <w:rsid w:val="00901F0D"/>
    <w:rsid w:val="009021F5"/>
    <w:rsid w:val="009028E7"/>
    <w:rsid w:val="009041D5"/>
    <w:rsid w:val="0090470D"/>
    <w:rsid w:val="00905C5D"/>
    <w:rsid w:val="00905C99"/>
    <w:rsid w:val="00905DE0"/>
    <w:rsid w:val="00906006"/>
    <w:rsid w:val="00906340"/>
    <w:rsid w:val="00906488"/>
    <w:rsid w:val="00906744"/>
    <w:rsid w:val="00906C7A"/>
    <w:rsid w:val="009072C9"/>
    <w:rsid w:val="0090777C"/>
    <w:rsid w:val="00907AE2"/>
    <w:rsid w:val="00907F18"/>
    <w:rsid w:val="00910940"/>
    <w:rsid w:val="00910D0F"/>
    <w:rsid w:val="00911EAB"/>
    <w:rsid w:val="00912395"/>
    <w:rsid w:val="0091267E"/>
    <w:rsid w:val="00912746"/>
    <w:rsid w:val="009128A9"/>
    <w:rsid w:val="00913153"/>
    <w:rsid w:val="00913227"/>
    <w:rsid w:val="00914115"/>
    <w:rsid w:val="00914323"/>
    <w:rsid w:val="00914A30"/>
    <w:rsid w:val="0091565B"/>
    <w:rsid w:val="00915751"/>
    <w:rsid w:val="00915AA8"/>
    <w:rsid w:val="00916984"/>
    <w:rsid w:val="00916F5C"/>
    <w:rsid w:val="009172C3"/>
    <w:rsid w:val="00917D93"/>
    <w:rsid w:val="00917F02"/>
    <w:rsid w:val="009204DC"/>
    <w:rsid w:val="00920A7C"/>
    <w:rsid w:val="009214FE"/>
    <w:rsid w:val="009228FD"/>
    <w:rsid w:val="00922D4A"/>
    <w:rsid w:val="00923094"/>
    <w:rsid w:val="0092316B"/>
    <w:rsid w:val="00923B16"/>
    <w:rsid w:val="00924555"/>
    <w:rsid w:val="009247FE"/>
    <w:rsid w:val="00924AA5"/>
    <w:rsid w:val="0092508D"/>
    <w:rsid w:val="0092571E"/>
    <w:rsid w:val="00925920"/>
    <w:rsid w:val="009267A5"/>
    <w:rsid w:val="00926A38"/>
    <w:rsid w:val="00926C74"/>
    <w:rsid w:val="00926EB7"/>
    <w:rsid w:val="0092703E"/>
    <w:rsid w:val="00927792"/>
    <w:rsid w:val="0092793A"/>
    <w:rsid w:val="00930FB4"/>
    <w:rsid w:val="009311B9"/>
    <w:rsid w:val="0093121E"/>
    <w:rsid w:val="009314F4"/>
    <w:rsid w:val="00931BF6"/>
    <w:rsid w:val="00931F49"/>
    <w:rsid w:val="00932264"/>
    <w:rsid w:val="00932384"/>
    <w:rsid w:val="0093363E"/>
    <w:rsid w:val="00934581"/>
    <w:rsid w:val="009347BF"/>
    <w:rsid w:val="00934AC9"/>
    <w:rsid w:val="009357DB"/>
    <w:rsid w:val="00936089"/>
    <w:rsid w:val="00936357"/>
    <w:rsid w:val="00936DD8"/>
    <w:rsid w:val="009378C9"/>
    <w:rsid w:val="0094040A"/>
    <w:rsid w:val="009405A6"/>
    <w:rsid w:val="00940733"/>
    <w:rsid w:val="00940F40"/>
    <w:rsid w:val="009417AF"/>
    <w:rsid w:val="00941F59"/>
    <w:rsid w:val="00942281"/>
    <w:rsid w:val="00942715"/>
    <w:rsid w:val="0094303A"/>
    <w:rsid w:val="009442D8"/>
    <w:rsid w:val="00944B34"/>
    <w:rsid w:val="00944BA1"/>
    <w:rsid w:val="00945308"/>
    <w:rsid w:val="0094557D"/>
    <w:rsid w:val="0094568F"/>
    <w:rsid w:val="00946905"/>
    <w:rsid w:val="00946EC9"/>
    <w:rsid w:val="009505C1"/>
    <w:rsid w:val="00950928"/>
    <w:rsid w:val="00951C12"/>
    <w:rsid w:val="00951EFC"/>
    <w:rsid w:val="009520BA"/>
    <w:rsid w:val="009521F7"/>
    <w:rsid w:val="00952367"/>
    <w:rsid w:val="009531EF"/>
    <w:rsid w:val="009547AF"/>
    <w:rsid w:val="00954DE0"/>
    <w:rsid w:val="00954E50"/>
    <w:rsid w:val="0095521A"/>
    <w:rsid w:val="00955665"/>
    <w:rsid w:val="0095578C"/>
    <w:rsid w:val="00955C6E"/>
    <w:rsid w:val="009568AF"/>
    <w:rsid w:val="009568E6"/>
    <w:rsid w:val="00956F7F"/>
    <w:rsid w:val="00957013"/>
    <w:rsid w:val="0095706E"/>
    <w:rsid w:val="009578B8"/>
    <w:rsid w:val="00957B74"/>
    <w:rsid w:val="00960355"/>
    <w:rsid w:val="009608C7"/>
    <w:rsid w:val="009608D1"/>
    <w:rsid w:val="00960F4D"/>
    <w:rsid w:val="00960FE4"/>
    <w:rsid w:val="00962222"/>
    <w:rsid w:val="00962B2E"/>
    <w:rsid w:val="009630ED"/>
    <w:rsid w:val="009630EE"/>
    <w:rsid w:val="00963484"/>
    <w:rsid w:val="009635E3"/>
    <w:rsid w:val="009644D8"/>
    <w:rsid w:val="00964AB5"/>
    <w:rsid w:val="00964EA4"/>
    <w:rsid w:val="00964F94"/>
    <w:rsid w:val="00965FEA"/>
    <w:rsid w:val="0096611A"/>
    <w:rsid w:val="00966548"/>
    <w:rsid w:val="0096683B"/>
    <w:rsid w:val="00966BC9"/>
    <w:rsid w:val="00967495"/>
    <w:rsid w:val="0096757D"/>
    <w:rsid w:val="009678D2"/>
    <w:rsid w:val="009679C4"/>
    <w:rsid w:val="00967D85"/>
    <w:rsid w:val="009704EA"/>
    <w:rsid w:val="00970E97"/>
    <w:rsid w:val="00971EAB"/>
    <w:rsid w:val="009723C3"/>
    <w:rsid w:val="00972ED4"/>
    <w:rsid w:val="00974358"/>
    <w:rsid w:val="009745F4"/>
    <w:rsid w:val="009754CF"/>
    <w:rsid w:val="00975E86"/>
    <w:rsid w:val="00975F14"/>
    <w:rsid w:val="0097661F"/>
    <w:rsid w:val="00976D33"/>
    <w:rsid w:val="00980147"/>
    <w:rsid w:val="00980460"/>
    <w:rsid w:val="00981455"/>
    <w:rsid w:val="00981C14"/>
    <w:rsid w:val="00981F36"/>
    <w:rsid w:val="009824FF"/>
    <w:rsid w:val="00982698"/>
    <w:rsid w:val="00983385"/>
    <w:rsid w:val="00983DCA"/>
    <w:rsid w:val="00983E60"/>
    <w:rsid w:val="009845D9"/>
    <w:rsid w:val="009856DC"/>
    <w:rsid w:val="00985918"/>
    <w:rsid w:val="00986441"/>
    <w:rsid w:val="00986C5E"/>
    <w:rsid w:val="00987834"/>
    <w:rsid w:val="009901EB"/>
    <w:rsid w:val="00990756"/>
    <w:rsid w:val="00990933"/>
    <w:rsid w:val="009914CB"/>
    <w:rsid w:val="00991843"/>
    <w:rsid w:val="009921A6"/>
    <w:rsid w:val="00992732"/>
    <w:rsid w:val="009929D0"/>
    <w:rsid w:val="00993949"/>
    <w:rsid w:val="00993A21"/>
    <w:rsid w:val="00994132"/>
    <w:rsid w:val="0099416E"/>
    <w:rsid w:val="009944CC"/>
    <w:rsid w:val="0099512F"/>
    <w:rsid w:val="00996199"/>
    <w:rsid w:val="0099658E"/>
    <w:rsid w:val="00996C3E"/>
    <w:rsid w:val="00996C95"/>
    <w:rsid w:val="00997367"/>
    <w:rsid w:val="009A02D1"/>
    <w:rsid w:val="009A04DE"/>
    <w:rsid w:val="009A05D6"/>
    <w:rsid w:val="009A0D65"/>
    <w:rsid w:val="009A0D85"/>
    <w:rsid w:val="009A0F9E"/>
    <w:rsid w:val="009A120C"/>
    <w:rsid w:val="009A177A"/>
    <w:rsid w:val="009A1C15"/>
    <w:rsid w:val="009A1EC2"/>
    <w:rsid w:val="009A35B5"/>
    <w:rsid w:val="009A35F6"/>
    <w:rsid w:val="009A4386"/>
    <w:rsid w:val="009A5128"/>
    <w:rsid w:val="009A546F"/>
    <w:rsid w:val="009A5B88"/>
    <w:rsid w:val="009A5BD5"/>
    <w:rsid w:val="009A5DE5"/>
    <w:rsid w:val="009A5DEC"/>
    <w:rsid w:val="009A6454"/>
    <w:rsid w:val="009A6B99"/>
    <w:rsid w:val="009A7037"/>
    <w:rsid w:val="009A7057"/>
    <w:rsid w:val="009A7640"/>
    <w:rsid w:val="009A7D40"/>
    <w:rsid w:val="009A7D57"/>
    <w:rsid w:val="009A7E9C"/>
    <w:rsid w:val="009B065B"/>
    <w:rsid w:val="009B0821"/>
    <w:rsid w:val="009B12A0"/>
    <w:rsid w:val="009B17DE"/>
    <w:rsid w:val="009B1881"/>
    <w:rsid w:val="009B1E90"/>
    <w:rsid w:val="009B214E"/>
    <w:rsid w:val="009B2AC3"/>
    <w:rsid w:val="009B2BB6"/>
    <w:rsid w:val="009B32D4"/>
    <w:rsid w:val="009B39D6"/>
    <w:rsid w:val="009B3B8A"/>
    <w:rsid w:val="009B3CC1"/>
    <w:rsid w:val="009B3D53"/>
    <w:rsid w:val="009B435F"/>
    <w:rsid w:val="009B523A"/>
    <w:rsid w:val="009B55CF"/>
    <w:rsid w:val="009B57F4"/>
    <w:rsid w:val="009B5FF7"/>
    <w:rsid w:val="009B6051"/>
    <w:rsid w:val="009B6A87"/>
    <w:rsid w:val="009B7C8C"/>
    <w:rsid w:val="009C002B"/>
    <w:rsid w:val="009C08BA"/>
    <w:rsid w:val="009C1912"/>
    <w:rsid w:val="009C19D7"/>
    <w:rsid w:val="009C2E9F"/>
    <w:rsid w:val="009C3002"/>
    <w:rsid w:val="009C31E8"/>
    <w:rsid w:val="009C34D8"/>
    <w:rsid w:val="009C3E43"/>
    <w:rsid w:val="009C4396"/>
    <w:rsid w:val="009C4520"/>
    <w:rsid w:val="009C486F"/>
    <w:rsid w:val="009C49A8"/>
    <w:rsid w:val="009C4BFF"/>
    <w:rsid w:val="009C5563"/>
    <w:rsid w:val="009C5B68"/>
    <w:rsid w:val="009C5C65"/>
    <w:rsid w:val="009C5CDC"/>
    <w:rsid w:val="009C627A"/>
    <w:rsid w:val="009C789F"/>
    <w:rsid w:val="009C78C1"/>
    <w:rsid w:val="009C7990"/>
    <w:rsid w:val="009D0005"/>
    <w:rsid w:val="009D0319"/>
    <w:rsid w:val="009D057B"/>
    <w:rsid w:val="009D0A56"/>
    <w:rsid w:val="009D14DA"/>
    <w:rsid w:val="009D1A43"/>
    <w:rsid w:val="009D2168"/>
    <w:rsid w:val="009D27F0"/>
    <w:rsid w:val="009D2881"/>
    <w:rsid w:val="009D321D"/>
    <w:rsid w:val="009D3688"/>
    <w:rsid w:val="009D373C"/>
    <w:rsid w:val="009D37CD"/>
    <w:rsid w:val="009D3FF6"/>
    <w:rsid w:val="009D41E0"/>
    <w:rsid w:val="009D4526"/>
    <w:rsid w:val="009D505D"/>
    <w:rsid w:val="009D5491"/>
    <w:rsid w:val="009D59D4"/>
    <w:rsid w:val="009D5A99"/>
    <w:rsid w:val="009D68E6"/>
    <w:rsid w:val="009D6BB5"/>
    <w:rsid w:val="009D6D0E"/>
    <w:rsid w:val="009D7320"/>
    <w:rsid w:val="009D774B"/>
    <w:rsid w:val="009E00FF"/>
    <w:rsid w:val="009E014B"/>
    <w:rsid w:val="009E06C8"/>
    <w:rsid w:val="009E07A3"/>
    <w:rsid w:val="009E0A9B"/>
    <w:rsid w:val="009E0D78"/>
    <w:rsid w:val="009E118A"/>
    <w:rsid w:val="009E2605"/>
    <w:rsid w:val="009E3240"/>
    <w:rsid w:val="009E35E7"/>
    <w:rsid w:val="009E3A4C"/>
    <w:rsid w:val="009E3B43"/>
    <w:rsid w:val="009E4E85"/>
    <w:rsid w:val="009E6513"/>
    <w:rsid w:val="009E68E3"/>
    <w:rsid w:val="009E6B8C"/>
    <w:rsid w:val="009E7258"/>
    <w:rsid w:val="009E7752"/>
    <w:rsid w:val="009E7E84"/>
    <w:rsid w:val="009F03F1"/>
    <w:rsid w:val="009F0A09"/>
    <w:rsid w:val="009F0E82"/>
    <w:rsid w:val="009F15C0"/>
    <w:rsid w:val="009F17F4"/>
    <w:rsid w:val="009F1990"/>
    <w:rsid w:val="009F2786"/>
    <w:rsid w:val="009F34F9"/>
    <w:rsid w:val="009F384F"/>
    <w:rsid w:val="009F3FBE"/>
    <w:rsid w:val="009F504B"/>
    <w:rsid w:val="009F5610"/>
    <w:rsid w:val="009F5C3C"/>
    <w:rsid w:val="009F5D16"/>
    <w:rsid w:val="009F607A"/>
    <w:rsid w:val="009F60BE"/>
    <w:rsid w:val="009F63B2"/>
    <w:rsid w:val="009F6BCB"/>
    <w:rsid w:val="009F6DBB"/>
    <w:rsid w:val="009F76F0"/>
    <w:rsid w:val="009F7784"/>
    <w:rsid w:val="009F7E99"/>
    <w:rsid w:val="00A0049C"/>
    <w:rsid w:val="00A0239F"/>
    <w:rsid w:val="00A024FC"/>
    <w:rsid w:val="00A026CA"/>
    <w:rsid w:val="00A02B07"/>
    <w:rsid w:val="00A02DBC"/>
    <w:rsid w:val="00A02E01"/>
    <w:rsid w:val="00A032B3"/>
    <w:rsid w:val="00A03612"/>
    <w:rsid w:val="00A03CE4"/>
    <w:rsid w:val="00A04696"/>
    <w:rsid w:val="00A0507B"/>
    <w:rsid w:val="00A059CD"/>
    <w:rsid w:val="00A059FD"/>
    <w:rsid w:val="00A06515"/>
    <w:rsid w:val="00A070C2"/>
    <w:rsid w:val="00A07A3B"/>
    <w:rsid w:val="00A07A49"/>
    <w:rsid w:val="00A07E60"/>
    <w:rsid w:val="00A107D8"/>
    <w:rsid w:val="00A10A88"/>
    <w:rsid w:val="00A11378"/>
    <w:rsid w:val="00A11571"/>
    <w:rsid w:val="00A12B08"/>
    <w:rsid w:val="00A12F28"/>
    <w:rsid w:val="00A13145"/>
    <w:rsid w:val="00A13496"/>
    <w:rsid w:val="00A13E9D"/>
    <w:rsid w:val="00A1401A"/>
    <w:rsid w:val="00A15267"/>
    <w:rsid w:val="00A1598E"/>
    <w:rsid w:val="00A15CFF"/>
    <w:rsid w:val="00A15FC2"/>
    <w:rsid w:val="00A1617E"/>
    <w:rsid w:val="00A16C9E"/>
    <w:rsid w:val="00A16ED2"/>
    <w:rsid w:val="00A177BF"/>
    <w:rsid w:val="00A17A34"/>
    <w:rsid w:val="00A17EDA"/>
    <w:rsid w:val="00A207BF"/>
    <w:rsid w:val="00A2090C"/>
    <w:rsid w:val="00A21089"/>
    <w:rsid w:val="00A21404"/>
    <w:rsid w:val="00A218CD"/>
    <w:rsid w:val="00A21EE0"/>
    <w:rsid w:val="00A222A2"/>
    <w:rsid w:val="00A22A5B"/>
    <w:rsid w:val="00A23062"/>
    <w:rsid w:val="00A23876"/>
    <w:rsid w:val="00A23F3F"/>
    <w:rsid w:val="00A241BF"/>
    <w:rsid w:val="00A24364"/>
    <w:rsid w:val="00A24573"/>
    <w:rsid w:val="00A2466A"/>
    <w:rsid w:val="00A24EB8"/>
    <w:rsid w:val="00A250D3"/>
    <w:rsid w:val="00A25363"/>
    <w:rsid w:val="00A25D27"/>
    <w:rsid w:val="00A260AE"/>
    <w:rsid w:val="00A263F9"/>
    <w:rsid w:val="00A26C8F"/>
    <w:rsid w:val="00A27575"/>
    <w:rsid w:val="00A27643"/>
    <w:rsid w:val="00A30D5F"/>
    <w:rsid w:val="00A30D65"/>
    <w:rsid w:val="00A319AB"/>
    <w:rsid w:val="00A32178"/>
    <w:rsid w:val="00A32625"/>
    <w:rsid w:val="00A32AAF"/>
    <w:rsid w:val="00A32DBB"/>
    <w:rsid w:val="00A332C2"/>
    <w:rsid w:val="00A33486"/>
    <w:rsid w:val="00A33D22"/>
    <w:rsid w:val="00A3405C"/>
    <w:rsid w:val="00A3439C"/>
    <w:rsid w:val="00A3485A"/>
    <w:rsid w:val="00A355A8"/>
    <w:rsid w:val="00A35681"/>
    <w:rsid w:val="00A35C3D"/>
    <w:rsid w:val="00A35E3F"/>
    <w:rsid w:val="00A36447"/>
    <w:rsid w:val="00A36674"/>
    <w:rsid w:val="00A366E4"/>
    <w:rsid w:val="00A367F6"/>
    <w:rsid w:val="00A36A4A"/>
    <w:rsid w:val="00A36CD4"/>
    <w:rsid w:val="00A37725"/>
    <w:rsid w:val="00A37959"/>
    <w:rsid w:val="00A379F3"/>
    <w:rsid w:val="00A37ACA"/>
    <w:rsid w:val="00A37C00"/>
    <w:rsid w:val="00A37EA5"/>
    <w:rsid w:val="00A40032"/>
    <w:rsid w:val="00A402BA"/>
    <w:rsid w:val="00A40A0E"/>
    <w:rsid w:val="00A40B8C"/>
    <w:rsid w:val="00A41506"/>
    <w:rsid w:val="00A41725"/>
    <w:rsid w:val="00A41746"/>
    <w:rsid w:val="00A41A31"/>
    <w:rsid w:val="00A4256E"/>
    <w:rsid w:val="00A4285F"/>
    <w:rsid w:val="00A42902"/>
    <w:rsid w:val="00A43230"/>
    <w:rsid w:val="00A43791"/>
    <w:rsid w:val="00A443DC"/>
    <w:rsid w:val="00A444E4"/>
    <w:rsid w:val="00A445D2"/>
    <w:rsid w:val="00A44D72"/>
    <w:rsid w:val="00A452A7"/>
    <w:rsid w:val="00A456EA"/>
    <w:rsid w:val="00A45DA1"/>
    <w:rsid w:val="00A465CB"/>
    <w:rsid w:val="00A46B25"/>
    <w:rsid w:val="00A46FE0"/>
    <w:rsid w:val="00A470B9"/>
    <w:rsid w:val="00A471F3"/>
    <w:rsid w:val="00A47709"/>
    <w:rsid w:val="00A47B13"/>
    <w:rsid w:val="00A47F71"/>
    <w:rsid w:val="00A514BE"/>
    <w:rsid w:val="00A514FC"/>
    <w:rsid w:val="00A51919"/>
    <w:rsid w:val="00A51A15"/>
    <w:rsid w:val="00A51F37"/>
    <w:rsid w:val="00A52092"/>
    <w:rsid w:val="00A521A7"/>
    <w:rsid w:val="00A523CC"/>
    <w:rsid w:val="00A5247A"/>
    <w:rsid w:val="00A526BC"/>
    <w:rsid w:val="00A52A51"/>
    <w:rsid w:val="00A53060"/>
    <w:rsid w:val="00A532C1"/>
    <w:rsid w:val="00A53CCA"/>
    <w:rsid w:val="00A5407C"/>
    <w:rsid w:val="00A54390"/>
    <w:rsid w:val="00A5441B"/>
    <w:rsid w:val="00A5450B"/>
    <w:rsid w:val="00A5454C"/>
    <w:rsid w:val="00A550E7"/>
    <w:rsid w:val="00A55CB1"/>
    <w:rsid w:val="00A55D54"/>
    <w:rsid w:val="00A55D73"/>
    <w:rsid w:val="00A56228"/>
    <w:rsid w:val="00A57587"/>
    <w:rsid w:val="00A57B1A"/>
    <w:rsid w:val="00A57B5D"/>
    <w:rsid w:val="00A57D52"/>
    <w:rsid w:val="00A57D61"/>
    <w:rsid w:val="00A60437"/>
    <w:rsid w:val="00A61121"/>
    <w:rsid w:val="00A61196"/>
    <w:rsid w:val="00A612B4"/>
    <w:rsid w:val="00A61329"/>
    <w:rsid w:val="00A61F11"/>
    <w:rsid w:val="00A620D3"/>
    <w:rsid w:val="00A621B3"/>
    <w:rsid w:val="00A62565"/>
    <w:rsid w:val="00A62C01"/>
    <w:rsid w:val="00A62E44"/>
    <w:rsid w:val="00A62ECD"/>
    <w:rsid w:val="00A631DB"/>
    <w:rsid w:val="00A63200"/>
    <w:rsid w:val="00A63F48"/>
    <w:rsid w:val="00A64FFF"/>
    <w:rsid w:val="00A6551B"/>
    <w:rsid w:val="00A658B3"/>
    <w:rsid w:val="00A65F2A"/>
    <w:rsid w:val="00A66915"/>
    <w:rsid w:val="00A669C6"/>
    <w:rsid w:val="00A671E0"/>
    <w:rsid w:val="00A6763C"/>
    <w:rsid w:val="00A67852"/>
    <w:rsid w:val="00A70326"/>
    <w:rsid w:val="00A704BA"/>
    <w:rsid w:val="00A706A8"/>
    <w:rsid w:val="00A70F25"/>
    <w:rsid w:val="00A71080"/>
    <w:rsid w:val="00A71334"/>
    <w:rsid w:val="00A725DA"/>
    <w:rsid w:val="00A72765"/>
    <w:rsid w:val="00A7294F"/>
    <w:rsid w:val="00A72976"/>
    <w:rsid w:val="00A72B57"/>
    <w:rsid w:val="00A72E14"/>
    <w:rsid w:val="00A7398B"/>
    <w:rsid w:val="00A7428D"/>
    <w:rsid w:val="00A74E4B"/>
    <w:rsid w:val="00A7616C"/>
    <w:rsid w:val="00A76E5A"/>
    <w:rsid w:val="00A770F9"/>
    <w:rsid w:val="00A77267"/>
    <w:rsid w:val="00A7743E"/>
    <w:rsid w:val="00A77509"/>
    <w:rsid w:val="00A775B0"/>
    <w:rsid w:val="00A77A0C"/>
    <w:rsid w:val="00A77EA9"/>
    <w:rsid w:val="00A803C2"/>
    <w:rsid w:val="00A80ACB"/>
    <w:rsid w:val="00A80B19"/>
    <w:rsid w:val="00A80CB9"/>
    <w:rsid w:val="00A80F53"/>
    <w:rsid w:val="00A810E8"/>
    <w:rsid w:val="00A812C5"/>
    <w:rsid w:val="00A81387"/>
    <w:rsid w:val="00A814B6"/>
    <w:rsid w:val="00A81504"/>
    <w:rsid w:val="00A81793"/>
    <w:rsid w:val="00A81C60"/>
    <w:rsid w:val="00A8224E"/>
    <w:rsid w:val="00A82295"/>
    <w:rsid w:val="00A8240E"/>
    <w:rsid w:val="00A824D1"/>
    <w:rsid w:val="00A8324B"/>
    <w:rsid w:val="00A83DCF"/>
    <w:rsid w:val="00A83E7A"/>
    <w:rsid w:val="00A84346"/>
    <w:rsid w:val="00A84F35"/>
    <w:rsid w:val="00A85867"/>
    <w:rsid w:val="00A866F5"/>
    <w:rsid w:val="00A86775"/>
    <w:rsid w:val="00A87C70"/>
    <w:rsid w:val="00A90370"/>
    <w:rsid w:val="00A906C8"/>
    <w:rsid w:val="00A908E9"/>
    <w:rsid w:val="00A90EAE"/>
    <w:rsid w:val="00A916CA"/>
    <w:rsid w:val="00A9248B"/>
    <w:rsid w:val="00A924E9"/>
    <w:rsid w:val="00A92650"/>
    <w:rsid w:val="00A932E1"/>
    <w:rsid w:val="00A935ED"/>
    <w:rsid w:val="00A9393E"/>
    <w:rsid w:val="00A93981"/>
    <w:rsid w:val="00A93A6F"/>
    <w:rsid w:val="00A93F17"/>
    <w:rsid w:val="00A944B5"/>
    <w:rsid w:val="00A946F5"/>
    <w:rsid w:val="00A959BE"/>
    <w:rsid w:val="00A95BB9"/>
    <w:rsid w:val="00A96A15"/>
    <w:rsid w:val="00A9779E"/>
    <w:rsid w:val="00AA03D7"/>
    <w:rsid w:val="00AA0427"/>
    <w:rsid w:val="00AA067C"/>
    <w:rsid w:val="00AA0716"/>
    <w:rsid w:val="00AA1482"/>
    <w:rsid w:val="00AA2073"/>
    <w:rsid w:val="00AA221C"/>
    <w:rsid w:val="00AA2347"/>
    <w:rsid w:val="00AA2651"/>
    <w:rsid w:val="00AA2671"/>
    <w:rsid w:val="00AA2933"/>
    <w:rsid w:val="00AA2E1B"/>
    <w:rsid w:val="00AA3665"/>
    <w:rsid w:val="00AA446F"/>
    <w:rsid w:val="00AA44B9"/>
    <w:rsid w:val="00AA44EB"/>
    <w:rsid w:val="00AA4576"/>
    <w:rsid w:val="00AA4B67"/>
    <w:rsid w:val="00AA52AE"/>
    <w:rsid w:val="00AA54A8"/>
    <w:rsid w:val="00AA5B91"/>
    <w:rsid w:val="00AA6210"/>
    <w:rsid w:val="00AA651C"/>
    <w:rsid w:val="00AA70B0"/>
    <w:rsid w:val="00AA7726"/>
    <w:rsid w:val="00AA7AA0"/>
    <w:rsid w:val="00AA7CEC"/>
    <w:rsid w:val="00AB0A84"/>
    <w:rsid w:val="00AB0EA9"/>
    <w:rsid w:val="00AB12D4"/>
    <w:rsid w:val="00AB1586"/>
    <w:rsid w:val="00AB1A3C"/>
    <w:rsid w:val="00AB1B69"/>
    <w:rsid w:val="00AB1BF6"/>
    <w:rsid w:val="00AB25E4"/>
    <w:rsid w:val="00AB26B6"/>
    <w:rsid w:val="00AB2824"/>
    <w:rsid w:val="00AB2D7F"/>
    <w:rsid w:val="00AB33C9"/>
    <w:rsid w:val="00AB4203"/>
    <w:rsid w:val="00AB42FA"/>
    <w:rsid w:val="00AB44D0"/>
    <w:rsid w:val="00AB4952"/>
    <w:rsid w:val="00AB497A"/>
    <w:rsid w:val="00AB4E4E"/>
    <w:rsid w:val="00AB4F60"/>
    <w:rsid w:val="00AB5F2F"/>
    <w:rsid w:val="00AB6397"/>
    <w:rsid w:val="00AB6485"/>
    <w:rsid w:val="00AB661C"/>
    <w:rsid w:val="00AB6C7B"/>
    <w:rsid w:val="00AB70AF"/>
    <w:rsid w:val="00AB7216"/>
    <w:rsid w:val="00AB781B"/>
    <w:rsid w:val="00AC01B1"/>
    <w:rsid w:val="00AC0271"/>
    <w:rsid w:val="00AC042F"/>
    <w:rsid w:val="00AC0981"/>
    <w:rsid w:val="00AC0AE2"/>
    <w:rsid w:val="00AC14BE"/>
    <w:rsid w:val="00AC1651"/>
    <w:rsid w:val="00AC16C4"/>
    <w:rsid w:val="00AC198F"/>
    <w:rsid w:val="00AC1C17"/>
    <w:rsid w:val="00AC1D6B"/>
    <w:rsid w:val="00AC2698"/>
    <w:rsid w:val="00AC3B7C"/>
    <w:rsid w:val="00AC3C25"/>
    <w:rsid w:val="00AC46C5"/>
    <w:rsid w:val="00AC4736"/>
    <w:rsid w:val="00AC4764"/>
    <w:rsid w:val="00AC63A4"/>
    <w:rsid w:val="00AC64C9"/>
    <w:rsid w:val="00AC6529"/>
    <w:rsid w:val="00AC6BB4"/>
    <w:rsid w:val="00AC776E"/>
    <w:rsid w:val="00AC7815"/>
    <w:rsid w:val="00AC7917"/>
    <w:rsid w:val="00AC7D7F"/>
    <w:rsid w:val="00AC7E84"/>
    <w:rsid w:val="00AC7E89"/>
    <w:rsid w:val="00AD0ACD"/>
    <w:rsid w:val="00AD0BF6"/>
    <w:rsid w:val="00AD0EC7"/>
    <w:rsid w:val="00AD1711"/>
    <w:rsid w:val="00AD1AE5"/>
    <w:rsid w:val="00AD1C1B"/>
    <w:rsid w:val="00AD1C1D"/>
    <w:rsid w:val="00AD1CA4"/>
    <w:rsid w:val="00AD26DD"/>
    <w:rsid w:val="00AD2897"/>
    <w:rsid w:val="00AD31E7"/>
    <w:rsid w:val="00AD3465"/>
    <w:rsid w:val="00AD3BB3"/>
    <w:rsid w:val="00AD405F"/>
    <w:rsid w:val="00AD4BE7"/>
    <w:rsid w:val="00AD561E"/>
    <w:rsid w:val="00AD630F"/>
    <w:rsid w:val="00AD6C58"/>
    <w:rsid w:val="00AD6DBB"/>
    <w:rsid w:val="00AD7635"/>
    <w:rsid w:val="00AD77C6"/>
    <w:rsid w:val="00AE034E"/>
    <w:rsid w:val="00AE05F3"/>
    <w:rsid w:val="00AE0BDF"/>
    <w:rsid w:val="00AE0E00"/>
    <w:rsid w:val="00AE1452"/>
    <w:rsid w:val="00AE1B43"/>
    <w:rsid w:val="00AE306A"/>
    <w:rsid w:val="00AE340C"/>
    <w:rsid w:val="00AE3E95"/>
    <w:rsid w:val="00AE519A"/>
    <w:rsid w:val="00AE5273"/>
    <w:rsid w:val="00AE5780"/>
    <w:rsid w:val="00AE5EC0"/>
    <w:rsid w:val="00AE6480"/>
    <w:rsid w:val="00AE6761"/>
    <w:rsid w:val="00AE69CE"/>
    <w:rsid w:val="00AE6DA2"/>
    <w:rsid w:val="00AE72A4"/>
    <w:rsid w:val="00AE75AE"/>
    <w:rsid w:val="00AF1906"/>
    <w:rsid w:val="00AF199E"/>
    <w:rsid w:val="00AF1CB3"/>
    <w:rsid w:val="00AF1F1F"/>
    <w:rsid w:val="00AF28D2"/>
    <w:rsid w:val="00AF2956"/>
    <w:rsid w:val="00AF312F"/>
    <w:rsid w:val="00AF32E0"/>
    <w:rsid w:val="00AF3376"/>
    <w:rsid w:val="00AF3A7C"/>
    <w:rsid w:val="00AF3AB0"/>
    <w:rsid w:val="00AF478D"/>
    <w:rsid w:val="00AF5C6C"/>
    <w:rsid w:val="00AF6062"/>
    <w:rsid w:val="00AF6234"/>
    <w:rsid w:val="00AF63DC"/>
    <w:rsid w:val="00AF6820"/>
    <w:rsid w:val="00AF746E"/>
    <w:rsid w:val="00AF75D3"/>
    <w:rsid w:val="00AF7886"/>
    <w:rsid w:val="00AF7AAA"/>
    <w:rsid w:val="00AF7BF9"/>
    <w:rsid w:val="00B00733"/>
    <w:rsid w:val="00B00786"/>
    <w:rsid w:val="00B00EDA"/>
    <w:rsid w:val="00B013DE"/>
    <w:rsid w:val="00B018EE"/>
    <w:rsid w:val="00B02499"/>
    <w:rsid w:val="00B024B9"/>
    <w:rsid w:val="00B02FA9"/>
    <w:rsid w:val="00B030D3"/>
    <w:rsid w:val="00B0316E"/>
    <w:rsid w:val="00B0362E"/>
    <w:rsid w:val="00B037CA"/>
    <w:rsid w:val="00B03847"/>
    <w:rsid w:val="00B03B57"/>
    <w:rsid w:val="00B03CDB"/>
    <w:rsid w:val="00B053BC"/>
    <w:rsid w:val="00B05BC2"/>
    <w:rsid w:val="00B06A0E"/>
    <w:rsid w:val="00B070D4"/>
    <w:rsid w:val="00B0772D"/>
    <w:rsid w:val="00B07AD0"/>
    <w:rsid w:val="00B10146"/>
    <w:rsid w:val="00B10191"/>
    <w:rsid w:val="00B103F2"/>
    <w:rsid w:val="00B10445"/>
    <w:rsid w:val="00B10A36"/>
    <w:rsid w:val="00B11576"/>
    <w:rsid w:val="00B11931"/>
    <w:rsid w:val="00B119A5"/>
    <w:rsid w:val="00B12361"/>
    <w:rsid w:val="00B12B96"/>
    <w:rsid w:val="00B1350C"/>
    <w:rsid w:val="00B15454"/>
    <w:rsid w:val="00B15AD7"/>
    <w:rsid w:val="00B1643E"/>
    <w:rsid w:val="00B16924"/>
    <w:rsid w:val="00B16A27"/>
    <w:rsid w:val="00B16C73"/>
    <w:rsid w:val="00B16EC9"/>
    <w:rsid w:val="00B16F21"/>
    <w:rsid w:val="00B179AC"/>
    <w:rsid w:val="00B17A74"/>
    <w:rsid w:val="00B201F8"/>
    <w:rsid w:val="00B20E95"/>
    <w:rsid w:val="00B213BC"/>
    <w:rsid w:val="00B220EB"/>
    <w:rsid w:val="00B22A6D"/>
    <w:rsid w:val="00B22E11"/>
    <w:rsid w:val="00B22F80"/>
    <w:rsid w:val="00B23376"/>
    <w:rsid w:val="00B235DC"/>
    <w:rsid w:val="00B23E3A"/>
    <w:rsid w:val="00B23E9E"/>
    <w:rsid w:val="00B23F72"/>
    <w:rsid w:val="00B24682"/>
    <w:rsid w:val="00B248EB"/>
    <w:rsid w:val="00B251B4"/>
    <w:rsid w:val="00B25880"/>
    <w:rsid w:val="00B2595F"/>
    <w:rsid w:val="00B25E96"/>
    <w:rsid w:val="00B26326"/>
    <w:rsid w:val="00B26B6C"/>
    <w:rsid w:val="00B272A9"/>
    <w:rsid w:val="00B274C2"/>
    <w:rsid w:val="00B27729"/>
    <w:rsid w:val="00B278A9"/>
    <w:rsid w:val="00B27B15"/>
    <w:rsid w:val="00B27D6D"/>
    <w:rsid w:val="00B30A8B"/>
    <w:rsid w:val="00B30D60"/>
    <w:rsid w:val="00B314F3"/>
    <w:rsid w:val="00B32A2D"/>
    <w:rsid w:val="00B32B5F"/>
    <w:rsid w:val="00B333B7"/>
    <w:rsid w:val="00B3389D"/>
    <w:rsid w:val="00B36D98"/>
    <w:rsid w:val="00B36DA2"/>
    <w:rsid w:val="00B37A3C"/>
    <w:rsid w:val="00B37C7D"/>
    <w:rsid w:val="00B37D89"/>
    <w:rsid w:val="00B4008B"/>
    <w:rsid w:val="00B40163"/>
    <w:rsid w:val="00B40855"/>
    <w:rsid w:val="00B40A96"/>
    <w:rsid w:val="00B41542"/>
    <w:rsid w:val="00B41F48"/>
    <w:rsid w:val="00B42184"/>
    <w:rsid w:val="00B424CD"/>
    <w:rsid w:val="00B4285D"/>
    <w:rsid w:val="00B42A90"/>
    <w:rsid w:val="00B43431"/>
    <w:rsid w:val="00B43433"/>
    <w:rsid w:val="00B435B3"/>
    <w:rsid w:val="00B43B81"/>
    <w:rsid w:val="00B43CED"/>
    <w:rsid w:val="00B44626"/>
    <w:rsid w:val="00B44A79"/>
    <w:rsid w:val="00B44D51"/>
    <w:rsid w:val="00B44FC1"/>
    <w:rsid w:val="00B4569F"/>
    <w:rsid w:val="00B46684"/>
    <w:rsid w:val="00B47F9B"/>
    <w:rsid w:val="00B50327"/>
    <w:rsid w:val="00B5036F"/>
    <w:rsid w:val="00B504BF"/>
    <w:rsid w:val="00B50614"/>
    <w:rsid w:val="00B5173B"/>
    <w:rsid w:val="00B52DC7"/>
    <w:rsid w:val="00B531E4"/>
    <w:rsid w:val="00B53D49"/>
    <w:rsid w:val="00B5402D"/>
    <w:rsid w:val="00B54260"/>
    <w:rsid w:val="00B544BC"/>
    <w:rsid w:val="00B54D91"/>
    <w:rsid w:val="00B54FA0"/>
    <w:rsid w:val="00B55AE8"/>
    <w:rsid w:val="00B55B50"/>
    <w:rsid w:val="00B55ED4"/>
    <w:rsid w:val="00B5677D"/>
    <w:rsid w:val="00B56822"/>
    <w:rsid w:val="00B57B85"/>
    <w:rsid w:val="00B57F37"/>
    <w:rsid w:val="00B60570"/>
    <w:rsid w:val="00B607C5"/>
    <w:rsid w:val="00B608FB"/>
    <w:rsid w:val="00B60C6C"/>
    <w:rsid w:val="00B60DA3"/>
    <w:rsid w:val="00B60E95"/>
    <w:rsid w:val="00B6210C"/>
    <w:rsid w:val="00B62BB9"/>
    <w:rsid w:val="00B634C3"/>
    <w:rsid w:val="00B63B2E"/>
    <w:rsid w:val="00B63C49"/>
    <w:rsid w:val="00B6411C"/>
    <w:rsid w:val="00B64BEB"/>
    <w:rsid w:val="00B64D97"/>
    <w:rsid w:val="00B64F98"/>
    <w:rsid w:val="00B6502B"/>
    <w:rsid w:val="00B651DA"/>
    <w:rsid w:val="00B65570"/>
    <w:rsid w:val="00B6566E"/>
    <w:rsid w:val="00B65D92"/>
    <w:rsid w:val="00B664ED"/>
    <w:rsid w:val="00B6672A"/>
    <w:rsid w:val="00B667C1"/>
    <w:rsid w:val="00B66CF5"/>
    <w:rsid w:val="00B66E0C"/>
    <w:rsid w:val="00B66FD6"/>
    <w:rsid w:val="00B676E6"/>
    <w:rsid w:val="00B67AD4"/>
    <w:rsid w:val="00B67B6D"/>
    <w:rsid w:val="00B7026F"/>
    <w:rsid w:val="00B711EF"/>
    <w:rsid w:val="00B719FE"/>
    <w:rsid w:val="00B71C28"/>
    <w:rsid w:val="00B726C7"/>
    <w:rsid w:val="00B727E9"/>
    <w:rsid w:val="00B736FD"/>
    <w:rsid w:val="00B73882"/>
    <w:rsid w:val="00B73F68"/>
    <w:rsid w:val="00B747BD"/>
    <w:rsid w:val="00B751AB"/>
    <w:rsid w:val="00B75533"/>
    <w:rsid w:val="00B75ACC"/>
    <w:rsid w:val="00B75B88"/>
    <w:rsid w:val="00B75C7E"/>
    <w:rsid w:val="00B75DCA"/>
    <w:rsid w:val="00B764C6"/>
    <w:rsid w:val="00B76957"/>
    <w:rsid w:val="00B76BEA"/>
    <w:rsid w:val="00B76D68"/>
    <w:rsid w:val="00B76FB3"/>
    <w:rsid w:val="00B77760"/>
    <w:rsid w:val="00B77958"/>
    <w:rsid w:val="00B77BB2"/>
    <w:rsid w:val="00B80A40"/>
    <w:rsid w:val="00B80B29"/>
    <w:rsid w:val="00B80DF0"/>
    <w:rsid w:val="00B81229"/>
    <w:rsid w:val="00B81520"/>
    <w:rsid w:val="00B816C9"/>
    <w:rsid w:val="00B8191E"/>
    <w:rsid w:val="00B82310"/>
    <w:rsid w:val="00B825BD"/>
    <w:rsid w:val="00B82732"/>
    <w:rsid w:val="00B8334E"/>
    <w:rsid w:val="00B83A58"/>
    <w:rsid w:val="00B84D60"/>
    <w:rsid w:val="00B85DD2"/>
    <w:rsid w:val="00B86336"/>
    <w:rsid w:val="00B86632"/>
    <w:rsid w:val="00B86DA6"/>
    <w:rsid w:val="00B86E13"/>
    <w:rsid w:val="00B87B22"/>
    <w:rsid w:val="00B87E12"/>
    <w:rsid w:val="00B90014"/>
    <w:rsid w:val="00B9024D"/>
    <w:rsid w:val="00B90806"/>
    <w:rsid w:val="00B91C13"/>
    <w:rsid w:val="00B91F98"/>
    <w:rsid w:val="00B92135"/>
    <w:rsid w:val="00B92426"/>
    <w:rsid w:val="00B93429"/>
    <w:rsid w:val="00B934EA"/>
    <w:rsid w:val="00B94471"/>
    <w:rsid w:val="00B9454D"/>
    <w:rsid w:val="00B94773"/>
    <w:rsid w:val="00B94CA2"/>
    <w:rsid w:val="00B95278"/>
    <w:rsid w:val="00B95567"/>
    <w:rsid w:val="00B958C1"/>
    <w:rsid w:val="00B96A45"/>
    <w:rsid w:val="00B96BC7"/>
    <w:rsid w:val="00B96ED4"/>
    <w:rsid w:val="00B97E7B"/>
    <w:rsid w:val="00BA02F0"/>
    <w:rsid w:val="00BA0E0D"/>
    <w:rsid w:val="00BA10B1"/>
    <w:rsid w:val="00BA13B0"/>
    <w:rsid w:val="00BA13D9"/>
    <w:rsid w:val="00BA16D6"/>
    <w:rsid w:val="00BA1B8D"/>
    <w:rsid w:val="00BA1D64"/>
    <w:rsid w:val="00BA2004"/>
    <w:rsid w:val="00BA225F"/>
    <w:rsid w:val="00BA28A2"/>
    <w:rsid w:val="00BA29AA"/>
    <w:rsid w:val="00BA318E"/>
    <w:rsid w:val="00BA3BB1"/>
    <w:rsid w:val="00BA3F35"/>
    <w:rsid w:val="00BA40B0"/>
    <w:rsid w:val="00BA52C9"/>
    <w:rsid w:val="00BA55C5"/>
    <w:rsid w:val="00BA5920"/>
    <w:rsid w:val="00BB0336"/>
    <w:rsid w:val="00BB05D8"/>
    <w:rsid w:val="00BB0F3C"/>
    <w:rsid w:val="00BB1024"/>
    <w:rsid w:val="00BB1587"/>
    <w:rsid w:val="00BB1D20"/>
    <w:rsid w:val="00BB1DBE"/>
    <w:rsid w:val="00BB2730"/>
    <w:rsid w:val="00BB27E2"/>
    <w:rsid w:val="00BB2AE3"/>
    <w:rsid w:val="00BB34A7"/>
    <w:rsid w:val="00BB3824"/>
    <w:rsid w:val="00BB3F72"/>
    <w:rsid w:val="00BB46E3"/>
    <w:rsid w:val="00BB48BE"/>
    <w:rsid w:val="00BB4E51"/>
    <w:rsid w:val="00BB5224"/>
    <w:rsid w:val="00BB58C4"/>
    <w:rsid w:val="00BB6330"/>
    <w:rsid w:val="00BB64B5"/>
    <w:rsid w:val="00BB6CAE"/>
    <w:rsid w:val="00BB738F"/>
    <w:rsid w:val="00BB78A2"/>
    <w:rsid w:val="00BC0A02"/>
    <w:rsid w:val="00BC100C"/>
    <w:rsid w:val="00BC167B"/>
    <w:rsid w:val="00BC197C"/>
    <w:rsid w:val="00BC1A73"/>
    <w:rsid w:val="00BC1A80"/>
    <w:rsid w:val="00BC1B56"/>
    <w:rsid w:val="00BC1E28"/>
    <w:rsid w:val="00BC26F2"/>
    <w:rsid w:val="00BC2990"/>
    <w:rsid w:val="00BC2B3A"/>
    <w:rsid w:val="00BC329A"/>
    <w:rsid w:val="00BC395C"/>
    <w:rsid w:val="00BC4402"/>
    <w:rsid w:val="00BC4EA1"/>
    <w:rsid w:val="00BC5401"/>
    <w:rsid w:val="00BC5593"/>
    <w:rsid w:val="00BC571E"/>
    <w:rsid w:val="00BC5A15"/>
    <w:rsid w:val="00BC5B19"/>
    <w:rsid w:val="00BC5F23"/>
    <w:rsid w:val="00BC6093"/>
    <w:rsid w:val="00BC6804"/>
    <w:rsid w:val="00BC6B09"/>
    <w:rsid w:val="00BC74F8"/>
    <w:rsid w:val="00BC7759"/>
    <w:rsid w:val="00BC7CBE"/>
    <w:rsid w:val="00BD0190"/>
    <w:rsid w:val="00BD1185"/>
    <w:rsid w:val="00BD133C"/>
    <w:rsid w:val="00BD18DD"/>
    <w:rsid w:val="00BD193B"/>
    <w:rsid w:val="00BD204B"/>
    <w:rsid w:val="00BD2473"/>
    <w:rsid w:val="00BD2622"/>
    <w:rsid w:val="00BD2FA0"/>
    <w:rsid w:val="00BD3227"/>
    <w:rsid w:val="00BD329A"/>
    <w:rsid w:val="00BD33B2"/>
    <w:rsid w:val="00BD34CB"/>
    <w:rsid w:val="00BD3DCE"/>
    <w:rsid w:val="00BD3DD4"/>
    <w:rsid w:val="00BD3DDE"/>
    <w:rsid w:val="00BD4813"/>
    <w:rsid w:val="00BD4869"/>
    <w:rsid w:val="00BD4C2B"/>
    <w:rsid w:val="00BD4C6F"/>
    <w:rsid w:val="00BD4D5C"/>
    <w:rsid w:val="00BD4F56"/>
    <w:rsid w:val="00BD5A23"/>
    <w:rsid w:val="00BD5B39"/>
    <w:rsid w:val="00BD7196"/>
    <w:rsid w:val="00BD75B4"/>
    <w:rsid w:val="00BE16E1"/>
    <w:rsid w:val="00BE1711"/>
    <w:rsid w:val="00BE28AB"/>
    <w:rsid w:val="00BE386F"/>
    <w:rsid w:val="00BE4094"/>
    <w:rsid w:val="00BE47AC"/>
    <w:rsid w:val="00BE499A"/>
    <w:rsid w:val="00BE49CA"/>
    <w:rsid w:val="00BE5247"/>
    <w:rsid w:val="00BE5CA2"/>
    <w:rsid w:val="00BE5DB4"/>
    <w:rsid w:val="00BE61E7"/>
    <w:rsid w:val="00BE641F"/>
    <w:rsid w:val="00BE668D"/>
    <w:rsid w:val="00BE66AA"/>
    <w:rsid w:val="00BE6B32"/>
    <w:rsid w:val="00BE75D5"/>
    <w:rsid w:val="00BE78A7"/>
    <w:rsid w:val="00BE7F15"/>
    <w:rsid w:val="00BF06A4"/>
    <w:rsid w:val="00BF0850"/>
    <w:rsid w:val="00BF1669"/>
    <w:rsid w:val="00BF18DC"/>
    <w:rsid w:val="00BF2338"/>
    <w:rsid w:val="00BF26AD"/>
    <w:rsid w:val="00BF27C3"/>
    <w:rsid w:val="00BF2A93"/>
    <w:rsid w:val="00BF3009"/>
    <w:rsid w:val="00BF3EF5"/>
    <w:rsid w:val="00BF41E3"/>
    <w:rsid w:val="00BF4A33"/>
    <w:rsid w:val="00BF4AB2"/>
    <w:rsid w:val="00BF4B3F"/>
    <w:rsid w:val="00BF4E71"/>
    <w:rsid w:val="00BF5373"/>
    <w:rsid w:val="00BF55CD"/>
    <w:rsid w:val="00BF5DDF"/>
    <w:rsid w:val="00BF62B9"/>
    <w:rsid w:val="00BF6703"/>
    <w:rsid w:val="00BF674D"/>
    <w:rsid w:val="00BF6FAF"/>
    <w:rsid w:val="00BF79BF"/>
    <w:rsid w:val="00BF7A56"/>
    <w:rsid w:val="00C00AC7"/>
    <w:rsid w:val="00C0187A"/>
    <w:rsid w:val="00C01E6C"/>
    <w:rsid w:val="00C030DF"/>
    <w:rsid w:val="00C03261"/>
    <w:rsid w:val="00C03748"/>
    <w:rsid w:val="00C05067"/>
    <w:rsid w:val="00C05B14"/>
    <w:rsid w:val="00C0600E"/>
    <w:rsid w:val="00C064B4"/>
    <w:rsid w:val="00C06B3B"/>
    <w:rsid w:val="00C06D76"/>
    <w:rsid w:val="00C07512"/>
    <w:rsid w:val="00C0787D"/>
    <w:rsid w:val="00C07B68"/>
    <w:rsid w:val="00C07BDA"/>
    <w:rsid w:val="00C07C74"/>
    <w:rsid w:val="00C10DE7"/>
    <w:rsid w:val="00C112F6"/>
    <w:rsid w:val="00C11862"/>
    <w:rsid w:val="00C11EAA"/>
    <w:rsid w:val="00C1205C"/>
    <w:rsid w:val="00C1354A"/>
    <w:rsid w:val="00C14329"/>
    <w:rsid w:val="00C149F1"/>
    <w:rsid w:val="00C15230"/>
    <w:rsid w:val="00C155E0"/>
    <w:rsid w:val="00C165A7"/>
    <w:rsid w:val="00C1753F"/>
    <w:rsid w:val="00C17936"/>
    <w:rsid w:val="00C179FE"/>
    <w:rsid w:val="00C207CE"/>
    <w:rsid w:val="00C208D9"/>
    <w:rsid w:val="00C20CD5"/>
    <w:rsid w:val="00C20D90"/>
    <w:rsid w:val="00C216A8"/>
    <w:rsid w:val="00C21918"/>
    <w:rsid w:val="00C22BD5"/>
    <w:rsid w:val="00C23377"/>
    <w:rsid w:val="00C23723"/>
    <w:rsid w:val="00C23B0B"/>
    <w:rsid w:val="00C244B6"/>
    <w:rsid w:val="00C24506"/>
    <w:rsid w:val="00C2451F"/>
    <w:rsid w:val="00C24A98"/>
    <w:rsid w:val="00C2565F"/>
    <w:rsid w:val="00C25765"/>
    <w:rsid w:val="00C262F8"/>
    <w:rsid w:val="00C26693"/>
    <w:rsid w:val="00C26E1E"/>
    <w:rsid w:val="00C27014"/>
    <w:rsid w:val="00C271D6"/>
    <w:rsid w:val="00C27C17"/>
    <w:rsid w:val="00C30251"/>
    <w:rsid w:val="00C30934"/>
    <w:rsid w:val="00C31108"/>
    <w:rsid w:val="00C312F4"/>
    <w:rsid w:val="00C3166E"/>
    <w:rsid w:val="00C31F13"/>
    <w:rsid w:val="00C32124"/>
    <w:rsid w:val="00C3242A"/>
    <w:rsid w:val="00C32E25"/>
    <w:rsid w:val="00C32F38"/>
    <w:rsid w:val="00C33037"/>
    <w:rsid w:val="00C3349E"/>
    <w:rsid w:val="00C337F7"/>
    <w:rsid w:val="00C33924"/>
    <w:rsid w:val="00C3427D"/>
    <w:rsid w:val="00C3486F"/>
    <w:rsid w:val="00C34B16"/>
    <w:rsid w:val="00C34BDB"/>
    <w:rsid w:val="00C34D37"/>
    <w:rsid w:val="00C34FB9"/>
    <w:rsid w:val="00C35125"/>
    <w:rsid w:val="00C3610D"/>
    <w:rsid w:val="00C36197"/>
    <w:rsid w:val="00C373DB"/>
    <w:rsid w:val="00C377EE"/>
    <w:rsid w:val="00C37A4A"/>
    <w:rsid w:val="00C37B26"/>
    <w:rsid w:val="00C40C30"/>
    <w:rsid w:val="00C40E1E"/>
    <w:rsid w:val="00C40F0D"/>
    <w:rsid w:val="00C41364"/>
    <w:rsid w:val="00C425BD"/>
    <w:rsid w:val="00C42671"/>
    <w:rsid w:val="00C43163"/>
    <w:rsid w:val="00C43C75"/>
    <w:rsid w:val="00C43E94"/>
    <w:rsid w:val="00C4438D"/>
    <w:rsid w:val="00C447D6"/>
    <w:rsid w:val="00C44841"/>
    <w:rsid w:val="00C45544"/>
    <w:rsid w:val="00C45742"/>
    <w:rsid w:val="00C4575D"/>
    <w:rsid w:val="00C45BAA"/>
    <w:rsid w:val="00C46FB1"/>
    <w:rsid w:val="00C47A6D"/>
    <w:rsid w:val="00C47E7A"/>
    <w:rsid w:val="00C5013F"/>
    <w:rsid w:val="00C505EF"/>
    <w:rsid w:val="00C511A9"/>
    <w:rsid w:val="00C52A6F"/>
    <w:rsid w:val="00C52C2A"/>
    <w:rsid w:val="00C530ED"/>
    <w:rsid w:val="00C533B4"/>
    <w:rsid w:val="00C5363D"/>
    <w:rsid w:val="00C53920"/>
    <w:rsid w:val="00C53E87"/>
    <w:rsid w:val="00C550F4"/>
    <w:rsid w:val="00C55302"/>
    <w:rsid w:val="00C55E3D"/>
    <w:rsid w:val="00C5696A"/>
    <w:rsid w:val="00C56A48"/>
    <w:rsid w:val="00C56F87"/>
    <w:rsid w:val="00C57380"/>
    <w:rsid w:val="00C57BFF"/>
    <w:rsid w:val="00C60EE6"/>
    <w:rsid w:val="00C6127F"/>
    <w:rsid w:val="00C613B6"/>
    <w:rsid w:val="00C61498"/>
    <w:rsid w:val="00C615AB"/>
    <w:rsid w:val="00C6161A"/>
    <w:rsid w:val="00C619F3"/>
    <w:rsid w:val="00C61E10"/>
    <w:rsid w:val="00C620B5"/>
    <w:rsid w:val="00C629D1"/>
    <w:rsid w:val="00C62D35"/>
    <w:rsid w:val="00C63315"/>
    <w:rsid w:val="00C6346F"/>
    <w:rsid w:val="00C640F6"/>
    <w:rsid w:val="00C64292"/>
    <w:rsid w:val="00C648C7"/>
    <w:rsid w:val="00C64D15"/>
    <w:rsid w:val="00C6503D"/>
    <w:rsid w:val="00C65FCC"/>
    <w:rsid w:val="00C66279"/>
    <w:rsid w:val="00C662AE"/>
    <w:rsid w:val="00C66ACA"/>
    <w:rsid w:val="00C66BE5"/>
    <w:rsid w:val="00C66CFB"/>
    <w:rsid w:val="00C66DB9"/>
    <w:rsid w:val="00C6706C"/>
    <w:rsid w:val="00C67170"/>
    <w:rsid w:val="00C67307"/>
    <w:rsid w:val="00C678E2"/>
    <w:rsid w:val="00C7002A"/>
    <w:rsid w:val="00C7021B"/>
    <w:rsid w:val="00C70C68"/>
    <w:rsid w:val="00C70F18"/>
    <w:rsid w:val="00C713BF"/>
    <w:rsid w:val="00C71582"/>
    <w:rsid w:val="00C71A06"/>
    <w:rsid w:val="00C731B1"/>
    <w:rsid w:val="00C7337C"/>
    <w:rsid w:val="00C735D9"/>
    <w:rsid w:val="00C740DC"/>
    <w:rsid w:val="00C74572"/>
    <w:rsid w:val="00C74760"/>
    <w:rsid w:val="00C74B0A"/>
    <w:rsid w:val="00C7551D"/>
    <w:rsid w:val="00C757E7"/>
    <w:rsid w:val="00C761B0"/>
    <w:rsid w:val="00C76227"/>
    <w:rsid w:val="00C763B2"/>
    <w:rsid w:val="00C769D2"/>
    <w:rsid w:val="00C76E8E"/>
    <w:rsid w:val="00C772F5"/>
    <w:rsid w:val="00C773FC"/>
    <w:rsid w:val="00C776A2"/>
    <w:rsid w:val="00C80678"/>
    <w:rsid w:val="00C814D0"/>
    <w:rsid w:val="00C8151F"/>
    <w:rsid w:val="00C8170D"/>
    <w:rsid w:val="00C81E5D"/>
    <w:rsid w:val="00C81FAA"/>
    <w:rsid w:val="00C82523"/>
    <w:rsid w:val="00C82A50"/>
    <w:rsid w:val="00C832E5"/>
    <w:rsid w:val="00C83997"/>
    <w:rsid w:val="00C84224"/>
    <w:rsid w:val="00C848F4"/>
    <w:rsid w:val="00C84F96"/>
    <w:rsid w:val="00C85588"/>
    <w:rsid w:val="00C85F40"/>
    <w:rsid w:val="00C86400"/>
    <w:rsid w:val="00C8664B"/>
    <w:rsid w:val="00C87111"/>
    <w:rsid w:val="00C876FD"/>
    <w:rsid w:val="00C87F58"/>
    <w:rsid w:val="00C9044B"/>
    <w:rsid w:val="00C9052E"/>
    <w:rsid w:val="00C906DD"/>
    <w:rsid w:val="00C9085A"/>
    <w:rsid w:val="00C913C2"/>
    <w:rsid w:val="00C918DA"/>
    <w:rsid w:val="00C920D9"/>
    <w:rsid w:val="00C925B6"/>
    <w:rsid w:val="00C92E5E"/>
    <w:rsid w:val="00C934A9"/>
    <w:rsid w:val="00C9380E"/>
    <w:rsid w:val="00C93D69"/>
    <w:rsid w:val="00C949D8"/>
    <w:rsid w:val="00C94F6A"/>
    <w:rsid w:val="00C95177"/>
    <w:rsid w:val="00C956F2"/>
    <w:rsid w:val="00C95D4A"/>
    <w:rsid w:val="00C95FC5"/>
    <w:rsid w:val="00C96855"/>
    <w:rsid w:val="00C96A3D"/>
    <w:rsid w:val="00C97294"/>
    <w:rsid w:val="00C97926"/>
    <w:rsid w:val="00C97E98"/>
    <w:rsid w:val="00C97EE6"/>
    <w:rsid w:val="00C97F42"/>
    <w:rsid w:val="00CA0A99"/>
    <w:rsid w:val="00CA0C94"/>
    <w:rsid w:val="00CA1A95"/>
    <w:rsid w:val="00CA1D61"/>
    <w:rsid w:val="00CA1EF1"/>
    <w:rsid w:val="00CA22B8"/>
    <w:rsid w:val="00CA2397"/>
    <w:rsid w:val="00CA2CBF"/>
    <w:rsid w:val="00CA2D12"/>
    <w:rsid w:val="00CA3024"/>
    <w:rsid w:val="00CA4197"/>
    <w:rsid w:val="00CA43BE"/>
    <w:rsid w:val="00CA4862"/>
    <w:rsid w:val="00CA4B4E"/>
    <w:rsid w:val="00CA5007"/>
    <w:rsid w:val="00CA5663"/>
    <w:rsid w:val="00CA5E1D"/>
    <w:rsid w:val="00CA6CC1"/>
    <w:rsid w:val="00CA76C1"/>
    <w:rsid w:val="00CA7B4A"/>
    <w:rsid w:val="00CA7B8B"/>
    <w:rsid w:val="00CB1488"/>
    <w:rsid w:val="00CB1490"/>
    <w:rsid w:val="00CB15D1"/>
    <w:rsid w:val="00CB1A1F"/>
    <w:rsid w:val="00CB23B8"/>
    <w:rsid w:val="00CB27FF"/>
    <w:rsid w:val="00CB2862"/>
    <w:rsid w:val="00CB28A9"/>
    <w:rsid w:val="00CB2A0B"/>
    <w:rsid w:val="00CB300D"/>
    <w:rsid w:val="00CB3776"/>
    <w:rsid w:val="00CB3A49"/>
    <w:rsid w:val="00CB3A6A"/>
    <w:rsid w:val="00CB46E5"/>
    <w:rsid w:val="00CB4817"/>
    <w:rsid w:val="00CB4A77"/>
    <w:rsid w:val="00CB4E66"/>
    <w:rsid w:val="00CB52CC"/>
    <w:rsid w:val="00CB5748"/>
    <w:rsid w:val="00CB5F06"/>
    <w:rsid w:val="00CB5F68"/>
    <w:rsid w:val="00CB6CC2"/>
    <w:rsid w:val="00CB74BA"/>
    <w:rsid w:val="00CB78E2"/>
    <w:rsid w:val="00CB79BF"/>
    <w:rsid w:val="00CC0BC4"/>
    <w:rsid w:val="00CC102D"/>
    <w:rsid w:val="00CC13C2"/>
    <w:rsid w:val="00CC1935"/>
    <w:rsid w:val="00CC255A"/>
    <w:rsid w:val="00CC2A14"/>
    <w:rsid w:val="00CC2A65"/>
    <w:rsid w:val="00CC2AE8"/>
    <w:rsid w:val="00CC44D1"/>
    <w:rsid w:val="00CC4769"/>
    <w:rsid w:val="00CC4A3C"/>
    <w:rsid w:val="00CC4E27"/>
    <w:rsid w:val="00CC52D5"/>
    <w:rsid w:val="00CC5885"/>
    <w:rsid w:val="00CC58CA"/>
    <w:rsid w:val="00CC5B09"/>
    <w:rsid w:val="00CC5E36"/>
    <w:rsid w:val="00CC681E"/>
    <w:rsid w:val="00CC6E02"/>
    <w:rsid w:val="00CC75C7"/>
    <w:rsid w:val="00CD0073"/>
    <w:rsid w:val="00CD0177"/>
    <w:rsid w:val="00CD0400"/>
    <w:rsid w:val="00CD0431"/>
    <w:rsid w:val="00CD14B2"/>
    <w:rsid w:val="00CD1590"/>
    <w:rsid w:val="00CD19A0"/>
    <w:rsid w:val="00CD1D68"/>
    <w:rsid w:val="00CD1E4C"/>
    <w:rsid w:val="00CD1EDA"/>
    <w:rsid w:val="00CD39BE"/>
    <w:rsid w:val="00CD3A5E"/>
    <w:rsid w:val="00CD3C94"/>
    <w:rsid w:val="00CD435B"/>
    <w:rsid w:val="00CD4DEE"/>
    <w:rsid w:val="00CD65F6"/>
    <w:rsid w:val="00CD7557"/>
    <w:rsid w:val="00CE0C42"/>
    <w:rsid w:val="00CE0CC8"/>
    <w:rsid w:val="00CE0D56"/>
    <w:rsid w:val="00CE11A6"/>
    <w:rsid w:val="00CE21A2"/>
    <w:rsid w:val="00CE277F"/>
    <w:rsid w:val="00CE29B6"/>
    <w:rsid w:val="00CE2D55"/>
    <w:rsid w:val="00CE316D"/>
    <w:rsid w:val="00CE3470"/>
    <w:rsid w:val="00CE3836"/>
    <w:rsid w:val="00CE3B26"/>
    <w:rsid w:val="00CE3B89"/>
    <w:rsid w:val="00CE432D"/>
    <w:rsid w:val="00CE471A"/>
    <w:rsid w:val="00CE484C"/>
    <w:rsid w:val="00CE5A7A"/>
    <w:rsid w:val="00CE7189"/>
    <w:rsid w:val="00CE78B2"/>
    <w:rsid w:val="00CE7B34"/>
    <w:rsid w:val="00CE7E7F"/>
    <w:rsid w:val="00CF062C"/>
    <w:rsid w:val="00CF0656"/>
    <w:rsid w:val="00CF08FD"/>
    <w:rsid w:val="00CF0DA3"/>
    <w:rsid w:val="00CF1533"/>
    <w:rsid w:val="00CF171D"/>
    <w:rsid w:val="00CF2800"/>
    <w:rsid w:val="00CF2909"/>
    <w:rsid w:val="00CF2A5F"/>
    <w:rsid w:val="00CF3936"/>
    <w:rsid w:val="00CF3A43"/>
    <w:rsid w:val="00CF43BF"/>
    <w:rsid w:val="00CF4B15"/>
    <w:rsid w:val="00CF5CC6"/>
    <w:rsid w:val="00CF5CDF"/>
    <w:rsid w:val="00CF63D4"/>
    <w:rsid w:val="00CF64C3"/>
    <w:rsid w:val="00CF6B20"/>
    <w:rsid w:val="00CF6CB6"/>
    <w:rsid w:val="00CF70AA"/>
    <w:rsid w:val="00CF7D9A"/>
    <w:rsid w:val="00CF7EA7"/>
    <w:rsid w:val="00D00369"/>
    <w:rsid w:val="00D0072A"/>
    <w:rsid w:val="00D00779"/>
    <w:rsid w:val="00D00B8D"/>
    <w:rsid w:val="00D00D81"/>
    <w:rsid w:val="00D01530"/>
    <w:rsid w:val="00D01932"/>
    <w:rsid w:val="00D0233B"/>
    <w:rsid w:val="00D027D8"/>
    <w:rsid w:val="00D02A58"/>
    <w:rsid w:val="00D02F72"/>
    <w:rsid w:val="00D03142"/>
    <w:rsid w:val="00D03237"/>
    <w:rsid w:val="00D035E1"/>
    <w:rsid w:val="00D03A8C"/>
    <w:rsid w:val="00D03E81"/>
    <w:rsid w:val="00D041EF"/>
    <w:rsid w:val="00D04F8D"/>
    <w:rsid w:val="00D054B0"/>
    <w:rsid w:val="00D05977"/>
    <w:rsid w:val="00D05AFB"/>
    <w:rsid w:val="00D05C35"/>
    <w:rsid w:val="00D063AD"/>
    <w:rsid w:val="00D064E8"/>
    <w:rsid w:val="00D0656E"/>
    <w:rsid w:val="00D06AB3"/>
    <w:rsid w:val="00D077A3"/>
    <w:rsid w:val="00D077EF"/>
    <w:rsid w:val="00D12359"/>
    <w:rsid w:val="00D12528"/>
    <w:rsid w:val="00D12895"/>
    <w:rsid w:val="00D12BC1"/>
    <w:rsid w:val="00D12E88"/>
    <w:rsid w:val="00D1326B"/>
    <w:rsid w:val="00D13426"/>
    <w:rsid w:val="00D14546"/>
    <w:rsid w:val="00D152B4"/>
    <w:rsid w:val="00D15409"/>
    <w:rsid w:val="00D158B8"/>
    <w:rsid w:val="00D15A14"/>
    <w:rsid w:val="00D15BF7"/>
    <w:rsid w:val="00D15C1A"/>
    <w:rsid w:val="00D1651B"/>
    <w:rsid w:val="00D17664"/>
    <w:rsid w:val="00D176D9"/>
    <w:rsid w:val="00D17865"/>
    <w:rsid w:val="00D20818"/>
    <w:rsid w:val="00D2116A"/>
    <w:rsid w:val="00D2134D"/>
    <w:rsid w:val="00D218D7"/>
    <w:rsid w:val="00D21A2C"/>
    <w:rsid w:val="00D2246D"/>
    <w:rsid w:val="00D22561"/>
    <w:rsid w:val="00D225D6"/>
    <w:rsid w:val="00D22619"/>
    <w:rsid w:val="00D226BA"/>
    <w:rsid w:val="00D2276E"/>
    <w:rsid w:val="00D22940"/>
    <w:rsid w:val="00D22C1C"/>
    <w:rsid w:val="00D231DB"/>
    <w:rsid w:val="00D24327"/>
    <w:rsid w:val="00D24C57"/>
    <w:rsid w:val="00D251B9"/>
    <w:rsid w:val="00D2569C"/>
    <w:rsid w:val="00D257E2"/>
    <w:rsid w:val="00D25A23"/>
    <w:rsid w:val="00D25A2B"/>
    <w:rsid w:val="00D25D65"/>
    <w:rsid w:val="00D2647C"/>
    <w:rsid w:val="00D26CD3"/>
    <w:rsid w:val="00D27044"/>
    <w:rsid w:val="00D30239"/>
    <w:rsid w:val="00D30B7B"/>
    <w:rsid w:val="00D30D71"/>
    <w:rsid w:val="00D30EEC"/>
    <w:rsid w:val="00D3144F"/>
    <w:rsid w:val="00D3162F"/>
    <w:rsid w:val="00D3177D"/>
    <w:rsid w:val="00D32021"/>
    <w:rsid w:val="00D321DD"/>
    <w:rsid w:val="00D328F6"/>
    <w:rsid w:val="00D32D09"/>
    <w:rsid w:val="00D33442"/>
    <w:rsid w:val="00D3384E"/>
    <w:rsid w:val="00D33A7B"/>
    <w:rsid w:val="00D33B56"/>
    <w:rsid w:val="00D33CE0"/>
    <w:rsid w:val="00D33DB2"/>
    <w:rsid w:val="00D34006"/>
    <w:rsid w:val="00D340FB"/>
    <w:rsid w:val="00D343A3"/>
    <w:rsid w:val="00D345BB"/>
    <w:rsid w:val="00D349B4"/>
    <w:rsid w:val="00D352B1"/>
    <w:rsid w:val="00D35995"/>
    <w:rsid w:val="00D35BBD"/>
    <w:rsid w:val="00D35CC4"/>
    <w:rsid w:val="00D364F3"/>
    <w:rsid w:val="00D36C79"/>
    <w:rsid w:val="00D36C9C"/>
    <w:rsid w:val="00D37DDE"/>
    <w:rsid w:val="00D40017"/>
    <w:rsid w:val="00D400A5"/>
    <w:rsid w:val="00D40614"/>
    <w:rsid w:val="00D407F3"/>
    <w:rsid w:val="00D4263C"/>
    <w:rsid w:val="00D435CD"/>
    <w:rsid w:val="00D4362C"/>
    <w:rsid w:val="00D43A71"/>
    <w:rsid w:val="00D44217"/>
    <w:rsid w:val="00D44346"/>
    <w:rsid w:val="00D44BD4"/>
    <w:rsid w:val="00D44CA9"/>
    <w:rsid w:val="00D4579D"/>
    <w:rsid w:val="00D45FF5"/>
    <w:rsid w:val="00D46042"/>
    <w:rsid w:val="00D46765"/>
    <w:rsid w:val="00D46DEF"/>
    <w:rsid w:val="00D46EFD"/>
    <w:rsid w:val="00D4743A"/>
    <w:rsid w:val="00D47A0B"/>
    <w:rsid w:val="00D519FD"/>
    <w:rsid w:val="00D52C59"/>
    <w:rsid w:val="00D5310A"/>
    <w:rsid w:val="00D535E7"/>
    <w:rsid w:val="00D5489D"/>
    <w:rsid w:val="00D54F68"/>
    <w:rsid w:val="00D55745"/>
    <w:rsid w:val="00D55DE3"/>
    <w:rsid w:val="00D560FD"/>
    <w:rsid w:val="00D56374"/>
    <w:rsid w:val="00D56D31"/>
    <w:rsid w:val="00D575B2"/>
    <w:rsid w:val="00D577B1"/>
    <w:rsid w:val="00D60051"/>
    <w:rsid w:val="00D6025C"/>
    <w:rsid w:val="00D609C9"/>
    <w:rsid w:val="00D60ABC"/>
    <w:rsid w:val="00D617CC"/>
    <w:rsid w:val="00D61CB3"/>
    <w:rsid w:val="00D61D7F"/>
    <w:rsid w:val="00D61EA1"/>
    <w:rsid w:val="00D622C8"/>
    <w:rsid w:val="00D62657"/>
    <w:rsid w:val="00D6276D"/>
    <w:rsid w:val="00D63383"/>
    <w:rsid w:val="00D6399E"/>
    <w:rsid w:val="00D63A2B"/>
    <w:rsid w:val="00D63B25"/>
    <w:rsid w:val="00D63FFC"/>
    <w:rsid w:val="00D643B9"/>
    <w:rsid w:val="00D64420"/>
    <w:rsid w:val="00D64530"/>
    <w:rsid w:val="00D64582"/>
    <w:rsid w:val="00D646DC"/>
    <w:rsid w:val="00D648C4"/>
    <w:rsid w:val="00D65F47"/>
    <w:rsid w:val="00D66019"/>
    <w:rsid w:val="00D663BD"/>
    <w:rsid w:val="00D666A0"/>
    <w:rsid w:val="00D66CAE"/>
    <w:rsid w:val="00D66D6F"/>
    <w:rsid w:val="00D66FDF"/>
    <w:rsid w:val="00D675AD"/>
    <w:rsid w:val="00D67AC6"/>
    <w:rsid w:val="00D67ACE"/>
    <w:rsid w:val="00D67E55"/>
    <w:rsid w:val="00D70059"/>
    <w:rsid w:val="00D70569"/>
    <w:rsid w:val="00D70CE3"/>
    <w:rsid w:val="00D70D4B"/>
    <w:rsid w:val="00D71361"/>
    <w:rsid w:val="00D71BEC"/>
    <w:rsid w:val="00D71CAB"/>
    <w:rsid w:val="00D72D35"/>
    <w:rsid w:val="00D72EAC"/>
    <w:rsid w:val="00D732F0"/>
    <w:rsid w:val="00D73798"/>
    <w:rsid w:val="00D73C05"/>
    <w:rsid w:val="00D73D7C"/>
    <w:rsid w:val="00D74161"/>
    <w:rsid w:val="00D74578"/>
    <w:rsid w:val="00D74CDF"/>
    <w:rsid w:val="00D75455"/>
    <w:rsid w:val="00D7548F"/>
    <w:rsid w:val="00D75983"/>
    <w:rsid w:val="00D75A62"/>
    <w:rsid w:val="00D76103"/>
    <w:rsid w:val="00D772C6"/>
    <w:rsid w:val="00D77430"/>
    <w:rsid w:val="00D777FF"/>
    <w:rsid w:val="00D7788B"/>
    <w:rsid w:val="00D77F4B"/>
    <w:rsid w:val="00D802F9"/>
    <w:rsid w:val="00D80574"/>
    <w:rsid w:val="00D80CAE"/>
    <w:rsid w:val="00D80DFD"/>
    <w:rsid w:val="00D80F58"/>
    <w:rsid w:val="00D811D2"/>
    <w:rsid w:val="00D812DC"/>
    <w:rsid w:val="00D813F2"/>
    <w:rsid w:val="00D8178C"/>
    <w:rsid w:val="00D828B4"/>
    <w:rsid w:val="00D82D59"/>
    <w:rsid w:val="00D837B2"/>
    <w:rsid w:val="00D837B8"/>
    <w:rsid w:val="00D83F91"/>
    <w:rsid w:val="00D84B59"/>
    <w:rsid w:val="00D85E15"/>
    <w:rsid w:val="00D866C3"/>
    <w:rsid w:val="00D86F05"/>
    <w:rsid w:val="00D86F38"/>
    <w:rsid w:val="00D87460"/>
    <w:rsid w:val="00D8761C"/>
    <w:rsid w:val="00D87651"/>
    <w:rsid w:val="00D87CA0"/>
    <w:rsid w:val="00D9079B"/>
    <w:rsid w:val="00D90EDA"/>
    <w:rsid w:val="00D9120A"/>
    <w:rsid w:val="00D92C14"/>
    <w:rsid w:val="00D92DEA"/>
    <w:rsid w:val="00D9305F"/>
    <w:rsid w:val="00D937E5"/>
    <w:rsid w:val="00D93975"/>
    <w:rsid w:val="00D94381"/>
    <w:rsid w:val="00D94693"/>
    <w:rsid w:val="00D94A68"/>
    <w:rsid w:val="00D959CA"/>
    <w:rsid w:val="00D96779"/>
    <w:rsid w:val="00D968EF"/>
    <w:rsid w:val="00D972CD"/>
    <w:rsid w:val="00D9732B"/>
    <w:rsid w:val="00D97ECD"/>
    <w:rsid w:val="00DA0697"/>
    <w:rsid w:val="00DA14C9"/>
    <w:rsid w:val="00DA1E7E"/>
    <w:rsid w:val="00DA20D3"/>
    <w:rsid w:val="00DA21E1"/>
    <w:rsid w:val="00DA2283"/>
    <w:rsid w:val="00DA22A3"/>
    <w:rsid w:val="00DA2866"/>
    <w:rsid w:val="00DA3220"/>
    <w:rsid w:val="00DA334E"/>
    <w:rsid w:val="00DA3F8F"/>
    <w:rsid w:val="00DA43C1"/>
    <w:rsid w:val="00DA4A9A"/>
    <w:rsid w:val="00DA4E40"/>
    <w:rsid w:val="00DA4FD4"/>
    <w:rsid w:val="00DA53DC"/>
    <w:rsid w:val="00DA5B67"/>
    <w:rsid w:val="00DA5F91"/>
    <w:rsid w:val="00DA67F3"/>
    <w:rsid w:val="00DA6A42"/>
    <w:rsid w:val="00DA7211"/>
    <w:rsid w:val="00DA73D8"/>
    <w:rsid w:val="00DB00E8"/>
    <w:rsid w:val="00DB0FC6"/>
    <w:rsid w:val="00DB2265"/>
    <w:rsid w:val="00DB24D3"/>
    <w:rsid w:val="00DB2A0D"/>
    <w:rsid w:val="00DB30C5"/>
    <w:rsid w:val="00DB38F8"/>
    <w:rsid w:val="00DB3A5E"/>
    <w:rsid w:val="00DB3AF3"/>
    <w:rsid w:val="00DB3BA8"/>
    <w:rsid w:val="00DB58CD"/>
    <w:rsid w:val="00DB5CD7"/>
    <w:rsid w:val="00DB5E57"/>
    <w:rsid w:val="00DB60C4"/>
    <w:rsid w:val="00DB6845"/>
    <w:rsid w:val="00DB68D1"/>
    <w:rsid w:val="00DB6D21"/>
    <w:rsid w:val="00DB6DA8"/>
    <w:rsid w:val="00DB70B0"/>
    <w:rsid w:val="00DB7B06"/>
    <w:rsid w:val="00DC0602"/>
    <w:rsid w:val="00DC0634"/>
    <w:rsid w:val="00DC127E"/>
    <w:rsid w:val="00DC1ACB"/>
    <w:rsid w:val="00DC20FA"/>
    <w:rsid w:val="00DC2139"/>
    <w:rsid w:val="00DC2354"/>
    <w:rsid w:val="00DC269C"/>
    <w:rsid w:val="00DC26CA"/>
    <w:rsid w:val="00DC2C57"/>
    <w:rsid w:val="00DC30C4"/>
    <w:rsid w:val="00DC337C"/>
    <w:rsid w:val="00DC34F9"/>
    <w:rsid w:val="00DC3ACF"/>
    <w:rsid w:val="00DC40A4"/>
    <w:rsid w:val="00DC41CA"/>
    <w:rsid w:val="00DC46CE"/>
    <w:rsid w:val="00DC4931"/>
    <w:rsid w:val="00DC51A6"/>
    <w:rsid w:val="00DC5418"/>
    <w:rsid w:val="00DC5FC6"/>
    <w:rsid w:val="00DC6311"/>
    <w:rsid w:val="00DC705F"/>
    <w:rsid w:val="00DC743E"/>
    <w:rsid w:val="00DC74FD"/>
    <w:rsid w:val="00DC7C08"/>
    <w:rsid w:val="00DC7D5C"/>
    <w:rsid w:val="00DC7FDF"/>
    <w:rsid w:val="00DD04F5"/>
    <w:rsid w:val="00DD0AED"/>
    <w:rsid w:val="00DD0D8C"/>
    <w:rsid w:val="00DD1445"/>
    <w:rsid w:val="00DD161A"/>
    <w:rsid w:val="00DD1742"/>
    <w:rsid w:val="00DD21CB"/>
    <w:rsid w:val="00DD232D"/>
    <w:rsid w:val="00DD30FD"/>
    <w:rsid w:val="00DD32A6"/>
    <w:rsid w:val="00DD4264"/>
    <w:rsid w:val="00DD45F0"/>
    <w:rsid w:val="00DD4999"/>
    <w:rsid w:val="00DD5037"/>
    <w:rsid w:val="00DD50FD"/>
    <w:rsid w:val="00DD52DE"/>
    <w:rsid w:val="00DD554B"/>
    <w:rsid w:val="00DD7162"/>
    <w:rsid w:val="00DD7A7F"/>
    <w:rsid w:val="00DE079D"/>
    <w:rsid w:val="00DE080F"/>
    <w:rsid w:val="00DE0FE1"/>
    <w:rsid w:val="00DE10A8"/>
    <w:rsid w:val="00DE1A95"/>
    <w:rsid w:val="00DE205A"/>
    <w:rsid w:val="00DE287F"/>
    <w:rsid w:val="00DE292F"/>
    <w:rsid w:val="00DE2A3E"/>
    <w:rsid w:val="00DE2C6E"/>
    <w:rsid w:val="00DE373D"/>
    <w:rsid w:val="00DE38C3"/>
    <w:rsid w:val="00DE38CD"/>
    <w:rsid w:val="00DE3CAF"/>
    <w:rsid w:val="00DE3DB8"/>
    <w:rsid w:val="00DE4F45"/>
    <w:rsid w:val="00DE525D"/>
    <w:rsid w:val="00DE5454"/>
    <w:rsid w:val="00DE5503"/>
    <w:rsid w:val="00DE5BBF"/>
    <w:rsid w:val="00DE67AE"/>
    <w:rsid w:val="00DE680A"/>
    <w:rsid w:val="00DE7168"/>
    <w:rsid w:val="00DE780A"/>
    <w:rsid w:val="00DF0212"/>
    <w:rsid w:val="00DF06DC"/>
    <w:rsid w:val="00DF099B"/>
    <w:rsid w:val="00DF0C00"/>
    <w:rsid w:val="00DF1199"/>
    <w:rsid w:val="00DF15AD"/>
    <w:rsid w:val="00DF18D4"/>
    <w:rsid w:val="00DF2028"/>
    <w:rsid w:val="00DF27EB"/>
    <w:rsid w:val="00DF28A1"/>
    <w:rsid w:val="00DF3425"/>
    <w:rsid w:val="00DF351C"/>
    <w:rsid w:val="00DF3780"/>
    <w:rsid w:val="00DF3AA6"/>
    <w:rsid w:val="00DF3D59"/>
    <w:rsid w:val="00DF49D5"/>
    <w:rsid w:val="00DF4C76"/>
    <w:rsid w:val="00DF5339"/>
    <w:rsid w:val="00DF62B8"/>
    <w:rsid w:val="00DF6784"/>
    <w:rsid w:val="00DF689C"/>
    <w:rsid w:val="00DF68C8"/>
    <w:rsid w:val="00DF6AF8"/>
    <w:rsid w:val="00DF6D4F"/>
    <w:rsid w:val="00DF6F13"/>
    <w:rsid w:val="00DF6F82"/>
    <w:rsid w:val="00E00A21"/>
    <w:rsid w:val="00E00E2B"/>
    <w:rsid w:val="00E00E6A"/>
    <w:rsid w:val="00E010A0"/>
    <w:rsid w:val="00E01A94"/>
    <w:rsid w:val="00E01D46"/>
    <w:rsid w:val="00E02620"/>
    <w:rsid w:val="00E02693"/>
    <w:rsid w:val="00E02BBE"/>
    <w:rsid w:val="00E0370C"/>
    <w:rsid w:val="00E03BD5"/>
    <w:rsid w:val="00E03EA6"/>
    <w:rsid w:val="00E0416D"/>
    <w:rsid w:val="00E04B02"/>
    <w:rsid w:val="00E05154"/>
    <w:rsid w:val="00E05E76"/>
    <w:rsid w:val="00E063A8"/>
    <w:rsid w:val="00E06957"/>
    <w:rsid w:val="00E06A4A"/>
    <w:rsid w:val="00E06D55"/>
    <w:rsid w:val="00E10239"/>
    <w:rsid w:val="00E10474"/>
    <w:rsid w:val="00E11497"/>
    <w:rsid w:val="00E11A0E"/>
    <w:rsid w:val="00E11FFF"/>
    <w:rsid w:val="00E12172"/>
    <w:rsid w:val="00E12263"/>
    <w:rsid w:val="00E12347"/>
    <w:rsid w:val="00E123F9"/>
    <w:rsid w:val="00E12420"/>
    <w:rsid w:val="00E12435"/>
    <w:rsid w:val="00E13167"/>
    <w:rsid w:val="00E13380"/>
    <w:rsid w:val="00E13429"/>
    <w:rsid w:val="00E13E9D"/>
    <w:rsid w:val="00E143C5"/>
    <w:rsid w:val="00E14E34"/>
    <w:rsid w:val="00E150B5"/>
    <w:rsid w:val="00E1558B"/>
    <w:rsid w:val="00E15813"/>
    <w:rsid w:val="00E1658B"/>
    <w:rsid w:val="00E17768"/>
    <w:rsid w:val="00E21175"/>
    <w:rsid w:val="00E212A0"/>
    <w:rsid w:val="00E21376"/>
    <w:rsid w:val="00E229A9"/>
    <w:rsid w:val="00E22B9E"/>
    <w:rsid w:val="00E23C72"/>
    <w:rsid w:val="00E23F0B"/>
    <w:rsid w:val="00E24673"/>
    <w:rsid w:val="00E247E1"/>
    <w:rsid w:val="00E2535C"/>
    <w:rsid w:val="00E264AB"/>
    <w:rsid w:val="00E267A4"/>
    <w:rsid w:val="00E26B37"/>
    <w:rsid w:val="00E26E2E"/>
    <w:rsid w:val="00E26F54"/>
    <w:rsid w:val="00E275F1"/>
    <w:rsid w:val="00E2799C"/>
    <w:rsid w:val="00E27ACC"/>
    <w:rsid w:val="00E27C53"/>
    <w:rsid w:val="00E27CD2"/>
    <w:rsid w:val="00E27D2E"/>
    <w:rsid w:val="00E30037"/>
    <w:rsid w:val="00E31438"/>
    <w:rsid w:val="00E31823"/>
    <w:rsid w:val="00E318DF"/>
    <w:rsid w:val="00E31DD5"/>
    <w:rsid w:val="00E31F79"/>
    <w:rsid w:val="00E32E06"/>
    <w:rsid w:val="00E336BA"/>
    <w:rsid w:val="00E33A9B"/>
    <w:rsid w:val="00E34058"/>
    <w:rsid w:val="00E34E96"/>
    <w:rsid w:val="00E350E8"/>
    <w:rsid w:val="00E3521D"/>
    <w:rsid w:val="00E35313"/>
    <w:rsid w:val="00E369E4"/>
    <w:rsid w:val="00E36A2A"/>
    <w:rsid w:val="00E371F4"/>
    <w:rsid w:val="00E374E7"/>
    <w:rsid w:val="00E4003D"/>
    <w:rsid w:val="00E401CC"/>
    <w:rsid w:val="00E408DD"/>
    <w:rsid w:val="00E40F22"/>
    <w:rsid w:val="00E414CD"/>
    <w:rsid w:val="00E41918"/>
    <w:rsid w:val="00E42426"/>
    <w:rsid w:val="00E4281E"/>
    <w:rsid w:val="00E42A46"/>
    <w:rsid w:val="00E42B43"/>
    <w:rsid w:val="00E42D6B"/>
    <w:rsid w:val="00E42F05"/>
    <w:rsid w:val="00E434EB"/>
    <w:rsid w:val="00E43801"/>
    <w:rsid w:val="00E43D20"/>
    <w:rsid w:val="00E4426D"/>
    <w:rsid w:val="00E44275"/>
    <w:rsid w:val="00E44737"/>
    <w:rsid w:val="00E448C3"/>
    <w:rsid w:val="00E44A63"/>
    <w:rsid w:val="00E44DCA"/>
    <w:rsid w:val="00E45200"/>
    <w:rsid w:val="00E45360"/>
    <w:rsid w:val="00E45DE2"/>
    <w:rsid w:val="00E4676F"/>
    <w:rsid w:val="00E46C31"/>
    <w:rsid w:val="00E472C1"/>
    <w:rsid w:val="00E47602"/>
    <w:rsid w:val="00E47D30"/>
    <w:rsid w:val="00E47D64"/>
    <w:rsid w:val="00E51012"/>
    <w:rsid w:val="00E51ADA"/>
    <w:rsid w:val="00E51E63"/>
    <w:rsid w:val="00E51F9D"/>
    <w:rsid w:val="00E51FA8"/>
    <w:rsid w:val="00E52693"/>
    <w:rsid w:val="00E52CD1"/>
    <w:rsid w:val="00E53217"/>
    <w:rsid w:val="00E5347B"/>
    <w:rsid w:val="00E534D6"/>
    <w:rsid w:val="00E541E9"/>
    <w:rsid w:val="00E55144"/>
    <w:rsid w:val="00E56272"/>
    <w:rsid w:val="00E564CA"/>
    <w:rsid w:val="00E56F95"/>
    <w:rsid w:val="00E5720E"/>
    <w:rsid w:val="00E578AD"/>
    <w:rsid w:val="00E57A2A"/>
    <w:rsid w:val="00E6020E"/>
    <w:rsid w:val="00E6038D"/>
    <w:rsid w:val="00E606C1"/>
    <w:rsid w:val="00E60CF6"/>
    <w:rsid w:val="00E60EFF"/>
    <w:rsid w:val="00E613D4"/>
    <w:rsid w:val="00E61574"/>
    <w:rsid w:val="00E61E91"/>
    <w:rsid w:val="00E61EEC"/>
    <w:rsid w:val="00E62043"/>
    <w:rsid w:val="00E621E3"/>
    <w:rsid w:val="00E62D36"/>
    <w:rsid w:val="00E62FEE"/>
    <w:rsid w:val="00E6412A"/>
    <w:rsid w:val="00E64E83"/>
    <w:rsid w:val="00E65BCB"/>
    <w:rsid w:val="00E65E6E"/>
    <w:rsid w:val="00E6633D"/>
    <w:rsid w:val="00E66BD4"/>
    <w:rsid w:val="00E67043"/>
    <w:rsid w:val="00E6711A"/>
    <w:rsid w:val="00E676CB"/>
    <w:rsid w:val="00E67B79"/>
    <w:rsid w:val="00E67C6B"/>
    <w:rsid w:val="00E67D20"/>
    <w:rsid w:val="00E708B8"/>
    <w:rsid w:val="00E70A49"/>
    <w:rsid w:val="00E70BD0"/>
    <w:rsid w:val="00E70DD0"/>
    <w:rsid w:val="00E713DC"/>
    <w:rsid w:val="00E71709"/>
    <w:rsid w:val="00E71AE1"/>
    <w:rsid w:val="00E71E09"/>
    <w:rsid w:val="00E71E9B"/>
    <w:rsid w:val="00E72681"/>
    <w:rsid w:val="00E72BC1"/>
    <w:rsid w:val="00E73586"/>
    <w:rsid w:val="00E7370E"/>
    <w:rsid w:val="00E73CC3"/>
    <w:rsid w:val="00E7422F"/>
    <w:rsid w:val="00E74A92"/>
    <w:rsid w:val="00E75062"/>
    <w:rsid w:val="00E75E2E"/>
    <w:rsid w:val="00E76178"/>
    <w:rsid w:val="00E76F60"/>
    <w:rsid w:val="00E77028"/>
    <w:rsid w:val="00E771C9"/>
    <w:rsid w:val="00E77C7A"/>
    <w:rsid w:val="00E800BA"/>
    <w:rsid w:val="00E80F9A"/>
    <w:rsid w:val="00E810D7"/>
    <w:rsid w:val="00E81A43"/>
    <w:rsid w:val="00E826F6"/>
    <w:rsid w:val="00E82EFB"/>
    <w:rsid w:val="00E832BB"/>
    <w:rsid w:val="00E83B5D"/>
    <w:rsid w:val="00E83D4B"/>
    <w:rsid w:val="00E83F97"/>
    <w:rsid w:val="00E8492C"/>
    <w:rsid w:val="00E84C41"/>
    <w:rsid w:val="00E85319"/>
    <w:rsid w:val="00E864A4"/>
    <w:rsid w:val="00E86A1B"/>
    <w:rsid w:val="00E874A2"/>
    <w:rsid w:val="00E878D6"/>
    <w:rsid w:val="00E901F1"/>
    <w:rsid w:val="00E905CD"/>
    <w:rsid w:val="00E9129F"/>
    <w:rsid w:val="00E91A9C"/>
    <w:rsid w:val="00E91CA4"/>
    <w:rsid w:val="00E92472"/>
    <w:rsid w:val="00E9261A"/>
    <w:rsid w:val="00E9262A"/>
    <w:rsid w:val="00E92807"/>
    <w:rsid w:val="00E92824"/>
    <w:rsid w:val="00E92AEF"/>
    <w:rsid w:val="00E92D55"/>
    <w:rsid w:val="00E92DF6"/>
    <w:rsid w:val="00E9403C"/>
    <w:rsid w:val="00E94061"/>
    <w:rsid w:val="00E94198"/>
    <w:rsid w:val="00E94428"/>
    <w:rsid w:val="00E9448E"/>
    <w:rsid w:val="00E94887"/>
    <w:rsid w:val="00E949DD"/>
    <w:rsid w:val="00E94FCD"/>
    <w:rsid w:val="00E95148"/>
    <w:rsid w:val="00E957DC"/>
    <w:rsid w:val="00E95813"/>
    <w:rsid w:val="00E95F11"/>
    <w:rsid w:val="00E964A4"/>
    <w:rsid w:val="00E966F6"/>
    <w:rsid w:val="00E97179"/>
    <w:rsid w:val="00E97547"/>
    <w:rsid w:val="00EA0570"/>
    <w:rsid w:val="00EA05DA"/>
    <w:rsid w:val="00EA0773"/>
    <w:rsid w:val="00EA0D03"/>
    <w:rsid w:val="00EA0D1F"/>
    <w:rsid w:val="00EA1625"/>
    <w:rsid w:val="00EA170E"/>
    <w:rsid w:val="00EA1E75"/>
    <w:rsid w:val="00EA241B"/>
    <w:rsid w:val="00EA2E52"/>
    <w:rsid w:val="00EA3D49"/>
    <w:rsid w:val="00EA3D4C"/>
    <w:rsid w:val="00EA403E"/>
    <w:rsid w:val="00EA4085"/>
    <w:rsid w:val="00EA4A62"/>
    <w:rsid w:val="00EA4E2A"/>
    <w:rsid w:val="00EA62CA"/>
    <w:rsid w:val="00EA647A"/>
    <w:rsid w:val="00EA66AE"/>
    <w:rsid w:val="00EA68B4"/>
    <w:rsid w:val="00EA69EC"/>
    <w:rsid w:val="00EA711E"/>
    <w:rsid w:val="00EA7346"/>
    <w:rsid w:val="00EA74C6"/>
    <w:rsid w:val="00EA7996"/>
    <w:rsid w:val="00EA7BA5"/>
    <w:rsid w:val="00EB0042"/>
    <w:rsid w:val="00EB05CB"/>
    <w:rsid w:val="00EB085E"/>
    <w:rsid w:val="00EB0DEB"/>
    <w:rsid w:val="00EB1022"/>
    <w:rsid w:val="00EB108C"/>
    <w:rsid w:val="00EB11F1"/>
    <w:rsid w:val="00EB1721"/>
    <w:rsid w:val="00EB23FD"/>
    <w:rsid w:val="00EB28AA"/>
    <w:rsid w:val="00EB31C1"/>
    <w:rsid w:val="00EB458D"/>
    <w:rsid w:val="00EB4837"/>
    <w:rsid w:val="00EB49B0"/>
    <w:rsid w:val="00EB5042"/>
    <w:rsid w:val="00EB52D6"/>
    <w:rsid w:val="00EB5801"/>
    <w:rsid w:val="00EB5802"/>
    <w:rsid w:val="00EB581D"/>
    <w:rsid w:val="00EB5C21"/>
    <w:rsid w:val="00EB5CC6"/>
    <w:rsid w:val="00EB7628"/>
    <w:rsid w:val="00EB7793"/>
    <w:rsid w:val="00EB7824"/>
    <w:rsid w:val="00EB7863"/>
    <w:rsid w:val="00EB7B1E"/>
    <w:rsid w:val="00EB7F44"/>
    <w:rsid w:val="00EB7FFA"/>
    <w:rsid w:val="00EC0488"/>
    <w:rsid w:val="00EC1341"/>
    <w:rsid w:val="00EC1992"/>
    <w:rsid w:val="00EC201F"/>
    <w:rsid w:val="00EC2218"/>
    <w:rsid w:val="00EC29DD"/>
    <w:rsid w:val="00EC2A3C"/>
    <w:rsid w:val="00EC4C27"/>
    <w:rsid w:val="00EC53D5"/>
    <w:rsid w:val="00EC5B7C"/>
    <w:rsid w:val="00EC61A2"/>
    <w:rsid w:val="00EC6807"/>
    <w:rsid w:val="00EC7613"/>
    <w:rsid w:val="00EC76EC"/>
    <w:rsid w:val="00EC782F"/>
    <w:rsid w:val="00ED00A6"/>
    <w:rsid w:val="00ED0220"/>
    <w:rsid w:val="00ED067E"/>
    <w:rsid w:val="00ED0871"/>
    <w:rsid w:val="00ED10F4"/>
    <w:rsid w:val="00ED115A"/>
    <w:rsid w:val="00ED11AD"/>
    <w:rsid w:val="00ED1356"/>
    <w:rsid w:val="00ED17C6"/>
    <w:rsid w:val="00ED1A08"/>
    <w:rsid w:val="00ED2039"/>
    <w:rsid w:val="00ED2808"/>
    <w:rsid w:val="00ED2F3D"/>
    <w:rsid w:val="00ED2F77"/>
    <w:rsid w:val="00ED302D"/>
    <w:rsid w:val="00ED4603"/>
    <w:rsid w:val="00ED51D7"/>
    <w:rsid w:val="00ED543B"/>
    <w:rsid w:val="00ED56E0"/>
    <w:rsid w:val="00ED5778"/>
    <w:rsid w:val="00ED7B38"/>
    <w:rsid w:val="00EE02EA"/>
    <w:rsid w:val="00EE0631"/>
    <w:rsid w:val="00EE17DC"/>
    <w:rsid w:val="00EE1CD7"/>
    <w:rsid w:val="00EE20BB"/>
    <w:rsid w:val="00EE20F7"/>
    <w:rsid w:val="00EE21C2"/>
    <w:rsid w:val="00EE2672"/>
    <w:rsid w:val="00EE2D11"/>
    <w:rsid w:val="00EE2D7D"/>
    <w:rsid w:val="00EE4008"/>
    <w:rsid w:val="00EE4256"/>
    <w:rsid w:val="00EE42CA"/>
    <w:rsid w:val="00EE560B"/>
    <w:rsid w:val="00EE5C4A"/>
    <w:rsid w:val="00EE5C9E"/>
    <w:rsid w:val="00EE62AB"/>
    <w:rsid w:val="00EE72FA"/>
    <w:rsid w:val="00EE7716"/>
    <w:rsid w:val="00EE7EA9"/>
    <w:rsid w:val="00EF034B"/>
    <w:rsid w:val="00EF03B2"/>
    <w:rsid w:val="00EF04AD"/>
    <w:rsid w:val="00EF0948"/>
    <w:rsid w:val="00EF0AFE"/>
    <w:rsid w:val="00EF0B01"/>
    <w:rsid w:val="00EF0D18"/>
    <w:rsid w:val="00EF11A7"/>
    <w:rsid w:val="00EF23F8"/>
    <w:rsid w:val="00EF2881"/>
    <w:rsid w:val="00EF2AE3"/>
    <w:rsid w:val="00EF3686"/>
    <w:rsid w:val="00EF4719"/>
    <w:rsid w:val="00EF488D"/>
    <w:rsid w:val="00EF49D8"/>
    <w:rsid w:val="00EF4A95"/>
    <w:rsid w:val="00EF4C41"/>
    <w:rsid w:val="00EF54B2"/>
    <w:rsid w:val="00EF565A"/>
    <w:rsid w:val="00EF6269"/>
    <w:rsid w:val="00EF630D"/>
    <w:rsid w:val="00EF6618"/>
    <w:rsid w:val="00EF69E9"/>
    <w:rsid w:val="00EF777B"/>
    <w:rsid w:val="00EF7986"/>
    <w:rsid w:val="00EF7C1E"/>
    <w:rsid w:val="00F001FB"/>
    <w:rsid w:val="00F00B9B"/>
    <w:rsid w:val="00F01410"/>
    <w:rsid w:val="00F017C4"/>
    <w:rsid w:val="00F01839"/>
    <w:rsid w:val="00F01E32"/>
    <w:rsid w:val="00F0224E"/>
    <w:rsid w:val="00F02605"/>
    <w:rsid w:val="00F0292D"/>
    <w:rsid w:val="00F02C8F"/>
    <w:rsid w:val="00F03F35"/>
    <w:rsid w:val="00F043C6"/>
    <w:rsid w:val="00F04468"/>
    <w:rsid w:val="00F0477D"/>
    <w:rsid w:val="00F048E4"/>
    <w:rsid w:val="00F057C3"/>
    <w:rsid w:val="00F062F0"/>
    <w:rsid w:val="00F0686C"/>
    <w:rsid w:val="00F1016C"/>
    <w:rsid w:val="00F1100A"/>
    <w:rsid w:val="00F1156E"/>
    <w:rsid w:val="00F1166C"/>
    <w:rsid w:val="00F119E3"/>
    <w:rsid w:val="00F121A6"/>
    <w:rsid w:val="00F126E7"/>
    <w:rsid w:val="00F12FE0"/>
    <w:rsid w:val="00F1355A"/>
    <w:rsid w:val="00F135BB"/>
    <w:rsid w:val="00F13DFA"/>
    <w:rsid w:val="00F1410B"/>
    <w:rsid w:val="00F145EF"/>
    <w:rsid w:val="00F14EA3"/>
    <w:rsid w:val="00F14EF6"/>
    <w:rsid w:val="00F15D15"/>
    <w:rsid w:val="00F1638B"/>
    <w:rsid w:val="00F1715E"/>
    <w:rsid w:val="00F175F3"/>
    <w:rsid w:val="00F1798E"/>
    <w:rsid w:val="00F17E2C"/>
    <w:rsid w:val="00F2076E"/>
    <w:rsid w:val="00F21E2C"/>
    <w:rsid w:val="00F2202E"/>
    <w:rsid w:val="00F22E9E"/>
    <w:rsid w:val="00F231EB"/>
    <w:rsid w:val="00F23401"/>
    <w:rsid w:val="00F25BCB"/>
    <w:rsid w:val="00F25DBD"/>
    <w:rsid w:val="00F26C28"/>
    <w:rsid w:val="00F275A9"/>
    <w:rsid w:val="00F2777F"/>
    <w:rsid w:val="00F27BCB"/>
    <w:rsid w:val="00F27F56"/>
    <w:rsid w:val="00F30180"/>
    <w:rsid w:val="00F3021F"/>
    <w:rsid w:val="00F3046F"/>
    <w:rsid w:val="00F30562"/>
    <w:rsid w:val="00F3090F"/>
    <w:rsid w:val="00F30ECE"/>
    <w:rsid w:val="00F312BD"/>
    <w:rsid w:val="00F31C63"/>
    <w:rsid w:val="00F32607"/>
    <w:rsid w:val="00F3268B"/>
    <w:rsid w:val="00F338E6"/>
    <w:rsid w:val="00F33B73"/>
    <w:rsid w:val="00F33DAB"/>
    <w:rsid w:val="00F34349"/>
    <w:rsid w:val="00F34863"/>
    <w:rsid w:val="00F34C8B"/>
    <w:rsid w:val="00F35738"/>
    <w:rsid w:val="00F359DD"/>
    <w:rsid w:val="00F36066"/>
    <w:rsid w:val="00F376E4"/>
    <w:rsid w:val="00F3793E"/>
    <w:rsid w:val="00F37BEE"/>
    <w:rsid w:val="00F402E8"/>
    <w:rsid w:val="00F4178F"/>
    <w:rsid w:val="00F4214B"/>
    <w:rsid w:val="00F42874"/>
    <w:rsid w:val="00F428D5"/>
    <w:rsid w:val="00F43286"/>
    <w:rsid w:val="00F432AE"/>
    <w:rsid w:val="00F44D13"/>
    <w:rsid w:val="00F44F45"/>
    <w:rsid w:val="00F452A7"/>
    <w:rsid w:val="00F45407"/>
    <w:rsid w:val="00F45669"/>
    <w:rsid w:val="00F45E01"/>
    <w:rsid w:val="00F45E56"/>
    <w:rsid w:val="00F46A5C"/>
    <w:rsid w:val="00F46C9F"/>
    <w:rsid w:val="00F46E09"/>
    <w:rsid w:val="00F47236"/>
    <w:rsid w:val="00F472CE"/>
    <w:rsid w:val="00F477FA"/>
    <w:rsid w:val="00F47982"/>
    <w:rsid w:val="00F47B86"/>
    <w:rsid w:val="00F5017A"/>
    <w:rsid w:val="00F5111C"/>
    <w:rsid w:val="00F511DB"/>
    <w:rsid w:val="00F514F4"/>
    <w:rsid w:val="00F51A01"/>
    <w:rsid w:val="00F51AF7"/>
    <w:rsid w:val="00F51E15"/>
    <w:rsid w:val="00F51E76"/>
    <w:rsid w:val="00F52D87"/>
    <w:rsid w:val="00F5356B"/>
    <w:rsid w:val="00F54669"/>
    <w:rsid w:val="00F54F1C"/>
    <w:rsid w:val="00F55678"/>
    <w:rsid w:val="00F5578C"/>
    <w:rsid w:val="00F55A19"/>
    <w:rsid w:val="00F5613D"/>
    <w:rsid w:val="00F5649B"/>
    <w:rsid w:val="00F564BE"/>
    <w:rsid w:val="00F564C0"/>
    <w:rsid w:val="00F57078"/>
    <w:rsid w:val="00F57A98"/>
    <w:rsid w:val="00F57C9E"/>
    <w:rsid w:val="00F57D14"/>
    <w:rsid w:val="00F6039B"/>
    <w:rsid w:val="00F6043E"/>
    <w:rsid w:val="00F613DA"/>
    <w:rsid w:val="00F613DF"/>
    <w:rsid w:val="00F6159D"/>
    <w:rsid w:val="00F616CB"/>
    <w:rsid w:val="00F617DB"/>
    <w:rsid w:val="00F619AA"/>
    <w:rsid w:val="00F61A9F"/>
    <w:rsid w:val="00F61F72"/>
    <w:rsid w:val="00F62601"/>
    <w:rsid w:val="00F62F17"/>
    <w:rsid w:val="00F635C7"/>
    <w:rsid w:val="00F641CC"/>
    <w:rsid w:val="00F647B4"/>
    <w:rsid w:val="00F65782"/>
    <w:rsid w:val="00F65976"/>
    <w:rsid w:val="00F65A50"/>
    <w:rsid w:val="00F65A75"/>
    <w:rsid w:val="00F65EA1"/>
    <w:rsid w:val="00F67209"/>
    <w:rsid w:val="00F673C0"/>
    <w:rsid w:val="00F67518"/>
    <w:rsid w:val="00F67595"/>
    <w:rsid w:val="00F6792E"/>
    <w:rsid w:val="00F67E38"/>
    <w:rsid w:val="00F70AB1"/>
    <w:rsid w:val="00F70E9F"/>
    <w:rsid w:val="00F71141"/>
    <w:rsid w:val="00F71E1F"/>
    <w:rsid w:val="00F727AF"/>
    <w:rsid w:val="00F7295C"/>
    <w:rsid w:val="00F73CBB"/>
    <w:rsid w:val="00F74769"/>
    <w:rsid w:val="00F74823"/>
    <w:rsid w:val="00F75932"/>
    <w:rsid w:val="00F76200"/>
    <w:rsid w:val="00F7698C"/>
    <w:rsid w:val="00F76EC9"/>
    <w:rsid w:val="00F77ADD"/>
    <w:rsid w:val="00F77FD6"/>
    <w:rsid w:val="00F802B0"/>
    <w:rsid w:val="00F80C3C"/>
    <w:rsid w:val="00F81189"/>
    <w:rsid w:val="00F816AF"/>
    <w:rsid w:val="00F82C99"/>
    <w:rsid w:val="00F83426"/>
    <w:rsid w:val="00F83912"/>
    <w:rsid w:val="00F83F12"/>
    <w:rsid w:val="00F83FC4"/>
    <w:rsid w:val="00F8416D"/>
    <w:rsid w:val="00F84695"/>
    <w:rsid w:val="00F8499B"/>
    <w:rsid w:val="00F84D1F"/>
    <w:rsid w:val="00F85160"/>
    <w:rsid w:val="00F851E0"/>
    <w:rsid w:val="00F855C4"/>
    <w:rsid w:val="00F86031"/>
    <w:rsid w:val="00F86403"/>
    <w:rsid w:val="00F86705"/>
    <w:rsid w:val="00F86B4D"/>
    <w:rsid w:val="00F86E17"/>
    <w:rsid w:val="00F87829"/>
    <w:rsid w:val="00F87C0E"/>
    <w:rsid w:val="00F90901"/>
    <w:rsid w:val="00F90D68"/>
    <w:rsid w:val="00F910EB"/>
    <w:rsid w:val="00F915CB"/>
    <w:rsid w:val="00F915DA"/>
    <w:rsid w:val="00F917A7"/>
    <w:rsid w:val="00F91871"/>
    <w:rsid w:val="00F91A98"/>
    <w:rsid w:val="00F922F5"/>
    <w:rsid w:val="00F923D5"/>
    <w:rsid w:val="00F92473"/>
    <w:rsid w:val="00F9344B"/>
    <w:rsid w:val="00F93530"/>
    <w:rsid w:val="00F93C76"/>
    <w:rsid w:val="00F9432C"/>
    <w:rsid w:val="00F943F6"/>
    <w:rsid w:val="00F959BB"/>
    <w:rsid w:val="00F95AC6"/>
    <w:rsid w:val="00F95C3B"/>
    <w:rsid w:val="00F9657F"/>
    <w:rsid w:val="00F96A37"/>
    <w:rsid w:val="00F97293"/>
    <w:rsid w:val="00F97A9D"/>
    <w:rsid w:val="00F97E2C"/>
    <w:rsid w:val="00FA0104"/>
    <w:rsid w:val="00FA06CC"/>
    <w:rsid w:val="00FA099E"/>
    <w:rsid w:val="00FA0AA7"/>
    <w:rsid w:val="00FA153B"/>
    <w:rsid w:val="00FA1973"/>
    <w:rsid w:val="00FA1EFB"/>
    <w:rsid w:val="00FA245C"/>
    <w:rsid w:val="00FA2463"/>
    <w:rsid w:val="00FA28BB"/>
    <w:rsid w:val="00FA2B55"/>
    <w:rsid w:val="00FA2C6E"/>
    <w:rsid w:val="00FA30D2"/>
    <w:rsid w:val="00FA3135"/>
    <w:rsid w:val="00FA3188"/>
    <w:rsid w:val="00FA385D"/>
    <w:rsid w:val="00FA3F45"/>
    <w:rsid w:val="00FA4A86"/>
    <w:rsid w:val="00FA5531"/>
    <w:rsid w:val="00FA5839"/>
    <w:rsid w:val="00FA58AC"/>
    <w:rsid w:val="00FA5D19"/>
    <w:rsid w:val="00FA6717"/>
    <w:rsid w:val="00FA6921"/>
    <w:rsid w:val="00FA6B46"/>
    <w:rsid w:val="00FA6CE9"/>
    <w:rsid w:val="00FA7275"/>
    <w:rsid w:val="00FA727B"/>
    <w:rsid w:val="00FB0920"/>
    <w:rsid w:val="00FB0CAE"/>
    <w:rsid w:val="00FB159B"/>
    <w:rsid w:val="00FB1A4D"/>
    <w:rsid w:val="00FB1A70"/>
    <w:rsid w:val="00FB1C72"/>
    <w:rsid w:val="00FB1F0E"/>
    <w:rsid w:val="00FB2F6F"/>
    <w:rsid w:val="00FB3192"/>
    <w:rsid w:val="00FB32B5"/>
    <w:rsid w:val="00FB3420"/>
    <w:rsid w:val="00FB3998"/>
    <w:rsid w:val="00FB3B53"/>
    <w:rsid w:val="00FB3B6E"/>
    <w:rsid w:val="00FB41A9"/>
    <w:rsid w:val="00FB4993"/>
    <w:rsid w:val="00FB5748"/>
    <w:rsid w:val="00FB5A88"/>
    <w:rsid w:val="00FB5AC4"/>
    <w:rsid w:val="00FB5CC5"/>
    <w:rsid w:val="00FB6D36"/>
    <w:rsid w:val="00FB6F6D"/>
    <w:rsid w:val="00FB72DA"/>
    <w:rsid w:val="00FB77BF"/>
    <w:rsid w:val="00FC0148"/>
    <w:rsid w:val="00FC024C"/>
    <w:rsid w:val="00FC026D"/>
    <w:rsid w:val="00FC0C0D"/>
    <w:rsid w:val="00FC1372"/>
    <w:rsid w:val="00FC1794"/>
    <w:rsid w:val="00FC27AF"/>
    <w:rsid w:val="00FC2BE1"/>
    <w:rsid w:val="00FC2BE7"/>
    <w:rsid w:val="00FC2E97"/>
    <w:rsid w:val="00FC2FFB"/>
    <w:rsid w:val="00FC335C"/>
    <w:rsid w:val="00FC3964"/>
    <w:rsid w:val="00FC44D8"/>
    <w:rsid w:val="00FC470A"/>
    <w:rsid w:val="00FC4B27"/>
    <w:rsid w:val="00FC6165"/>
    <w:rsid w:val="00FC638B"/>
    <w:rsid w:val="00FC6AC2"/>
    <w:rsid w:val="00FC6BBB"/>
    <w:rsid w:val="00FC7269"/>
    <w:rsid w:val="00FC77A7"/>
    <w:rsid w:val="00FC7973"/>
    <w:rsid w:val="00FD0153"/>
    <w:rsid w:val="00FD036A"/>
    <w:rsid w:val="00FD0810"/>
    <w:rsid w:val="00FD1084"/>
    <w:rsid w:val="00FD1223"/>
    <w:rsid w:val="00FD141F"/>
    <w:rsid w:val="00FD1BDE"/>
    <w:rsid w:val="00FD1E83"/>
    <w:rsid w:val="00FD23C2"/>
    <w:rsid w:val="00FD24AA"/>
    <w:rsid w:val="00FD27E4"/>
    <w:rsid w:val="00FD3FB7"/>
    <w:rsid w:val="00FD40C6"/>
    <w:rsid w:val="00FD42F6"/>
    <w:rsid w:val="00FD4981"/>
    <w:rsid w:val="00FD4B4B"/>
    <w:rsid w:val="00FD4E83"/>
    <w:rsid w:val="00FD4FB9"/>
    <w:rsid w:val="00FD5D7D"/>
    <w:rsid w:val="00FD6183"/>
    <w:rsid w:val="00FD61EA"/>
    <w:rsid w:val="00FD6792"/>
    <w:rsid w:val="00FD6A75"/>
    <w:rsid w:val="00FD6F67"/>
    <w:rsid w:val="00FD6FC3"/>
    <w:rsid w:val="00FE03E2"/>
    <w:rsid w:val="00FE046E"/>
    <w:rsid w:val="00FE0502"/>
    <w:rsid w:val="00FE0ABC"/>
    <w:rsid w:val="00FE118D"/>
    <w:rsid w:val="00FE166C"/>
    <w:rsid w:val="00FE18C0"/>
    <w:rsid w:val="00FE1BCC"/>
    <w:rsid w:val="00FE1C53"/>
    <w:rsid w:val="00FE1C6F"/>
    <w:rsid w:val="00FE2A42"/>
    <w:rsid w:val="00FE3084"/>
    <w:rsid w:val="00FE32B1"/>
    <w:rsid w:val="00FE3C38"/>
    <w:rsid w:val="00FE3D9D"/>
    <w:rsid w:val="00FE4198"/>
    <w:rsid w:val="00FE474F"/>
    <w:rsid w:val="00FE4B5B"/>
    <w:rsid w:val="00FE50E0"/>
    <w:rsid w:val="00FE554D"/>
    <w:rsid w:val="00FE5ACB"/>
    <w:rsid w:val="00FE654C"/>
    <w:rsid w:val="00FE7031"/>
    <w:rsid w:val="00FE736E"/>
    <w:rsid w:val="00FE7393"/>
    <w:rsid w:val="00FE748B"/>
    <w:rsid w:val="00FE7716"/>
    <w:rsid w:val="00FE78AB"/>
    <w:rsid w:val="00FE7A79"/>
    <w:rsid w:val="00FF01FE"/>
    <w:rsid w:val="00FF042E"/>
    <w:rsid w:val="00FF0543"/>
    <w:rsid w:val="00FF12F8"/>
    <w:rsid w:val="00FF1780"/>
    <w:rsid w:val="00FF1ADD"/>
    <w:rsid w:val="00FF211F"/>
    <w:rsid w:val="00FF3162"/>
    <w:rsid w:val="00FF44B6"/>
    <w:rsid w:val="00FF512D"/>
    <w:rsid w:val="00FF543B"/>
    <w:rsid w:val="00FF5F1F"/>
    <w:rsid w:val="00FF72B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64A72BD5"/>
  <w15:docId w15:val="{86ACCA4A-973B-4CA1-B59D-80F36FFD54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66BD4"/>
  </w:style>
  <w:style w:type="paragraph" w:styleId="Nadpis1">
    <w:name w:val="heading 1"/>
    <w:basedOn w:val="Normln"/>
    <w:next w:val="Normln"/>
    <w:link w:val="Nadpis1Char"/>
    <w:uiPriority w:val="9"/>
    <w:qFormat/>
    <w:rsid w:val="00E66BD4"/>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Nadpis2">
    <w:name w:val="heading 2"/>
    <w:basedOn w:val="Normln"/>
    <w:next w:val="Normln"/>
    <w:link w:val="Nadpis2Char"/>
    <w:uiPriority w:val="9"/>
    <w:unhideWhenUsed/>
    <w:qFormat/>
    <w:rsid w:val="00E66BD4"/>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Nadpis3">
    <w:name w:val="heading 3"/>
    <w:basedOn w:val="Normln"/>
    <w:next w:val="Normln"/>
    <w:link w:val="Nadpis3Char"/>
    <w:uiPriority w:val="9"/>
    <w:unhideWhenUsed/>
    <w:qFormat/>
    <w:rsid w:val="00E66BD4"/>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Nadpis4">
    <w:name w:val="heading 4"/>
    <w:basedOn w:val="Normln"/>
    <w:next w:val="Normln"/>
    <w:link w:val="Nadpis4Char"/>
    <w:uiPriority w:val="9"/>
    <w:semiHidden/>
    <w:unhideWhenUsed/>
    <w:qFormat/>
    <w:rsid w:val="00E66BD4"/>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Nadpis5">
    <w:name w:val="heading 5"/>
    <w:basedOn w:val="Normln"/>
    <w:next w:val="Normln"/>
    <w:link w:val="Nadpis5Char"/>
    <w:uiPriority w:val="9"/>
    <w:semiHidden/>
    <w:unhideWhenUsed/>
    <w:qFormat/>
    <w:rsid w:val="00E66BD4"/>
    <w:pPr>
      <w:keepNext/>
      <w:keepLines/>
      <w:spacing w:before="40" w:after="0"/>
      <w:outlineLvl w:val="4"/>
    </w:pPr>
    <w:rPr>
      <w:rFonts w:asciiTheme="majorHAnsi" w:eastAsiaTheme="majorEastAsia" w:hAnsiTheme="majorHAnsi" w:cstheme="majorBidi"/>
      <w:caps/>
      <w:color w:val="365F91" w:themeColor="accent1" w:themeShade="BF"/>
    </w:rPr>
  </w:style>
  <w:style w:type="paragraph" w:styleId="Nadpis6">
    <w:name w:val="heading 6"/>
    <w:basedOn w:val="Normln"/>
    <w:next w:val="Normln"/>
    <w:link w:val="Nadpis6Char"/>
    <w:uiPriority w:val="9"/>
    <w:semiHidden/>
    <w:unhideWhenUsed/>
    <w:qFormat/>
    <w:rsid w:val="00E66BD4"/>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Nadpis7">
    <w:name w:val="heading 7"/>
    <w:basedOn w:val="Normln"/>
    <w:next w:val="Normln"/>
    <w:link w:val="Nadpis7Char"/>
    <w:uiPriority w:val="9"/>
    <w:unhideWhenUsed/>
    <w:qFormat/>
    <w:rsid w:val="00E66BD4"/>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Nadpis8">
    <w:name w:val="heading 8"/>
    <w:basedOn w:val="Normln"/>
    <w:next w:val="Normln"/>
    <w:link w:val="Nadpis8Char"/>
    <w:uiPriority w:val="9"/>
    <w:semiHidden/>
    <w:unhideWhenUsed/>
    <w:qFormat/>
    <w:rsid w:val="00E66BD4"/>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Nadpis9">
    <w:name w:val="heading 9"/>
    <w:basedOn w:val="Normln"/>
    <w:next w:val="Normln"/>
    <w:link w:val="Nadpis9Char"/>
    <w:uiPriority w:val="9"/>
    <w:semiHidden/>
    <w:unhideWhenUsed/>
    <w:qFormat/>
    <w:rsid w:val="00E66BD4"/>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rsid w:val="009C3E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2">
    <w:name w:val="Normální 2"/>
    <w:basedOn w:val="Normln"/>
    <w:autoRedefine/>
    <w:rsid w:val="00502153"/>
    <w:pPr>
      <w:jc w:val="both"/>
    </w:pPr>
  </w:style>
  <w:style w:type="paragraph" w:customStyle="1" w:styleId="VZ111">
    <w:name w:val="VZ 1.1.1."/>
    <w:basedOn w:val="Normln"/>
    <w:rsid w:val="00502153"/>
    <w:pPr>
      <w:spacing w:before="60" w:after="60"/>
    </w:pPr>
    <w:rPr>
      <w:b/>
    </w:rPr>
  </w:style>
  <w:style w:type="paragraph" w:customStyle="1" w:styleId="VZtext">
    <w:name w:val="VZ text"/>
    <w:basedOn w:val="Normln"/>
    <w:link w:val="VZtextChar"/>
    <w:rsid w:val="00502153"/>
    <w:pPr>
      <w:spacing w:before="20" w:after="20"/>
      <w:ind w:firstLine="709"/>
      <w:jc w:val="both"/>
    </w:pPr>
  </w:style>
  <w:style w:type="character" w:customStyle="1" w:styleId="VZtextChar">
    <w:name w:val="VZ text Char"/>
    <w:basedOn w:val="Standardnpsmoodstavce"/>
    <w:link w:val="VZtext"/>
    <w:rsid w:val="00502153"/>
    <w:rPr>
      <w:sz w:val="24"/>
      <w:szCs w:val="24"/>
      <w:lang w:val="cs-CZ" w:eastAsia="cs-CZ" w:bidi="ar-SA"/>
    </w:rPr>
  </w:style>
  <w:style w:type="paragraph" w:customStyle="1" w:styleId="N2">
    <w:name w:val="N2"/>
    <w:basedOn w:val="Nadpis2"/>
    <w:rsid w:val="00784664"/>
    <w:pPr>
      <w:numPr>
        <w:numId w:val="1"/>
      </w:numPr>
      <w:jc w:val="both"/>
    </w:pPr>
    <w:rPr>
      <w:b/>
      <w:sz w:val="27"/>
    </w:rPr>
  </w:style>
  <w:style w:type="paragraph" w:customStyle="1" w:styleId="N3">
    <w:name w:val="N3"/>
    <w:basedOn w:val="Normln"/>
    <w:link w:val="N3Char"/>
    <w:rsid w:val="00502153"/>
    <w:pPr>
      <w:numPr>
        <w:numId w:val="2"/>
      </w:numPr>
    </w:pPr>
    <w:rPr>
      <w:b/>
    </w:rPr>
  </w:style>
  <w:style w:type="paragraph" w:customStyle="1" w:styleId="Odst">
    <w:name w:val="Odst"/>
    <w:basedOn w:val="Normln"/>
    <w:link w:val="OdstChar"/>
    <w:rsid w:val="00502153"/>
    <w:pPr>
      <w:spacing w:before="120"/>
      <w:ind w:firstLine="709"/>
      <w:jc w:val="both"/>
    </w:pPr>
  </w:style>
  <w:style w:type="character" w:customStyle="1" w:styleId="OdstChar">
    <w:name w:val="Odst Char"/>
    <w:basedOn w:val="Standardnpsmoodstavce"/>
    <w:link w:val="Odst"/>
    <w:rsid w:val="00502153"/>
    <w:rPr>
      <w:sz w:val="24"/>
      <w:szCs w:val="24"/>
      <w:lang w:val="cs-CZ" w:eastAsia="cs-CZ" w:bidi="ar-SA"/>
    </w:rPr>
  </w:style>
  <w:style w:type="character" w:customStyle="1" w:styleId="N3Char">
    <w:name w:val="N3 Char"/>
    <w:basedOn w:val="Standardnpsmoodstavce"/>
    <w:link w:val="N3"/>
    <w:rsid w:val="00502153"/>
    <w:rPr>
      <w:b/>
      <w:sz w:val="24"/>
      <w:szCs w:val="24"/>
    </w:rPr>
  </w:style>
  <w:style w:type="paragraph" w:customStyle="1" w:styleId="CharChar2CharCharChar">
    <w:name w:val="Char Char2 Char Char Char"/>
    <w:basedOn w:val="Normln"/>
    <w:rsid w:val="00502153"/>
    <w:pPr>
      <w:spacing w:line="240" w:lineRule="exact"/>
    </w:pPr>
    <w:rPr>
      <w:rFonts w:ascii="Verdana" w:hAnsi="Verdana" w:cs="Verdana"/>
      <w:sz w:val="20"/>
      <w:szCs w:val="20"/>
      <w:lang w:val="en-US" w:eastAsia="en-US"/>
    </w:rPr>
  </w:style>
  <w:style w:type="paragraph" w:styleId="Normlnweb">
    <w:name w:val="Normal (Web)"/>
    <w:basedOn w:val="Normln"/>
    <w:uiPriority w:val="99"/>
    <w:rsid w:val="00502153"/>
    <w:pPr>
      <w:spacing w:before="100" w:beforeAutospacing="1" w:after="100" w:afterAutospacing="1"/>
    </w:pPr>
  </w:style>
  <w:style w:type="paragraph" w:customStyle="1" w:styleId="N1">
    <w:name w:val="N1"/>
    <w:basedOn w:val="Normln"/>
    <w:next w:val="Nadpis1"/>
    <w:rsid w:val="00F42874"/>
    <w:pPr>
      <w:numPr>
        <w:numId w:val="3"/>
      </w:numPr>
      <w:tabs>
        <w:tab w:val="left" w:pos="0"/>
      </w:tabs>
      <w:ind w:left="360"/>
    </w:pPr>
    <w:rPr>
      <w:rFonts w:cs="Arial"/>
      <w:b/>
      <w:sz w:val="32"/>
      <w:szCs w:val="20"/>
    </w:rPr>
  </w:style>
  <w:style w:type="paragraph" w:styleId="Zpat">
    <w:name w:val="footer"/>
    <w:basedOn w:val="Normln"/>
    <w:link w:val="ZpatChar"/>
    <w:rsid w:val="009A5DE5"/>
    <w:pPr>
      <w:tabs>
        <w:tab w:val="center" w:pos="4536"/>
        <w:tab w:val="right" w:pos="9072"/>
      </w:tabs>
    </w:pPr>
  </w:style>
  <w:style w:type="character" w:styleId="slostrnky">
    <w:name w:val="page number"/>
    <w:basedOn w:val="Standardnpsmoodstavce"/>
    <w:rsid w:val="009A5DE5"/>
  </w:style>
  <w:style w:type="paragraph" w:styleId="Zhlav">
    <w:name w:val="header"/>
    <w:basedOn w:val="Normln"/>
    <w:link w:val="ZhlavChar"/>
    <w:rsid w:val="00426BF3"/>
    <w:pPr>
      <w:tabs>
        <w:tab w:val="center" w:pos="4536"/>
        <w:tab w:val="right" w:pos="9072"/>
      </w:tabs>
    </w:pPr>
  </w:style>
  <w:style w:type="paragraph" w:customStyle="1" w:styleId="StylN212bTun">
    <w:name w:val="Styl N2 + 12 b. Tučné"/>
    <w:basedOn w:val="N2"/>
    <w:rsid w:val="006F302E"/>
    <w:rPr>
      <w:b w:val="0"/>
      <w:bCs/>
      <w:sz w:val="18"/>
    </w:rPr>
  </w:style>
  <w:style w:type="paragraph" w:customStyle="1" w:styleId="StylN2135bTunVlevo0cmPedsazen124cm">
    <w:name w:val="Styl N2 + 135 b. Tučné Vlevo:  0 cm Předsazení:  124 cm"/>
    <w:basedOn w:val="N2"/>
    <w:rsid w:val="006F302E"/>
    <w:pPr>
      <w:ind w:left="340" w:hanging="340"/>
    </w:pPr>
    <w:rPr>
      <w:b w:val="0"/>
      <w:bCs/>
    </w:rPr>
  </w:style>
  <w:style w:type="paragraph" w:customStyle="1" w:styleId="VZ1">
    <w:name w:val="VZ 1"/>
    <w:basedOn w:val="Nadpis1"/>
    <w:rsid w:val="00363C5B"/>
    <w:rPr>
      <w:rFonts w:ascii="Times New Roman" w:hAnsi="Times New Roman"/>
      <w:caps/>
      <w:spacing w:val="20"/>
      <w:szCs w:val="28"/>
    </w:rPr>
  </w:style>
  <w:style w:type="paragraph" w:styleId="Rozloendokumentu">
    <w:name w:val="Document Map"/>
    <w:basedOn w:val="Normln"/>
    <w:link w:val="RozloendokumentuChar"/>
    <w:semiHidden/>
    <w:rsid w:val="002C7C2C"/>
    <w:pPr>
      <w:shd w:val="clear" w:color="auto" w:fill="000080"/>
    </w:pPr>
    <w:rPr>
      <w:rFonts w:ascii="Tahoma" w:hAnsi="Tahoma" w:cs="Tahoma"/>
    </w:rPr>
  </w:style>
  <w:style w:type="paragraph" w:customStyle="1" w:styleId="VZ11">
    <w:name w:val="VZ 1.1"/>
    <w:basedOn w:val="Normln"/>
    <w:rsid w:val="0055169B"/>
    <w:pPr>
      <w:spacing w:before="120" w:after="60"/>
    </w:pPr>
    <w:rPr>
      <w:b/>
      <w:sz w:val="28"/>
      <w:szCs w:val="28"/>
    </w:rPr>
  </w:style>
  <w:style w:type="character" w:customStyle="1" w:styleId="OdstCharChar">
    <w:name w:val="Odst Char Char"/>
    <w:basedOn w:val="Standardnpsmoodstavce"/>
    <w:rsid w:val="007E0725"/>
    <w:rPr>
      <w:sz w:val="24"/>
      <w:szCs w:val="24"/>
      <w:lang w:val="cs-CZ" w:eastAsia="cs-CZ" w:bidi="ar-SA"/>
    </w:rPr>
  </w:style>
  <w:style w:type="character" w:styleId="Hypertextovodkaz">
    <w:name w:val="Hyperlink"/>
    <w:basedOn w:val="Standardnpsmoodstavce"/>
    <w:uiPriority w:val="99"/>
    <w:rsid w:val="009015F7"/>
    <w:rPr>
      <w:strike w:val="0"/>
      <w:dstrike w:val="0"/>
      <w:color w:val="003E45"/>
      <w:u w:val="none"/>
      <w:effect w:val="none"/>
    </w:rPr>
  </w:style>
  <w:style w:type="paragraph" w:customStyle="1" w:styleId="A-TextChar">
    <w:name w:val="A-Text Char"/>
    <w:basedOn w:val="Normln"/>
    <w:link w:val="A-TextCharChar"/>
    <w:rsid w:val="00A07A3B"/>
    <w:pPr>
      <w:overflowPunct w:val="0"/>
      <w:autoSpaceDE w:val="0"/>
      <w:autoSpaceDN w:val="0"/>
      <w:adjustRightInd w:val="0"/>
      <w:spacing w:after="60"/>
      <w:jc w:val="both"/>
      <w:textAlignment w:val="baseline"/>
    </w:pPr>
  </w:style>
  <w:style w:type="character" w:customStyle="1" w:styleId="A-TextCharChar">
    <w:name w:val="A-Text Char Char"/>
    <w:basedOn w:val="Standardnpsmoodstavce"/>
    <w:link w:val="A-TextChar"/>
    <w:rsid w:val="00A07A3B"/>
    <w:rPr>
      <w:sz w:val="24"/>
      <w:szCs w:val="24"/>
      <w:lang w:val="cs-CZ" w:eastAsia="cs-CZ" w:bidi="ar-SA"/>
    </w:rPr>
  </w:style>
  <w:style w:type="paragraph" w:styleId="Bezmezer">
    <w:name w:val="No Spacing"/>
    <w:uiPriority w:val="1"/>
    <w:qFormat/>
    <w:rsid w:val="00E66BD4"/>
    <w:pPr>
      <w:spacing w:after="0" w:line="240" w:lineRule="auto"/>
    </w:pPr>
  </w:style>
  <w:style w:type="paragraph" w:customStyle="1" w:styleId="CharChar1">
    <w:name w:val="Char Char1"/>
    <w:basedOn w:val="Normln"/>
    <w:rsid w:val="00E67D20"/>
    <w:pPr>
      <w:spacing w:line="240" w:lineRule="exact"/>
    </w:pPr>
    <w:rPr>
      <w:rFonts w:ascii="Verdana" w:hAnsi="Verdana"/>
      <w:sz w:val="20"/>
      <w:szCs w:val="20"/>
      <w:lang w:val="en-US" w:eastAsia="en-US"/>
    </w:rPr>
  </w:style>
  <w:style w:type="paragraph" w:styleId="Titulek">
    <w:name w:val="caption"/>
    <w:basedOn w:val="Normln"/>
    <w:next w:val="Normln"/>
    <w:uiPriority w:val="35"/>
    <w:unhideWhenUsed/>
    <w:qFormat/>
    <w:rsid w:val="00E66BD4"/>
    <w:pPr>
      <w:spacing w:line="240" w:lineRule="auto"/>
    </w:pPr>
    <w:rPr>
      <w:b/>
      <w:bCs/>
      <w:smallCaps/>
      <w:color w:val="1F497D" w:themeColor="text2"/>
    </w:rPr>
  </w:style>
  <w:style w:type="paragraph" w:customStyle="1" w:styleId="Nadpis23">
    <w:name w:val="Nadpis 23"/>
    <w:basedOn w:val="Normln"/>
    <w:rsid w:val="00FE0502"/>
    <w:pPr>
      <w:spacing w:after="72" w:line="336" w:lineRule="atLeast"/>
      <w:outlineLvl w:val="2"/>
    </w:pPr>
    <w:rPr>
      <w:b/>
      <w:bCs/>
      <w:sz w:val="35"/>
      <w:szCs w:val="35"/>
    </w:rPr>
  </w:style>
  <w:style w:type="paragraph" w:styleId="Zkladntext3">
    <w:name w:val="Body Text 3"/>
    <w:basedOn w:val="Normln"/>
    <w:link w:val="Zkladntext3Char"/>
    <w:rsid w:val="00AA2933"/>
    <w:pPr>
      <w:jc w:val="center"/>
    </w:pPr>
    <w:rPr>
      <w:b/>
      <w:bCs/>
      <w:sz w:val="44"/>
    </w:rPr>
  </w:style>
  <w:style w:type="paragraph" w:styleId="Textbubliny">
    <w:name w:val="Balloon Text"/>
    <w:basedOn w:val="Normln"/>
    <w:link w:val="TextbublinyChar"/>
    <w:uiPriority w:val="99"/>
    <w:semiHidden/>
    <w:rsid w:val="001B6AFD"/>
    <w:rPr>
      <w:rFonts w:ascii="Tahoma" w:hAnsi="Tahoma" w:cs="Tahoma"/>
      <w:sz w:val="16"/>
      <w:szCs w:val="16"/>
    </w:rPr>
  </w:style>
  <w:style w:type="paragraph" w:customStyle="1" w:styleId="CharChar2CharCharChar1">
    <w:name w:val="Char Char2 Char Char Char1"/>
    <w:basedOn w:val="Normln"/>
    <w:rsid w:val="003F51E0"/>
    <w:pPr>
      <w:spacing w:line="240" w:lineRule="exact"/>
    </w:pPr>
    <w:rPr>
      <w:rFonts w:ascii="Verdana" w:hAnsi="Verdana" w:cs="Verdana"/>
      <w:sz w:val="20"/>
      <w:szCs w:val="20"/>
      <w:lang w:val="en-US" w:eastAsia="en-US"/>
    </w:rPr>
  </w:style>
  <w:style w:type="character" w:styleId="Siln">
    <w:name w:val="Strong"/>
    <w:basedOn w:val="Standardnpsmoodstavce"/>
    <w:uiPriority w:val="22"/>
    <w:qFormat/>
    <w:rsid w:val="00E66BD4"/>
    <w:rPr>
      <w:b/>
      <w:bCs/>
    </w:rPr>
  </w:style>
  <w:style w:type="character" w:styleId="Zdraznn">
    <w:name w:val="Emphasis"/>
    <w:basedOn w:val="Standardnpsmoodstavce"/>
    <w:uiPriority w:val="20"/>
    <w:qFormat/>
    <w:rsid w:val="00E66BD4"/>
    <w:rPr>
      <w:i/>
      <w:iCs/>
    </w:rPr>
  </w:style>
  <w:style w:type="paragraph" w:styleId="Odstavecseseznamem">
    <w:name w:val="List Paragraph"/>
    <w:basedOn w:val="Normln"/>
    <w:uiPriority w:val="34"/>
    <w:qFormat/>
    <w:rsid w:val="00C713BF"/>
    <w:pPr>
      <w:ind w:left="720"/>
      <w:contextualSpacing/>
    </w:pPr>
  </w:style>
  <w:style w:type="paragraph" w:customStyle="1" w:styleId="Default">
    <w:name w:val="Default"/>
    <w:rsid w:val="00701209"/>
    <w:pPr>
      <w:autoSpaceDE w:val="0"/>
      <w:autoSpaceDN w:val="0"/>
      <w:adjustRightInd w:val="0"/>
    </w:pPr>
    <w:rPr>
      <w:rFonts w:ascii="Calibri" w:eastAsia="Calibri" w:hAnsi="Calibri" w:cs="Calibri"/>
      <w:color w:val="000000"/>
      <w:sz w:val="24"/>
      <w:szCs w:val="24"/>
      <w:lang w:eastAsia="en-US"/>
    </w:rPr>
  </w:style>
  <w:style w:type="paragraph" w:customStyle="1" w:styleId="koleka">
    <w:name w:val="kolečka"/>
    <w:basedOn w:val="Normln"/>
    <w:rsid w:val="00701209"/>
    <w:pPr>
      <w:numPr>
        <w:numId w:val="6"/>
      </w:numPr>
    </w:pPr>
  </w:style>
  <w:style w:type="character" w:customStyle="1" w:styleId="Nadpis2Char">
    <w:name w:val="Nadpis 2 Char"/>
    <w:basedOn w:val="Standardnpsmoodstavce"/>
    <w:link w:val="Nadpis2"/>
    <w:uiPriority w:val="9"/>
    <w:rsid w:val="00E66BD4"/>
    <w:rPr>
      <w:rFonts w:asciiTheme="majorHAnsi" w:eastAsiaTheme="majorEastAsia" w:hAnsiTheme="majorHAnsi" w:cstheme="majorBidi"/>
      <w:color w:val="365F91" w:themeColor="accent1" w:themeShade="BF"/>
      <w:sz w:val="32"/>
      <w:szCs w:val="32"/>
    </w:rPr>
  </w:style>
  <w:style w:type="character" w:customStyle="1" w:styleId="ZpatChar">
    <w:name w:val="Zápatí Char"/>
    <w:basedOn w:val="Standardnpsmoodstavce"/>
    <w:link w:val="Zpat"/>
    <w:rsid w:val="00BF62B9"/>
    <w:rPr>
      <w:sz w:val="24"/>
      <w:szCs w:val="24"/>
    </w:rPr>
  </w:style>
  <w:style w:type="character" w:customStyle="1" w:styleId="ZhlavChar">
    <w:name w:val="Záhlaví Char"/>
    <w:basedOn w:val="Standardnpsmoodstavce"/>
    <w:link w:val="Zhlav"/>
    <w:rsid w:val="00BF62B9"/>
    <w:rPr>
      <w:sz w:val="24"/>
      <w:szCs w:val="24"/>
    </w:rPr>
  </w:style>
  <w:style w:type="character" w:customStyle="1" w:styleId="Nadpis1Char">
    <w:name w:val="Nadpis 1 Char"/>
    <w:basedOn w:val="Standardnpsmoodstavce"/>
    <w:link w:val="Nadpis1"/>
    <w:uiPriority w:val="9"/>
    <w:rsid w:val="00E66BD4"/>
    <w:rPr>
      <w:rFonts w:asciiTheme="majorHAnsi" w:eastAsiaTheme="majorEastAsia" w:hAnsiTheme="majorHAnsi" w:cstheme="majorBidi"/>
      <w:color w:val="244061" w:themeColor="accent1" w:themeShade="80"/>
      <w:sz w:val="36"/>
      <w:szCs w:val="36"/>
    </w:rPr>
  </w:style>
  <w:style w:type="character" w:customStyle="1" w:styleId="Nadpis3Char">
    <w:name w:val="Nadpis 3 Char"/>
    <w:basedOn w:val="Standardnpsmoodstavce"/>
    <w:link w:val="Nadpis3"/>
    <w:uiPriority w:val="9"/>
    <w:rsid w:val="00E66BD4"/>
    <w:rPr>
      <w:rFonts w:asciiTheme="majorHAnsi" w:eastAsiaTheme="majorEastAsia" w:hAnsiTheme="majorHAnsi" w:cstheme="majorBidi"/>
      <w:color w:val="365F91" w:themeColor="accent1" w:themeShade="BF"/>
      <w:sz w:val="28"/>
      <w:szCs w:val="28"/>
    </w:rPr>
  </w:style>
  <w:style w:type="character" w:customStyle="1" w:styleId="Nadpis7Char">
    <w:name w:val="Nadpis 7 Char"/>
    <w:basedOn w:val="Standardnpsmoodstavce"/>
    <w:link w:val="Nadpis7"/>
    <w:uiPriority w:val="9"/>
    <w:rsid w:val="00E66BD4"/>
    <w:rPr>
      <w:rFonts w:asciiTheme="majorHAnsi" w:eastAsiaTheme="majorEastAsia" w:hAnsiTheme="majorHAnsi" w:cstheme="majorBidi"/>
      <w:b/>
      <w:bCs/>
      <w:color w:val="244061" w:themeColor="accent1" w:themeShade="80"/>
    </w:rPr>
  </w:style>
  <w:style w:type="character" w:customStyle="1" w:styleId="RozloendokumentuChar">
    <w:name w:val="Rozložení dokumentu Char"/>
    <w:basedOn w:val="Standardnpsmoodstavce"/>
    <w:link w:val="Rozloendokumentu"/>
    <w:semiHidden/>
    <w:rsid w:val="00F312BD"/>
    <w:rPr>
      <w:rFonts w:ascii="Tahoma" w:hAnsi="Tahoma" w:cs="Tahoma"/>
      <w:sz w:val="24"/>
      <w:szCs w:val="24"/>
      <w:shd w:val="clear" w:color="auto" w:fill="000080"/>
    </w:rPr>
  </w:style>
  <w:style w:type="character" w:customStyle="1" w:styleId="Zkladntext3Char">
    <w:name w:val="Základní text 3 Char"/>
    <w:basedOn w:val="Standardnpsmoodstavce"/>
    <w:link w:val="Zkladntext3"/>
    <w:rsid w:val="00F312BD"/>
    <w:rPr>
      <w:b/>
      <w:bCs/>
      <w:sz w:val="44"/>
      <w:szCs w:val="24"/>
    </w:rPr>
  </w:style>
  <w:style w:type="character" w:customStyle="1" w:styleId="TextbublinyChar">
    <w:name w:val="Text bubliny Char"/>
    <w:basedOn w:val="Standardnpsmoodstavce"/>
    <w:link w:val="Textbubliny"/>
    <w:uiPriority w:val="99"/>
    <w:semiHidden/>
    <w:rsid w:val="00F312BD"/>
    <w:rPr>
      <w:rFonts w:ascii="Tahoma" w:hAnsi="Tahoma" w:cs="Tahoma"/>
      <w:sz w:val="16"/>
      <w:szCs w:val="16"/>
    </w:rPr>
  </w:style>
  <w:style w:type="paragraph" w:customStyle="1" w:styleId="Normlnvslovn">
    <w:name w:val="Normální v číslování"/>
    <w:basedOn w:val="Normln"/>
    <w:link w:val="NormlnvslovnChar"/>
    <w:autoRedefine/>
    <w:uiPriority w:val="99"/>
    <w:qFormat/>
    <w:rsid w:val="002254E2"/>
    <w:pPr>
      <w:ind w:left="567"/>
      <w:jc w:val="both"/>
    </w:pPr>
  </w:style>
  <w:style w:type="character" w:customStyle="1" w:styleId="NormlnvslovnChar">
    <w:name w:val="Normální v číslování Char"/>
    <w:basedOn w:val="Standardnpsmoodstavce"/>
    <w:link w:val="Normlnvslovn"/>
    <w:uiPriority w:val="99"/>
    <w:rsid w:val="002254E2"/>
    <w:rPr>
      <w:sz w:val="24"/>
      <w:szCs w:val="24"/>
    </w:rPr>
  </w:style>
  <w:style w:type="paragraph" w:customStyle="1" w:styleId="Normal">
    <w:name w:val="[Normal]"/>
    <w:rsid w:val="002254E2"/>
    <w:pPr>
      <w:widowControl w:val="0"/>
      <w:autoSpaceDE w:val="0"/>
      <w:autoSpaceDN w:val="0"/>
      <w:adjustRightInd w:val="0"/>
    </w:pPr>
    <w:rPr>
      <w:rFonts w:ascii="Arial" w:hAnsi="Arial" w:cs="Arial"/>
      <w:sz w:val="24"/>
      <w:szCs w:val="24"/>
    </w:rPr>
  </w:style>
  <w:style w:type="paragraph" w:customStyle="1" w:styleId="normlnnormlntext3">
    <w:name w:val="normlnnormlntext3"/>
    <w:basedOn w:val="Normln"/>
    <w:uiPriority w:val="99"/>
    <w:rsid w:val="00851922"/>
    <w:pPr>
      <w:autoSpaceDE w:val="0"/>
      <w:autoSpaceDN w:val="0"/>
      <w:jc w:val="both"/>
    </w:pPr>
    <w:rPr>
      <w:sz w:val="20"/>
      <w:szCs w:val="20"/>
    </w:rPr>
  </w:style>
  <w:style w:type="character" w:styleId="Odkaznakoment">
    <w:name w:val="annotation reference"/>
    <w:basedOn w:val="Standardnpsmoodstavce"/>
    <w:uiPriority w:val="99"/>
    <w:semiHidden/>
    <w:unhideWhenUsed/>
    <w:rsid w:val="00043EF5"/>
    <w:rPr>
      <w:sz w:val="16"/>
      <w:szCs w:val="16"/>
    </w:rPr>
  </w:style>
  <w:style w:type="paragraph" w:styleId="Textkomente">
    <w:name w:val="annotation text"/>
    <w:basedOn w:val="Normln"/>
    <w:link w:val="TextkomenteChar"/>
    <w:uiPriority w:val="99"/>
    <w:semiHidden/>
    <w:unhideWhenUsed/>
    <w:rsid w:val="00043EF5"/>
    <w:rPr>
      <w:sz w:val="20"/>
      <w:szCs w:val="20"/>
    </w:rPr>
  </w:style>
  <w:style w:type="character" w:customStyle="1" w:styleId="TextkomenteChar">
    <w:name w:val="Text komentáře Char"/>
    <w:basedOn w:val="Standardnpsmoodstavce"/>
    <w:link w:val="Textkomente"/>
    <w:uiPriority w:val="99"/>
    <w:semiHidden/>
    <w:rsid w:val="00043EF5"/>
  </w:style>
  <w:style w:type="paragraph" w:styleId="Pedmtkomente">
    <w:name w:val="annotation subject"/>
    <w:basedOn w:val="Textkomente"/>
    <w:next w:val="Textkomente"/>
    <w:link w:val="PedmtkomenteChar"/>
    <w:uiPriority w:val="99"/>
    <w:semiHidden/>
    <w:unhideWhenUsed/>
    <w:rsid w:val="00043EF5"/>
    <w:rPr>
      <w:b/>
      <w:bCs/>
    </w:rPr>
  </w:style>
  <w:style w:type="character" w:customStyle="1" w:styleId="PedmtkomenteChar">
    <w:name w:val="Předmět komentáře Char"/>
    <w:basedOn w:val="TextkomenteChar"/>
    <w:link w:val="Pedmtkomente"/>
    <w:uiPriority w:val="99"/>
    <w:semiHidden/>
    <w:rsid w:val="00043EF5"/>
    <w:rPr>
      <w:b/>
      <w:bCs/>
    </w:rPr>
  </w:style>
  <w:style w:type="paragraph" w:styleId="Nadpisobsahu">
    <w:name w:val="TOC Heading"/>
    <w:basedOn w:val="Nadpis1"/>
    <w:next w:val="Normln"/>
    <w:uiPriority w:val="39"/>
    <w:unhideWhenUsed/>
    <w:qFormat/>
    <w:rsid w:val="00E66BD4"/>
    <w:pPr>
      <w:outlineLvl w:val="9"/>
    </w:pPr>
  </w:style>
  <w:style w:type="paragraph" w:styleId="Obsah1">
    <w:name w:val="toc 1"/>
    <w:basedOn w:val="Normln"/>
    <w:next w:val="Normln"/>
    <w:autoRedefine/>
    <w:uiPriority w:val="39"/>
    <w:unhideWhenUsed/>
    <w:rsid w:val="00F564C0"/>
    <w:pPr>
      <w:tabs>
        <w:tab w:val="left" w:pos="480"/>
        <w:tab w:val="right" w:leader="dot" w:pos="9060"/>
      </w:tabs>
      <w:spacing w:after="100"/>
    </w:pPr>
    <w:rPr>
      <w:b/>
      <w:noProof/>
    </w:rPr>
  </w:style>
  <w:style w:type="paragraph" w:styleId="Obsah2">
    <w:name w:val="toc 2"/>
    <w:basedOn w:val="Normln"/>
    <w:next w:val="Normln"/>
    <w:autoRedefine/>
    <w:uiPriority w:val="39"/>
    <w:unhideWhenUsed/>
    <w:rsid w:val="00F564C0"/>
    <w:pPr>
      <w:tabs>
        <w:tab w:val="left" w:pos="880"/>
        <w:tab w:val="right" w:leader="dot" w:pos="9060"/>
      </w:tabs>
      <w:spacing w:after="100"/>
      <w:ind w:left="240"/>
    </w:pPr>
    <w:rPr>
      <w:noProof/>
    </w:rPr>
  </w:style>
  <w:style w:type="paragraph" w:styleId="Obsah3">
    <w:name w:val="toc 3"/>
    <w:basedOn w:val="Normln"/>
    <w:next w:val="Normln"/>
    <w:autoRedefine/>
    <w:uiPriority w:val="39"/>
    <w:unhideWhenUsed/>
    <w:rsid w:val="00F564C0"/>
    <w:pPr>
      <w:spacing w:after="100"/>
      <w:ind w:left="480"/>
    </w:pPr>
  </w:style>
  <w:style w:type="paragraph" w:styleId="Podnadpis">
    <w:name w:val="Subtitle"/>
    <w:basedOn w:val="Normln"/>
    <w:next w:val="Normln"/>
    <w:link w:val="PodnadpisChar"/>
    <w:uiPriority w:val="11"/>
    <w:qFormat/>
    <w:rsid w:val="00E66BD4"/>
    <w:pPr>
      <w:numPr>
        <w:ilvl w:val="1"/>
      </w:numPr>
      <w:spacing w:after="240" w:line="240" w:lineRule="auto"/>
    </w:pPr>
    <w:rPr>
      <w:rFonts w:asciiTheme="majorHAnsi" w:eastAsiaTheme="majorEastAsia" w:hAnsiTheme="majorHAnsi" w:cstheme="majorBidi"/>
      <w:color w:val="4F81BD" w:themeColor="accent1"/>
      <w:sz w:val="28"/>
      <w:szCs w:val="28"/>
    </w:rPr>
  </w:style>
  <w:style w:type="character" w:customStyle="1" w:styleId="PodnadpisChar">
    <w:name w:val="Podnadpis Char"/>
    <w:basedOn w:val="Standardnpsmoodstavce"/>
    <w:link w:val="Podnadpis"/>
    <w:uiPriority w:val="11"/>
    <w:rsid w:val="00E66BD4"/>
    <w:rPr>
      <w:rFonts w:asciiTheme="majorHAnsi" w:eastAsiaTheme="majorEastAsia" w:hAnsiTheme="majorHAnsi" w:cstheme="majorBidi"/>
      <w:color w:val="4F81BD" w:themeColor="accent1"/>
      <w:sz w:val="28"/>
      <w:szCs w:val="28"/>
    </w:rPr>
  </w:style>
  <w:style w:type="character" w:customStyle="1" w:styleId="Nadpis4Char">
    <w:name w:val="Nadpis 4 Char"/>
    <w:basedOn w:val="Standardnpsmoodstavce"/>
    <w:link w:val="Nadpis4"/>
    <w:uiPriority w:val="9"/>
    <w:semiHidden/>
    <w:rsid w:val="00E66BD4"/>
    <w:rPr>
      <w:rFonts w:asciiTheme="majorHAnsi" w:eastAsiaTheme="majorEastAsia" w:hAnsiTheme="majorHAnsi" w:cstheme="majorBidi"/>
      <w:color w:val="365F91" w:themeColor="accent1" w:themeShade="BF"/>
      <w:sz w:val="24"/>
      <w:szCs w:val="24"/>
    </w:rPr>
  </w:style>
  <w:style w:type="character" w:customStyle="1" w:styleId="Nadpis5Char">
    <w:name w:val="Nadpis 5 Char"/>
    <w:basedOn w:val="Standardnpsmoodstavce"/>
    <w:link w:val="Nadpis5"/>
    <w:uiPriority w:val="9"/>
    <w:semiHidden/>
    <w:rsid w:val="00E66BD4"/>
    <w:rPr>
      <w:rFonts w:asciiTheme="majorHAnsi" w:eastAsiaTheme="majorEastAsia" w:hAnsiTheme="majorHAnsi" w:cstheme="majorBidi"/>
      <w:caps/>
      <w:color w:val="365F91" w:themeColor="accent1" w:themeShade="BF"/>
    </w:rPr>
  </w:style>
  <w:style w:type="character" w:customStyle="1" w:styleId="Nadpis6Char">
    <w:name w:val="Nadpis 6 Char"/>
    <w:basedOn w:val="Standardnpsmoodstavce"/>
    <w:link w:val="Nadpis6"/>
    <w:uiPriority w:val="9"/>
    <w:semiHidden/>
    <w:rsid w:val="00E66BD4"/>
    <w:rPr>
      <w:rFonts w:asciiTheme="majorHAnsi" w:eastAsiaTheme="majorEastAsia" w:hAnsiTheme="majorHAnsi" w:cstheme="majorBidi"/>
      <w:i/>
      <w:iCs/>
      <w:caps/>
      <w:color w:val="244061" w:themeColor="accent1" w:themeShade="80"/>
    </w:rPr>
  </w:style>
  <w:style w:type="character" w:customStyle="1" w:styleId="Nadpis8Char">
    <w:name w:val="Nadpis 8 Char"/>
    <w:basedOn w:val="Standardnpsmoodstavce"/>
    <w:link w:val="Nadpis8"/>
    <w:uiPriority w:val="9"/>
    <w:semiHidden/>
    <w:rsid w:val="00E66BD4"/>
    <w:rPr>
      <w:rFonts w:asciiTheme="majorHAnsi" w:eastAsiaTheme="majorEastAsia" w:hAnsiTheme="majorHAnsi" w:cstheme="majorBidi"/>
      <w:b/>
      <w:bCs/>
      <w:i/>
      <w:iCs/>
      <w:color w:val="244061" w:themeColor="accent1" w:themeShade="80"/>
    </w:rPr>
  </w:style>
  <w:style w:type="character" w:customStyle="1" w:styleId="Nadpis9Char">
    <w:name w:val="Nadpis 9 Char"/>
    <w:basedOn w:val="Standardnpsmoodstavce"/>
    <w:link w:val="Nadpis9"/>
    <w:uiPriority w:val="9"/>
    <w:semiHidden/>
    <w:rsid w:val="00E66BD4"/>
    <w:rPr>
      <w:rFonts w:asciiTheme="majorHAnsi" w:eastAsiaTheme="majorEastAsia" w:hAnsiTheme="majorHAnsi" w:cstheme="majorBidi"/>
      <w:i/>
      <w:iCs/>
      <w:color w:val="244061" w:themeColor="accent1" w:themeShade="80"/>
    </w:rPr>
  </w:style>
  <w:style w:type="paragraph" w:styleId="Nzev">
    <w:name w:val="Title"/>
    <w:basedOn w:val="Normln"/>
    <w:next w:val="Normln"/>
    <w:link w:val="NzevChar"/>
    <w:uiPriority w:val="10"/>
    <w:qFormat/>
    <w:rsid w:val="00E66BD4"/>
    <w:pPr>
      <w:spacing w:after="0" w:line="204" w:lineRule="auto"/>
      <w:contextualSpacing/>
    </w:pPr>
    <w:rPr>
      <w:rFonts w:asciiTheme="majorHAnsi" w:eastAsiaTheme="majorEastAsia" w:hAnsiTheme="majorHAnsi" w:cstheme="majorBidi"/>
      <w:caps/>
      <w:color w:val="1F497D" w:themeColor="text2"/>
      <w:spacing w:val="-15"/>
      <w:sz w:val="72"/>
      <w:szCs w:val="72"/>
    </w:rPr>
  </w:style>
  <w:style w:type="character" w:customStyle="1" w:styleId="NzevChar">
    <w:name w:val="Název Char"/>
    <w:basedOn w:val="Standardnpsmoodstavce"/>
    <w:link w:val="Nzev"/>
    <w:uiPriority w:val="10"/>
    <w:rsid w:val="00E66BD4"/>
    <w:rPr>
      <w:rFonts w:asciiTheme="majorHAnsi" w:eastAsiaTheme="majorEastAsia" w:hAnsiTheme="majorHAnsi" w:cstheme="majorBidi"/>
      <w:caps/>
      <w:color w:val="1F497D" w:themeColor="text2"/>
      <w:spacing w:val="-15"/>
      <w:sz w:val="72"/>
      <w:szCs w:val="72"/>
    </w:rPr>
  </w:style>
  <w:style w:type="paragraph" w:styleId="Citt">
    <w:name w:val="Quote"/>
    <w:basedOn w:val="Normln"/>
    <w:next w:val="Normln"/>
    <w:link w:val="CittChar"/>
    <w:uiPriority w:val="29"/>
    <w:qFormat/>
    <w:rsid w:val="00E66BD4"/>
    <w:pPr>
      <w:spacing w:before="120" w:after="120"/>
      <w:ind w:left="720"/>
    </w:pPr>
    <w:rPr>
      <w:color w:val="1F497D" w:themeColor="text2"/>
      <w:sz w:val="24"/>
      <w:szCs w:val="24"/>
    </w:rPr>
  </w:style>
  <w:style w:type="character" w:customStyle="1" w:styleId="CittChar">
    <w:name w:val="Citát Char"/>
    <w:basedOn w:val="Standardnpsmoodstavce"/>
    <w:link w:val="Citt"/>
    <w:uiPriority w:val="29"/>
    <w:rsid w:val="00E66BD4"/>
    <w:rPr>
      <w:color w:val="1F497D" w:themeColor="text2"/>
      <w:sz w:val="24"/>
      <w:szCs w:val="24"/>
    </w:rPr>
  </w:style>
  <w:style w:type="paragraph" w:styleId="Vrazncitt">
    <w:name w:val="Intense Quote"/>
    <w:basedOn w:val="Normln"/>
    <w:next w:val="Normln"/>
    <w:link w:val="VrazncittChar"/>
    <w:uiPriority w:val="30"/>
    <w:qFormat/>
    <w:rsid w:val="00E66BD4"/>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VrazncittChar">
    <w:name w:val="Výrazný citát Char"/>
    <w:basedOn w:val="Standardnpsmoodstavce"/>
    <w:link w:val="Vrazncitt"/>
    <w:uiPriority w:val="30"/>
    <w:rsid w:val="00E66BD4"/>
    <w:rPr>
      <w:rFonts w:asciiTheme="majorHAnsi" w:eastAsiaTheme="majorEastAsia" w:hAnsiTheme="majorHAnsi" w:cstheme="majorBidi"/>
      <w:color w:val="1F497D" w:themeColor="text2"/>
      <w:spacing w:val="-6"/>
      <w:sz w:val="32"/>
      <w:szCs w:val="32"/>
    </w:rPr>
  </w:style>
  <w:style w:type="character" w:styleId="Zdraznnjemn">
    <w:name w:val="Subtle Emphasis"/>
    <w:basedOn w:val="Standardnpsmoodstavce"/>
    <w:uiPriority w:val="19"/>
    <w:qFormat/>
    <w:rsid w:val="00E66BD4"/>
    <w:rPr>
      <w:i/>
      <w:iCs/>
      <w:color w:val="595959" w:themeColor="text1" w:themeTint="A6"/>
    </w:rPr>
  </w:style>
  <w:style w:type="character" w:styleId="Zdraznnintenzivn">
    <w:name w:val="Intense Emphasis"/>
    <w:basedOn w:val="Standardnpsmoodstavce"/>
    <w:uiPriority w:val="21"/>
    <w:qFormat/>
    <w:rsid w:val="00E66BD4"/>
    <w:rPr>
      <w:b/>
      <w:bCs/>
      <w:i/>
      <w:iCs/>
    </w:rPr>
  </w:style>
  <w:style w:type="character" w:styleId="Odkazjemn">
    <w:name w:val="Subtle Reference"/>
    <w:basedOn w:val="Standardnpsmoodstavce"/>
    <w:uiPriority w:val="31"/>
    <w:qFormat/>
    <w:rsid w:val="00E66BD4"/>
    <w:rPr>
      <w:smallCaps/>
      <w:color w:val="595959" w:themeColor="text1" w:themeTint="A6"/>
      <w:u w:val="none" w:color="7F7F7F" w:themeColor="text1" w:themeTint="80"/>
      <w:bdr w:val="none" w:sz="0" w:space="0" w:color="auto"/>
    </w:rPr>
  </w:style>
  <w:style w:type="character" w:styleId="Odkazintenzivn">
    <w:name w:val="Intense Reference"/>
    <w:basedOn w:val="Standardnpsmoodstavce"/>
    <w:uiPriority w:val="32"/>
    <w:qFormat/>
    <w:rsid w:val="00E66BD4"/>
    <w:rPr>
      <w:b/>
      <w:bCs/>
      <w:smallCaps/>
      <w:color w:val="1F497D" w:themeColor="text2"/>
      <w:u w:val="single"/>
    </w:rPr>
  </w:style>
  <w:style w:type="character" w:styleId="Nzevknihy">
    <w:name w:val="Book Title"/>
    <w:basedOn w:val="Standardnpsmoodstavce"/>
    <w:uiPriority w:val="33"/>
    <w:qFormat/>
    <w:rsid w:val="00E66BD4"/>
    <w:rPr>
      <w:b/>
      <w:bCs/>
      <w:smallCaps/>
      <w:spacing w:val="10"/>
    </w:rPr>
  </w:style>
  <w:style w:type="table" w:styleId="Tabulkaseznamu3zvraznn5">
    <w:name w:val="List Table 3 Accent 5"/>
    <w:basedOn w:val="Normlntabulka"/>
    <w:uiPriority w:val="48"/>
    <w:rsid w:val="00A02E01"/>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Tabulkaseznamu3zvraznn1">
    <w:name w:val="List Table 3 Accent 1"/>
    <w:basedOn w:val="Normlntabulka"/>
    <w:uiPriority w:val="48"/>
    <w:rsid w:val="00A02E01"/>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customStyle="1" w:styleId="ListLabel57">
    <w:name w:val="ListLabel 57"/>
    <w:qFormat/>
    <w:rsid w:val="00454586"/>
    <w:rPr>
      <w:rFonts w:cs="Courier New"/>
    </w:rPr>
  </w:style>
  <w:style w:type="paragraph" w:customStyle="1" w:styleId="xmsonormal">
    <w:name w:val="x_msonormal"/>
    <w:basedOn w:val="Normln"/>
    <w:rsid w:val="00950928"/>
    <w:pPr>
      <w:spacing w:before="100" w:beforeAutospacing="1" w:after="100" w:afterAutospacing="1" w:line="240" w:lineRule="auto"/>
    </w:pPr>
    <w:rPr>
      <w:rFonts w:ascii="Times New Roman" w:eastAsia="Times New Roman" w:hAnsi="Times New Roman" w:cs="Times New Roman"/>
      <w:sz w:val="24"/>
      <w:szCs w:val="24"/>
    </w:rPr>
  </w:style>
  <w:style w:type="character" w:styleId="Sledovanodkaz">
    <w:name w:val="FollowedHyperlink"/>
    <w:basedOn w:val="Standardnpsmoodstavce"/>
    <w:uiPriority w:val="99"/>
    <w:semiHidden/>
    <w:unhideWhenUsed/>
    <w:rsid w:val="004E1E4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537951">
      <w:bodyDiv w:val="1"/>
      <w:marLeft w:val="0"/>
      <w:marRight w:val="0"/>
      <w:marTop w:val="0"/>
      <w:marBottom w:val="0"/>
      <w:divBdr>
        <w:top w:val="none" w:sz="0" w:space="0" w:color="auto"/>
        <w:left w:val="none" w:sz="0" w:space="0" w:color="auto"/>
        <w:bottom w:val="none" w:sz="0" w:space="0" w:color="auto"/>
        <w:right w:val="none" w:sz="0" w:space="0" w:color="auto"/>
      </w:divBdr>
    </w:div>
    <w:div w:id="115762436">
      <w:bodyDiv w:val="1"/>
      <w:marLeft w:val="0"/>
      <w:marRight w:val="0"/>
      <w:marTop w:val="0"/>
      <w:marBottom w:val="0"/>
      <w:divBdr>
        <w:top w:val="none" w:sz="0" w:space="0" w:color="auto"/>
        <w:left w:val="none" w:sz="0" w:space="0" w:color="auto"/>
        <w:bottom w:val="none" w:sz="0" w:space="0" w:color="auto"/>
        <w:right w:val="none" w:sz="0" w:space="0" w:color="auto"/>
      </w:divBdr>
    </w:div>
    <w:div w:id="127674753">
      <w:bodyDiv w:val="1"/>
      <w:marLeft w:val="0"/>
      <w:marRight w:val="0"/>
      <w:marTop w:val="0"/>
      <w:marBottom w:val="0"/>
      <w:divBdr>
        <w:top w:val="none" w:sz="0" w:space="0" w:color="auto"/>
        <w:left w:val="none" w:sz="0" w:space="0" w:color="auto"/>
        <w:bottom w:val="none" w:sz="0" w:space="0" w:color="auto"/>
        <w:right w:val="none" w:sz="0" w:space="0" w:color="auto"/>
      </w:divBdr>
    </w:div>
    <w:div w:id="146290889">
      <w:bodyDiv w:val="1"/>
      <w:marLeft w:val="0"/>
      <w:marRight w:val="0"/>
      <w:marTop w:val="0"/>
      <w:marBottom w:val="0"/>
      <w:divBdr>
        <w:top w:val="none" w:sz="0" w:space="0" w:color="auto"/>
        <w:left w:val="none" w:sz="0" w:space="0" w:color="auto"/>
        <w:bottom w:val="none" w:sz="0" w:space="0" w:color="auto"/>
        <w:right w:val="none" w:sz="0" w:space="0" w:color="auto"/>
      </w:divBdr>
    </w:div>
    <w:div w:id="157892207">
      <w:bodyDiv w:val="1"/>
      <w:marLeft w:val="0"/>
      <w:marRight w:val="0"/>
      <w:marTop w:val="0"/>
      <w:marBottom w:val="0"/>
      <w:divBdr>
        <w:top w:val="none" w:sz="0" w:space="0" w:color="auto"/>
        <w:left w:val="none" w:sz="0" w:space="0" w:color="auto"/>
        <w:bottom w:val="none" w:sz="0" w:space="0" w:color="auto"/>
        <w:right w:val="none" w:sz="0" w:space="0" w:color="auto"/>
      </w:divBdr>
    </w:div>
    <w:div w:id="164396438">
      <w:bodyDiv w:val="1"/>
      <w:marLeft w:val="0"/>
      <w:marRight w:val="0"/>
      <w:marTop w:val="0"/>
      <w:marBottom w:val="0"/>
      <w:divBdr>
        <w:top w:val="none" w:sz="0" w:space="0" w:color="auto"/>
        <w:left w:val="none" w:sz="0" w:space="0" w:color="auto"/>
        <w:bottom w:val="none" w:sz="0" w:space="0" w:color="auto"/>
        <w:right w:val="none" w:sz="0" w:space="0" w:color="auto"/>
      </w:divBdr>
    </w:div>
    <w:div w:id="170031469">
      <w:bodyDiv w:val="1"/>
      <w:marLeft w:val="0"/>
      <w:marRight w:val="0"/>
      <w:marTop w:val="0"/>
      <w:marBottom w:val="0"/>
      <w:divBdr>
        <w:top w:val="none" w:sz="0" w:space="0" w:color="auto"/>
        <w:left w:val="none" w:sz="0" w:space="0" w:color="auto"/>
        <w:bottom w:val="none" w:sz="0" w:space="0" w:color="auto"/>
        <w:right w:val="none" w:sz="0" w:space="0" w:color="auto"/>
      </w:divBdr>
    </w:div>
    <w:div w:id="311638582">
      <w:bodyDiv w:val="1"/>
      <w:marLeft w:val="0"/>
      <w:marRight w:val="0"/>
      <w:marTop w:val="0"/>
      <w:marBottom w:val="0"/>
      <w:divBdr>
        <w:top w:val="none" w:sz="0" w:space="0" w:color="auto"/>
        <w:left w:val="none" w:sz="0" w:space="0" w:color="auto"/>
        <w:bottom w:val="none" w:sz="0" w:space="0" w:color="auto"/>
        <w:right w:val="none" w:sz="0" w:space="0" w:color="auto"/>
      </w:divBdr>
    </w:div>
    <w:div w:id="323751058">
      <w:bodyDiv w:val="1"/>
      <w:marLeft w:val="0"/>
      <w:marRight w:val="0"/>
      <w:marTop w:val="0"/>
      <w:marBottom w:val="0"/>
      <w:divBdr>
        <w:top w:val="none" w:sz="0" w:space="0" w:color="auto"/>
        <w:left w:val="none" w:sz="0" w:space="0" w:color="auto"/>
        <w:bottom w:val="none" w:sz="0" w:space="0" w:color="auto"/>
        <w:right w:val="none" w:sz="0" w:space="0" w:color="auto"/>
      </w:divBdr>
    </w:div>
    <w:div w:id="367340658">
      <w:bodyDiv w:val="1"/>
      <w:marLeft w:val="0"/>
      <w:marRight w:val="0"/>
      <w:marTop w:val="0"/>
      <w:marBottom w:val="0"/>
      <w:divBdr>
        <w:top w:val="none" w:sz="0" w:space="0" w:color="auto"/>
        <w:left w:val="none" w:sz="0" w:space="0" w:color="auto"/>
        <w:bottom w:val="none" w:sz="0" w:space="0" w:color="auto"/>
        <w:right w:val="none" w:sz="0" w:space="0" w:color="auto"/>
      </w:divBdr>
    </w:div>
    <w:div w:id="389693687">
      <w:bodyDiv w:val="1"/>
      <w:marLeft w:val="0"/>
      <w:marRight w:val="0"/>
      <w:marTop w:val="0"/>
      <w:marBottom w:val="0"/>
      <w:divBdr>
        <w:top w:val="none" w:sz="0" w:space="0" w:color="auto"/>
        <w:left w:val="none" w:sz="0" w:space="0" w:color="auto"/>
        <w:bottom w:val="none" w:sz="0" w:space="0" w:color="auto"/>
        <w:right w:val="none" w:sz="0" w:space="0" w:color="auto"/>
      </w:divBdr>
    </w:div>
    <w:div w:id="426854914">
      <w:bodyDiv w:val="1"/>
      <w:marLeft w:val="0"/>
      <w:marRight w:val="0"/>
      <w:marTop w:val="0"/>
      <w:marBottom w:val="0"/>
      <w:divBdr>
        <w:top w:val="none" w:sz="0" w:space="0" w:color="auto"/>
        <w:left w:val="none" w:sz="0" w:space="0" w:color="auto"/>
        <w:bottom w:val="none" w:sz="0" w:space="0" w:color="auto"/>
        <w:right w:val="none" w:sz="0" w:space="0" w:color="auto"/>
      </w:divBdr>
    </w:div>
    <w:div w:id="429355770">
      <w:bodyDiv w:val="1"/>
      <w:marLeft w:val="150"/>
      <w:marRight w:val="0"/>
      <w:marTop w:val="375"/>
      <w:marBottom w:val="0"/>
      <w:divBdr>
        <w:top w:val="none" w:sz="0" w:space="0" w:color="auto"/>
        <w:left w:val="none" w:sz="0" w:space="0" w:color="auto"/>
        <w:bottom w:val="none" w:sz="0" w:space="0" w:color="auto"/>
        <w:right w:val="none" w:sz="0" w:space="0" w:color="auto"/>
      </w:divBdr>
    </w:div>
    <w:div w:id="466237420">
      <w:bodyDiv w:val="1"/>
      <w:marLeft w:val="0"/>
      <w:marRight w:val="0"/>
      <w:marTop w:val="0"/>
      <w:marBottom w:val="0"/>
      <w:divBdr>
        <w:top w:val="none" w:sz="0" w:space="0" w:color="auto"/>
        <w:left w:val="none" w:sz="0" w:space="0" w:color="auto"/>
        <w:bottom w:val="none" w:sz="0" w:space="0" w:color="auto"/>
        <w:right w:val="none" w:sz="0" w:space="0" w:color="auto"/>
      </w:divBdr>
    </w:div>
    <w:div w:id="469909971">
      <w:bodyDiv w:val="1"/>
      <w:marLeft w:val="0"/>
      <w:marRight w:val="0"/>
      <w:marTop w:val="0"/>
      <w:marBottom w:val="0"/>
      <w:divBdr>
        <w:top w:val="none" w:sz="0" w:space="0" w:color="auto"/>
        <w:left w:val="none" w:sz="0" w:space="0" w:color="auto"/>
        <w:bottom w:val="none" w:sz="0" w:space="0" w:color="auto"/>
        <w:right w:val="none" w:sz="0" w:space="0" w:color="auto"/>
      </w:divBdr>
    </w:div>
    <w:div w:id="481779340">
      <w:bodyDiv w:val="1"/>
      <w:marLeft w:val="0"/>
      <w:marRight w:val="0"/>
      <w:marTop w:val="0"/>
      <w:marBottom w:val="0"/>
      <w:divBdr>
        <w:top w:val="none" w:sz="0" w:space="0" w:color="auto"/>
        <w:left w:val="none" w:sz="0" w:space="0" w:color="auto"/>
        <w:bottom w:val="none" w:sz="0" w:space="0" w:color="auto"/>
        <w:right w:val="none" w:sz="0" w:space="0" w:color="auto"/>
      </w:divBdr>
    </w:div>
    <w:div w:id="481965964">
      <w:bodyDiv w:val="1"/>
      <w:marLeft w:val="0"/>
      <w:marRight w:val="0"/>
      <w:marTop w:val="0"/>
      <w:marBottom w:val="0"/>
      <w:divBdr>
        <w:top w:val="none" w:sz="0" w:space="0" w:color="auto"/>
        <w:left w:val="none" w:sz="0" w:space="0" w:color="auto"/>
        <w:bottom w:val="none" w:sz="0" w:space="0" w:color="auto"/>
        <w:right w:val="none" w:sz="0" w:space="0" w:color="auto"/>
      </w:divBdr>
    </w:div>
    <w:div w:id="567958080">
      <w:bodyDiv w:val="1"/>
      <w:marLeft w:val="0"/>
      <w:marRight w:val="0"/>
      <w:marTop w:val="0"/>
      <w:marBottom w:val="0"/>
      <w:divBdr>
        <w:top w:val="none" w:sz="0" w:space="0" w:color="auto"/>
        <w:left w:val="none" w:sz="0" w:space="0" w:color="auto"/>
        <w:bottom w:val="none" w:sz="0" w:space="0" w:color="auto"/>
        <w:right w:val="none" w:sz="0" w:space="0" w:color="auto"/>
      </w:divBdr>
    </w:div>
    <w:div w:id="614874138">
      <w:bodyDiv w:val="1"/>
      <w:marLeft w:val="0"/>
      <w:marRight w:val="0"/>
      <w:marTop w:val="0"/>
      <w:marBottom w:val="0"/>
      <w:divBdr>
        <w:top w:val="none" w:sz="0" w:space="0" w:color="auto"/>
        <w:left w:val="none" w:sz="0" w:space="0" w:color="auto"/>
        <w:bottom w:val="none" w:sz="0" w:space="0" w:color="auto"/>
        <w:right w:val="none" w:sz="0" w:space="0" w:color="auto"/>
      </w:divBdr>
    </w:div>
    <w:div w:id="705057465">
      <w:bodyDiv w:val="1"/>
      <w:marLeft w:val="0"/>
      <w:marRight w:val="0"/>
      <w:marTop w:val="0"/>
      <w:marBottom w:val="0"/>
      <w:divBdr>
        <w:top w:val="none" w:sz="0" w:space="0" w:color="auto"/>
        <w:left w:val="none" w:sz="0" w:space="0" w:color="auto"/>
        <w:bottom w:val="none" w:sz="0" w:space="0" w:color="auto"/>
        <w:right w:val="none" w:sz="0" w:space="0" w:color="auto"/>
      </w:divBdr>
    </w:div>
    <w:div w:id="708455445">
      <w:bodyDiv w:val="1"/>
      <w:marLeft w:val="0"/>
      <w:marRight w:val="0"/>
      <w:marTop w:val="0"/>
      <w:marBottom w:val="0"/>
      <w:divBdr>
        <w:top w:val="none" w:sz="0" w:space="0" w:color="auto"/>
        <w:left w:val="none" w:sz="0" w:space="0" w:color="auto"/>
        <w:bottom w:val="none" w:sz="0" w:space="0" w:color="auto"/>
        <w:right w:val="none" w:sz="0" w:space="0" w:color="auto"/>
      </w:divBdr>
    </w:div>
    <w:div w:id="737215144">
      <w:bodyDiv w:val="1"/>
      <w:marLeft w:val="0"/>
      <w:marRight w:val="0"/>
      <w:marTop w:val="0"/>
      <w:marBottom w:val="0"/>
      <w:divBdr>
        <w:top w:val="none" w:sz="0" w:space="0" w:color="auto"/>
        <w:left w:val="none" w:sz="0" w:space="0" w:color="auto"/>
        <w:bottom w:val="none" w:sz="0" w:space="0" w:color="auto"/>
        <w:right w:val="none" w:sz="0" w:space="0" w:color="auto"/>
      </w:divBdr>
    </w:div>
    <w:div w:id="778184804">
      <w:bodyDiv w:val="1"/>
      <w:marLeft w:val="0"/>
      <w:marRight w:val="0"/>
      <w:marTop w:val="0"/>
      <w:marBottom w:val="0"/>
      <w:divBdr>
        <w:top w:val="none" w:sz="0" w:space="0" w:color="auto"/>
        <w:left w:val="none" w:sz="0" w:space="0" w:color="auto"/>
        <w:bottom w:val="none" w:sz="0" w:space="0" w:color="auto"/>
        <w:right w:val="none" w:sz="0" w:space="0" w:color="auto"/>
      </w:divBdr>
    </w:div>
    <w:div w:id="851993347">
      <w:bodyDiv w:val="1"/>
      <w:marLeft w:val="0"/>
      <w:marRight w:val="0"/>
      <w:marTop w:val="0"/>
      <w:marBottom w:val="0"/>
      <w:divBdr>
        <w:top w:val="none" w:sz="0" w:space="0" w:color="auto"/>
        <w:left w:val="none" w:sz="0" w:space="0" w:color="auto"/>
        <w:bottom w:val="none" w:sz="0" w:space="0" w:color="auto"/>
        <w:right w:val="none" w:sz="0" w:space="0" w:color="auto"/>
      </w:divBdr>
    </w:div>
    <w:div w:id="872575143">
      <w:bodyDiv w:val="1"/>
      <w:marLeft w:val="0"/>
      <w:marRight w:val="0"/>
      <w:marTop w:val="0"/>
      <w:marBottom w:val="0"/>
      <w:divBdr>
        <w:top w:val="none" w:sz="0" w:space="0" w:color="auto"/>
        <w:left w:val="none" w:sz="0" w:space="0" w:color="auto"/>
        <w:bottom w:val="none" w:sz="0" w:space="0" w:color="auto"/>
        <w:right w:val="none" w:sz="0" w:space="0" w:color="auto"/>
      </w:divBdr>
    </w:div>
    <w:div w:id="905654007">
      <w:bodyDiv w:val="1"/>
      <w:marLeft w:val="0"/>
      <w:marRight w:val="0"/>
      <w:marTop w:val="0"/>
      <w:marBottom w:val="0"/>
      <w:divBdr>
        <w:top w:val="none" w:sz="0" w:space="0" w:color="auto"/>
        <w:left w:val="none" w:sz="0" w:space="0" w:color="auto"/>
        <w:bottom w:val="none" w:sz="0" w:space="0" w:color="auto"/>
        <w:right w:val="none" w:sz="0" w:space="0" w:color="auto"/>
      </w:divBdr>
    </w:div>
    <w:div w:id="921528392">
      <w:bodyDiv w:val="1"/>
      <w:marLeft w:val="0"/>
      <w:marRight w:val="0"/>
      <w:marTop w:val="0"/>
      <w:marBottom w:val="0"/>
      <w:divBdr>
        <w:top w:val="none" w:sz="0" w:space="0" w:color="auto"/>
        <w:left w:val="none" w:sz="0" w:space="0" w:color="auto"/>
        <w:bottom w:val="none" w:sz="0" w:space="0" w:color="auto"/>
        <w:right w:val="none" w:sz="0" w:space="0" w:color="auto"/>
      </w:divBdr>
    </w:div>
    <w:div w:id="964310602">
      <w:bodyDiv w:val="1"/>
      <w:marLeft w:val="0"/>
      <w:marRight w:val="0"/>
      <w:marTop w:val="0"/>
      <w:marBottom w:val="0"/>
      <w:divBdr>
        <w:top w:val="none" w:sz="0" w:space="0" w:color="auto"/>
        <w:left w:val="none" w:sz="0" w:space="0" w:color="auto"/>
        <w:bottom w:val="none" w:sz="0" w:space="0" w:color="auto"/>
        <w:right w:val="none" w:sz="0" w:space="0" w:color="auto"/>
      </w:divBdr>
    </w:div>
    <w:div w:id="976952267">
      <w:bodyDiv w:val="1"/>
      <w:marLeft w:val="0"/>
      <w:marRight w:val="0"/>
      <w:marTop w:val="0"/>
      <w:marBottom w:val="0"/>
      <w:divBdr>
        <w:top w:val="none" w:sz="0" w:space="0" w:color="auto"/>
        <w:left w:val="none" w:sz="0" w:space="0" w:color="auto"/>
        <w:bottom w:val="none" w:sz="0" w:space="0" w:color="auto"/>
        <w:right w:val="none" w:sz="0" w:space="0" w:color="auto"/>
      </w:divBdr>
    </w:div>
    <w:div w:id="1068069537">
      <w:bodyDiv w:val="1"/>
      <w:marLeft w:val="0"/>
      <w:marRight w:val="0"/>
      <w:marTop w:val="0"/>
      <w:marBottom w:val="0"/>
      <w:divBdr>
        <w:top w:val="none" w:sz="0" w:space="0" w:color="auto"/>
        <w:left w:val="none" w:sz="0" w:space="0" w:color="auto"/>
        <w:bottom w:val="none" w:sz="0" w:space="0" w:color="auto"/>
        <w:right w:val="none" w:sz="0" w:space="0" w:color="auto"/>
      </w:divBdr>
    </w:div>
    <w:div w:id="1086727344">
      <w:bodyDiv w:val="1"/>
      <w:marLeft w:val="0"/>
      <w:marRight w:val="0"/>
      <w:marTop w:val="0"/>
      <w:marBottom w:val="0"/>
      <w:divBdr>
        <w:top w:val="none" w:sz="0" w:space="0" w:color="auto"/>
        <w:left w:val="none" w:sz="0" w:space="0" w:color="auto"/>
        <w:bottom w:val="none" w:sz="0" w:space="0" w:color="auto"/>
        <w:right w:val="none" w:sz="0" w:space="0" w:color="auto"/>
      </w:divBdr>
    </w:div>
    <w:div w:id="1115059290">
      <w:bodyDiv w:val="1"/>
      <w:marLeft w:val="0"/>
      <w:marRight w:val="0"/>
      <w:marTop w:val="0"/>
      <w:marBottom w:val="0"/>
      <w:divBdr>
        <w:top w:val="none" w:sz="0" w:space="0" w:color="auto"/>
        <w:left w:val="none" w:sz="0" w:space="0" w:color="auto"/>
        <w:bottom w:val="none" w:sz="0" w:space="0" w:color="auto"/>
        <w:right w:val="none" w:sz="0" w:space="0" w:color="auto"/>
      </w:divBdr>
    </w:div>
    <w:div w:id="1122072363">
      <w:bodyDiv w:val="1"/>
      <w:marLeft w:val="0"/>
      <w:marRight w:val="0"/>
      <w:marTop w:val="0"/>
      <w:marBottom w:val="0"/>
      <w:divBdr>
        <w:top w:val="none" w:sz="0" w:space="0" w:color="auto"/>
        <w:left w:val="none" w:sz="0" w:space="0" w:color="auto"/>
        <w:bottom w:val="none" w:sz="0" w:space="0" w:color="auto"/>
        <w:right w:val="none" w:sz="0" w:space="0" w:color="auto"/>
      </w:divBdr>
    </w:div>
    <w:div w:id="1122190664">
      <w:bodyDiv w:val="1"/>
      <w:marLeft w:val="0"/>
      <w:marRight w:val="0"/>
      <w:marTop w:val="0"/>
      <w:marBottom w:val="0"/>
      <w:divBdr>
        <w:top w:val="none" w:sz="0" w:space="0" w:color="auto"/>
        <w:left w:val="none" w:sz="0" w:space="0" w:color="auto"/>
        <w:bottom w:val="none" w:sz="0" w:space="0" w:color="auto"/>
        <w:right w:val="none" w:sz="0" w:space="0" w:color="auto"/>
      </w:divBdr>
    </w:div>
    <w:div w:id="1133015441">
      <w:bodyDiv w:val="1"/>
      <w:marLeft w:val="0"/>
      <w:marRight w:val="0"/>
      <w:marTop w:val="0"/>
      <w:marBottom w:val="0"/>
      <w:divBdr>
        <w:top w:val="none" w:sz="0" w:space="0" w:color="auto"/>
        <w:left w:val="none" w:sz="0" w:space="0" w:color="auto"/>
        <w:bottom w:val="none" w:sz="0" w:space="0" w:color="auto"/>
        <w:right w:val="none" w:sz="0" w:space="0" w:color="auto"/>
      </w:divBdr>
    </w:div>
    <w:div w:id="1146972332">
      <w:bodyDiv w:val="1"/>
      <w:marLeft w:val="0"/>
      <w:marRight w:val="0"/>
      <w:marTop w:val="0"/>
      <w:marBottom w:val="0"/>
      <w:divBdr>
        <w:top w:val="none" w:sz="0" w:space="0" w:color="auto"/>
        <w:left w:val="none" w:sz="0" w:space="0" w:color="auto"/>
        <w:bottom w:val="none" w:sz="0" w:space="0" w:color="auto"/>
        <w:right w:val="none" w:sz="0" w:space="0" w:color="auto"/>
      </w:divBdr>
    </w:div>
    <w:div w:id="1156336515">
      <w:bodyDiv w:val="1"/>
      <w:marLeft w:val="0"/>
      <w:marRight w:val="0"/>
      <w:marTop w:val="0"/>
      <w:marBottom w:val="0"/>
      <w:divBdr>
        <w:top w:val="none" w:sz="0" w:space="0" w:color="auto"/>
        <w:left w:val="none" w:sz="0" w:space="0" w:color="auto"/>
        <w:bottom w:val="none" w:sz="0" w:space="0" w:color="auto"/>
        <w:right w:val="none" w:sz="0" w:space="0" w:color="auto"/>
      </w:divBdr>
    </w:div>
    <w:div w:id="1171095368">
      <w:bodyDiv w:val="1"/>
      <w:marLeft w:val="0"/>
      <w:marRight w:val="0"/>
      <w:marTop w:val="0"/>
      <w:marBottom w:val="0"/>
      <w:divBdr>
        <w:top w:val="none" w:sz="0" w:space="0" w:color="auto"/>
        <w:left w:val="none" w:sz="0" w:space="0" w:color="auto"/>
        <w:bottom w:val="none" w:sz="0" w:space="0" w:color="auto"/>
        <w:right w:val="none" w:sz="0" w:space="0" w:color="auto"/>
      </w:divBdr>
    </w:div>
    <w:div w:id="1213810700">
      <w:bodyDiv w:val="1"/>
      <w:marLeft w:val="0"/>
      <w:marRight w:val="0"/>
      <w:marTop w:val="0"/>
      <w:marBottom w:val="0"/>
      <w:divBdr>
        <w:top w:val="none" w:sz="0" w:space="0" w:color="auto"/>
        <w:left w:val="none" w:sz="0" w:space="0" w:color="auto"/>
        <w:bottom w:val="none" w:sz="0" w:space="0" w:color="auto"/>
        <w:right w:val="none" w:sz="0" w:space="0" w:color="auto"/>
      </w:divBdr>
    </w:div>
    <w:div w:id="1270352106">
      <w:bodyDiv w:val="1"/>
      <w:marLeft w:val="0"/>
      <w:marRight w:val="0"/>
      <w:marTop w:val="0"/>
      <w:marBottom w:val="0"/>
      <w:divBdr>
        <w:top w:val="none" w:sz="0" w:space="0" w:color="auto"/>
        <w:left w:val="none" w:sz="0" w:space="0" w:color="auto"/>
        <w:bottom w:val="none" w:sz="0" w:space="0" w:color="auto"/>
        <w:right w:val="none" w:sz="0" w:space="0" w:color="auto"/>
      </w:divBdr>
    </w:div>
    <w:div w:id="1271623006">
      <w:bodyDiv w:val="1"/>
      <w:marLeft w:val="0"/>
      <w:marRight w:val="0"/>
      <w:marTop w:val="0"/>
      <w:marBottom w:val="0"/>
      <w:divBdr>
        <w:top w:val="none" w:sz="0" w:space="0" w:color="auto"/>
        <w:left w:val="none" w:sz="0" w:space="0" w:color="auto"/>
        <w:bottom w:val="none" w:sz="0" w:space="0" w:color="auto"/>
        <w:right w:val="none" w:sz="0" w:space="0" w:color="auto"/>
      </w:divBdr>
    </w:div>
    <w:div w:id="1319919934">
      <w:bodyDiv w:val="1"/>
      <w:marLeft w:val="0"/>
      <w:marRight w:val="0"/>
      <w:marTop w:val="0"/>
      <w:marBottom w:val="0"/>
      <w:divBdr>
        <w:top w:val="none" w:sz="0" w:space="0" w:color="auto"/>
        <w:left w:val="none" w:sz="0" w:space="0" w:color="auto"/>
        <w:bottom w:val="none" w:sz="0" w:space="0" w:color="auto"/>
        <w:right w:val="none" w:sz="0" w:space="0" w:color="auto"/>
      </w:divBdr>
    </w:div>
    <w:div w:id="1361198648">
      <w:bodyDiv w:val="1"/>
      <w:marLeft w:val="0"/>
      <w:marRight w:val="0"/>
      <w:marTop w:val="0"/>
      <w:marBottom w:val="0"/>
      <w:divBdr>
        <w:top w:val="none" w:sz="0" w:space="0" w:color="auto"/>
        <w:left w:val="none" w:sz="0" w:space="0" w:color="auto"/>
        <w:bottom w:val="none" w:sz="0" w:space="0" w:color="auto"/>
        <w:right w:val="none" w:sz="0" w:space="0" w:color="auto"/>
      </w:divBdr>
    </w:div>
    <w:div w:id="1401826087">
      <w:bodyDiv w:val="1"/>
      <w:marLeft w:val="0"/>
      <w:marRight w:val="0"/>
      <w:marTop w:val="0"/>
      <w:marBottom w:val="0"/>
      <w:divBdr>
        <w:top w:val="none" w:sz="0" w:space="0" w:color="auto"/>
        <w:left w:val="none" w:sz="0" w:space="0" w:color="auto"/>
        <w:bottom w:val="none" w:sz="0" w:space="0" w:color="auto"/>
        <w:right w:val="none" w:sz="0" w:space="0" w:color="auto"/>
      </w:divBdr>
    </w:div>
    <w:div w:id="1435781965">
      <w:bodyDiv w:val="1"/>
      <w:marLeft w:val="0"/>
      <w:marRight w:val="0"/>
      <w:marTop w:val="0"/>
      <w:marBottom w:val="0"/>
      <w:divBdr>
        <w:top w:val="none" w:sz="0" w:space="0" w:color="auto"/>
        <w:left w:val="none" w:sz="0" w:space="0" w:color="auto"/>
        <w:bottom w:val="none" w:sz="0" w:space="0" w:color="auto"/>
        <w:right w:val="none" w:sz="0" w:space="0" w:color="auto"/>
      </w:divBdr>
    </w:div>
    <w:div w:id="1456749682">
      <w:bodyDiv w:val="1"/>
      <w:marLeft w:val="0"/>
      <w:marRight w:val="0"/>
      <w:marTop w:val="0"/>
      <w:marBottom w:val="0"/>
      <w:divBdr>
        <w:top w:val="none" w:sz="0" w:space="0" w:color="auto"/>
        <w:left w:val="none" w:sz="0" w:space="0" w:color="auto"/>
        <w:bottom w:val="none" w:sz="0" w:space="0" w:color="auto"/>
        <w:right w:val="none" w:sz="0" w:space="0" w:color="auto"/>
      </w:divBdr>
    </w:div>
    <w:div w:id="1461997356">
      <w:bodyDiv w:val="1"/>
      <w:marLeft w:val="0"/>
      <w:marRight w:val="0"/>
      <w:marTop w:val="0"/>
      <w:marBottom w:val="0"/>
      <w:divBdr>
        <w:top w:val="none" w:sz="0" w:space="0" w:color="auto"/>
        <w:left w:val="none" w:sz="0" w:space="0" w:color="auto"/>
        <w:bottom w:val="none" w:sz="0" w:space="0" w:color="auto"/>
        <w:right w:val="none" w:sz="0" w:space="0" w:color="auto"/>
      </w:divBdr>
    </w:div>
    <w:div w:id="1493447363">
      <w:bodyDiv w:val="1"/>
      <w:marLeft w:val="0"/>
      <w:marRight w:val="0"/>
      <w:marTop w:val="0"/>
      <w:marBottom w:val="0"/>
      <w:divBdr>
        <w:top w:val="none" w:sz="0" w:space="0" w:color="auto"/>
        <w:left w:val="none" w:sz="0" w:space="0" w:color="auto"/>
        <w:bottom w:val="none" w:sz="0" w:space="0" w:color="auto"/>
        <w:right w:val="none" w:sz="0" w:space="0" w:color="auto"/>
      </w:divBdr>
    </w:div>
    <w:div w:id="1499074671">
      <w:bodyDiv w:val="1"/>
      <w:marLeft w:val="0"/>
      <w:marRight w:val="0"/>
      <w:marTop w:val="0"/>
      <w:marBottom w:val="0"/>
      <w:divBdr>
        <w:top w:val="none" w:sz="0" w:space="0" w:color="auto"/>
        <w:left w:val="none" w:sz="0" w:space="0" w:color="auto"/>
        <w:bottom w:val="none" w:sz="0" w:space="0" w:color="auto"/>
        <w:right w:val="none" w:sz="0" w:space="0" w:color="auto"/>
      </w:divBdr>
    </w:div>
    <w:div w:id="1503735630">
      <w:bodyDiv w:val="1"/>
      <w:marLeft w:val="0"/>
      <w:marRight w:val="0"/>
      <w:marTop w:val="0"/>
      <w:marBottom w:val="0"/>
      <w:divBdr>
        <w:top w:val="none" w:sz="0" w:space="0" w:color="auto"/>
        <w:left w:val="none" w:sz="0" w:space="0" w:color="auto"/>
        <w:bottom w:val="none" w:sz="0" w:space="0" w:color="auto"/>
        <w:right w:val="none" w:sz="0" w:space="0" w:color="auto"/>
      </w:divBdr>
    </w:div>
    <w:div w:id="1653562408">
      <w:bodyDiv w:val="1"/>
      <w:marLeft w:val="0"/>
      <w:marRight w:val="0"/>
      <w:marTop w:val="0"/>
      <w:marBottom w:val="0"/>
      <w:divBdr>
        <w:top w:val="none" w:sz="0" w:space="0" w:color="auto"/>
        <w:left w:val="none" w:sz="0" w:space="0" w:color="auto"/>
        <w:bottom w:val="none" w:sz="0" w:space="0" w:color="auto"/>
        <w:right w:val="none" w:sz="0" w:space="0" w:color="auto"/>
      </w:divBdr>
    </w:div>
    <w:div w:id="1659379322">
      <w:bodyDiv w:val="1"/>
      <w:marLeft w:val="0"/>
      <w:marRight w:val="0"/>
      <w:marTop w:val="0"/>
      <w:marBottom w:val="0"/>
      <w:divBdr>
        <w:top w:val="none" w:sz="0" w:space="0" w:color="auto"/>
        <w:left w:val="none" w:sz="0" w:space="0" w:color="auto"/>
        <w:bottom w:val="none" w:sz="0" w:space="0" w:color="auto"/>
        <w:right w:val="none" w:sz="0" w:space="0" w:color="auto"/>
      </w:divBdr>
    </w:div>
    <w:div w:id="1663435415">
      <w:bodyDiv w:val="1"/>
      <w:marLeft w:val="0"/>
      <w:marRight w:val="0"/>
      <w:marTop w:val="0"/>
      <w:marBottom w:val="0"/>
      <w:divBdr>
        <w:top w:val="none" w:sz="0" w:space="0" w:color="auto"/>
        <w:left w:val="none" w:sz="0" w:space="0" w:color="auto"/>
        <w:bottom w:val="none" w:sz="0" w:space="0" w:color="auto"/>
        <w:right w:val="none" w:sz="0" w:space="0" w:color="auto"/>
      </w:divBdr>
    </w:div>
    <w:div w:id="1694840547">
      <w:bodyDiv w:val="1"/>
      <w:marLeft w:val="0"/>
      <w:marRight w:val="0"/>
      <w:marTop w:val="0"/>
      <w:marBottom w:val="0"/>
      <w:divBdr>
        <w:top w:val="none" w:sz="0" w:space="0" w:color="auto"/>
        <w:left w:val="none" w:sz="0" w:space="0" w:color="auto"/>
        <w:bottom w:val="none" w:sz="0" w:space="0" w:color="auto"/>
        <w:right w:val="none" w:sz="0" w:space="0" w:color="auto"/>
      </w:divBdr>
    </w:div>
    <w:div w:id="1699966033">
      <w:bodyDiv w:val="1"/>
      <w:marLeft w:val="0"/>
      <w:marRight w:val="0"/>
      <w:marTop w:val="0"/>
      <w:marBottom w:val="0"/>
      <w:divBdr>
        <w:top w:val="none" w:sz="0" w:space="0" w:color="auto"/>
        <w:left w:val="none" w:sz="0" w:space="0" w:color="auto"/>
        <w:bottom w:val="none" w:sz="0" w:space="0" w:color="auto"/>
        <w:right w:val="none" w:sz="0" w:space="0" w:color="auto"/>
      </w:divBdr>
      <w:divsChild>
        <w:div w:id="1982684556">
          <w:marLeft w:val="0"/>
          <w:marRight w:val="0"/>
          <w:marTop w:val="0"/>
          <w:marBottom w:val="0"/>
          <w:divBdr>
            <w:top w:val="none" w:sz="0" w:space="0" w:color="auto"/>
            <w:left w:val="none" w:sz="0" w:space="0" w:color="auto"/>
            <w:bottom w:val="none" w:sz="0" w:space="0" w:color="auto"/>
            <w:right w:val="none" w:sz="0" w:space="0" w:color="auto"/>
          </w:divBdr>
          <w:divsChild>
            <w:div w:id="78561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661393">
      <w:bodyDiv w:val="1"/>
      <w:marLeft w:val="0"/>
      <w:marRight w:val="0"/>
      <w:marTop w:val="0"/>
      <w:marBottom w:val="0"/>
      <w:divBdr>
        <w:top w:val="none" w:sz="0" w:space="0" w:color="auto"/>
        <w:left w:val="none" w:sz="0" w:space="0" w:color="auto"/>
        <w:bottom w:val="none" w:sz="0" w:space="0" w:color="auto"/>
        <w:right w:val="none" w:sz="0" w:space="0" w:color="auto"/>
      </w:divBdr>
    </w:div>
    <w:div w:id="1742828194">
      <w:bodyDiv w:val="1"/>
      <w:marLeft w:val="0"/>
      <w:marRight w:val="0"/>
      <w:marTop w:val="0"/>
      <w:marBottom w:val="0"/>
      <w:divBdr>
        <w:top w:val="none" w:sz="0" w:space="0" w:color="auto"/>
        <w:left w:val="none" w:sz="0" w:space="0" w:color="auto"/>
        <w:bottom w:val="none" w:sz="0" w:space="0" w:color="auto"/>
        <w:right w:val="none" w:sz="0" w:space="0" w:color="auto"/>
      </w:divBdr>
    </w:div>
    <w:div w:id="1745760699">
      <w:bodyDiv w:val="1"/>
      <w:marLeft w:val="0"/>
      <w:marRight w:val="0"/>
      <w:marTop w:val="0"/>
      <w:marBottom w:val="0"/>
      <w:divBdr>
        <w:top w:val="none" w:sz="0" w:space="0" w:color="auto"/>
        <w:left w:val="none" w:sz="0" w:space="0" w:color="auto"/>
        <w:bottom w:val="none" w:sz="0" w:space="0" w:color="auto"/>
        <w:right w:val="none" w:sz="0" w:space="0" w:color="auto"/>
      </w:divBdr>
    </w:div>
    <w:div w:id="1763868301">
      <w:bodyDiv w:val="1"/>
      <w:marLeft w:val="0"/>
      <w:marRight w:val="0"/>
      <w:marTop w:val="0"/>
      <w:marBottom w:val="0"/>
      <w:divBdr>
        <w:top w:val="none" w:sz="0" w:space="0" w:color="auto"/>
        <w:left w:val="none" w:sz="0" w:space="0" w:color="auto"/>
        <w:bottom w:val="none" w:sz="0" w:space="0" w:color="auto"/>
        <w:right w:val="none" w:sz="0" w:space="0" w:color="auto"/>
      </w:divBdr>
    </w:div>
    <w:div w:id="1766073813">
      <w:bodyDiv w:val="1"/>
      <w:marLeft w:val="0"/>
      <w:marRight w:val="0"/>
      <w:marTop w:val="0"/>
      <w:marBottom w:val="0"/>
      <w:divBdr>
        <w:top w:val="none" w:sz="0" w:space="0" w:color="auto"/>
        <w:left w:val="none" w:sz="0" w:space="0" w:color="auto"/>
        <w:bottom w:val="none" w:sz="0" w:space="0" w:color="auto"/>
        <w:right w:val="none" w:sz="0" w:space="0" w:color="auto"/>
      </w:divBdr>
    </w:div>
    <w:div w:id="1785071176">
      <w:bodyDiv w:val="1"/>
      <w:marLeft w:val="0"/>
      <w:marRight w:val="0"/>
      <w:marTop w:val="0"/>
      <w:marBottom w:val="0"/>
      <w:divBdr>
        <w:top w:val="none" w:sz="0" w:space="0" w:color="auto"/>
        <w:left w:val="none" w:sz="0" w:space="0" w:color="auto"/>
        <w:bottom w:val="none" w:sz="0" w:space="0" w:color="auto"/>
        <w:right w:val="none" w:sz="0" w:space="0" w:color="auto"/>
      </w:divBdr>
    </w:div>
    <w:div w:id="1795515129">
      <w:bodyDiv w:val="1"/>
      <w:marLeft w:val="0"/>
      <w:marRight w:val="0"/>
      <w:marTop w:val="0"/>
      <w:marBottom w:val="0"/>
      <w:divBdr>
        <w:top w:val="none" w:sz="0" w:space="0" w:color="auto"/>
        <w:left w:val="none" w:sz="0" w:space="0" w:color="auto"/>
        <w:bottom w:val="none" w:sz="0" w:space="0" w:color="auto"/>
        <w:right w:val="none" w:sz="0" w:space="0" w:color="auto"/>
      </w:divBdr>
    </w:div>
    <w:div w:id="1799840105">
      <w:bodyDiv w:val="1"/>
      <w:marLeft w:val="0"/>
      <w:marRight w:val="0"/>
      <w:marTop w:val="0"/>
      <w:marBottom w:val="0"/>
      <w:divBdr>
        <w:top w:val="none" w:sz="0" w:space="0" w:color="auto"/>
        <w:left w:val="none" w:sz="0" w:space="0" w:color="auto"/>
        <w:bottom w:val="none" w:sz="0" w:space="0" w:color="auto"/>
        <w:right w:val="none" w:sz="0" w:space="0" w:color="auto"/>
      </w:divBdr>
    </w:div>
    <w:div w:id="1820490780">
      <w:bodyDiv w:val="1"/>
      <w:marLeft w:val="0"/>
      <w:marRight w:val="0"/>
      <w:marTop w:val="0"/>
      <w:marBottom w:val="0"/>
      <w:divBdr>
        <w:top w:val="none" w:sz="0" w:space="0" w:color="auto"/>
        <w:left w:val="none" w:sz="0" w:space="0" w:color="auto"/>
        <w:bottom w:val="none" w:sz="0" w:space="0" w:color="auto"/>
        <w:right w:val="none" w:sz="0" w:space="0" w:color="auto"/>
      </w:divBdr>
    </w:div>
    <w:div w:id="1839690820">
      <w:bodyDiv w:val="1"/>
      <w:marLeft w:val="0"/>
      <w:marRight w:val="0"/>
      <w:marTop w:val="0"/>
      <w:marBottom w:val="0"/>
      <w:divBdr>
        <w:top w:val="none" w:sz="0" w:space="0" w:color="auto"/>
        <w:left w:val="none" w:sz="0" w:space="0" w:color="auto"/>
        <w:bottom w:val="none" w:sz="0" w:space="0" w:color="auto"/>
        <w:right w:val="none" w:sz="0" w:space="0" w:color="auto"/>
      </w:divBdr>
    </w:div>
    <w:div w:id="1853370192">
      <w:bodyDiv w:val="1"/>
      <w:marLeft w:val="0"/>
      <w:marRight w:val="0"/>
      <w:marTop w:val="0"/>
      <w:marBottom w:val="0"/>
      <w:divBdr>
        <w:top w:val="none" w:sz="0" w:space="0" w:color="auto"/>
        <w:left w:val="none" w:sz="0" w:space="0" w:color="auto"/>
        <w:bottom w:val="none" w:sz="0" w:space="0" w:color="auto"/>
        <w:right w:val="none" w:sz="0" w:space="0" w:color="auto"/>
      </w:divBdr>
    </w:div>
    <w:div w:id="1922445331">
      <w:bodyDiv w:val="1"/>
      <w:marLeft w:val="0"/>
      <w:marRight w:val="0"/>
      <w:marTop w:val="0"/>
      <w:marBottom w:val="0"/>
      <w:divBdr>
        <w:top w:val="none" w:sz="0" w:space="0" w:color="auto"/>
        <w:left w:val="none" w:sz="0" w:space="0" w:color="auto"/>
        <w:bottom w:val="none" w:sz="0" w:space="0" w:color="auto"/>
        <w:right w:val="none" w:sz="0" w:space="0" w:color="auto"/>
      </w:divBdr>
    </w:div>
    <w:div w:id="1943873922">
      <w:bodyDiv w:val="1"/>
      <w:marLeft w:val="0"/>
      <w:marRight w:val="0"/>
      <w:marTop w:val="0"/>
      <w:marBottom w:val="0"/>
      <w:divBdr>
        <w:top w:val="none" w:sz="0" w:space="0" w:color="auto"/>
        <w:left w:val="none" w:sz="0" w:space="0" w:color="auto"/>
        <w:bottom w:val="none" w:sz="0" w:space="0" w:color="auto"/>
        <w:right w:val="none" w:sz="0" w:space="0" w:color="auto"/>
      </w:divBdr>
    </w:div>
    <w:div w:id="1969386633">
      <w:bodyDiv w:val="1"/>
      <w:marLeft w:val="0"/>
      <w:marRight w:val="0"/>
      <w:marTop w:val="0"/>
      <w:marBottom w:val="0"/>
      <w:divBdr>
        <w:top w:val="none" w:sz="0" w:space="0" w:color="auto"/>
        <w:left w:val="none" w:sz="0" w:space="0" w:color="auto"/>
        <w:bottom w:val="none" w:sz="0" w:space="0" w:color="auto"/>
        <w:right w:val="none" w:sz="0" w:space="0" w:color="auto"/>
      </w:divBdr>
    </w:div>
    <w:div w:id="1975862626">
      <w:bodyDiv w:val="1"/>
      <w:marLeft w:val="0"/>
      <w:marRight w:val="0"/>
      <w:marTop w:val="0"/>
      <w:marBottom w:val="0"/>
      <w:divBdr>
        <w:top w:val="none" w:sz="0" w:space="0" w:color="auto"/>
        <w:left w:val="none" w:sz="0" w:space="0" w:color="auto"/>
        <w:bottom w:val="none" w:sz="0" w:space="0" w:color="auto"/>
        <w:right w:val="none" w:sz="0" w:space="0" w:color="auto"/>
      </w:divBdr>
    </w:div>
    <w:div w:id="1996689552">
      <w:bodyDiv w:val="1"/>
      <w:marLeft w:val="0"/>
      <w:marRight w:val="0"/>
      <w:marTop w:val="0"/>
      <w:marBottom w:val="0"/>
      <w:divBdr>
        <w:top w:val="none" w:sz="0" w:space="0" w:color="auto"/>
        <w:left w:val="none" w:sz="0" w:space="0" w:color="auto"/>
        <w:bottom w:val="none" w:sz="0" w:space="0" w:color="auto"/>
        <w:right w:val="none" w:sz="0" w:space="0" w:color="auto"/>
      </w:divBdr>
    </w:div>
    <w:div w:id="2000227924">
      <w:bodyDiv w:val="1"/>
      <w:marLeft w:val="0"/>
      <w:marRight w:val="0"/>
      <w:marTop w:val="0"/>
      <w:marBottom w:val="0"/>
      <w:divBdr>
        <w:top w:val="none" w:sz="0" w:space="0" w:color="auto"/>
        <w:left w:val="none" w:sz="0" w:space="0" w:color="auto"/>
        <w:bottom w:val="none" w:sz="0" w:space="0" w:color="auto"/>
        <w:right w:val="none" w:sz="0" w:space="0" w:color="auto"/>
      </w:divBdr>
    </w:div>
    <w:div w:id="2032758897">
      <w:bodyDiv w:val="1"/>
      <w:marLeft w:val="0"/>
      <w:marRight w:val="0"/>
      <w:marTop w:val="0"/>
      <w:marBottom w:val="0"/>
      <w:divBdr>
        <w:top w:val="none" w:sz="0" w:space="0" w:color="auto"/>
        <w:left w:val="none" w:sz="0" w:space="0" w:color="auto"/>
        <w:bottom w:val="none" w:sz="0" w:space="0" w:color="auto"/>
        <w:right w:val="none" w:sz="0" w:space="0" w:color="auto"/>
      </w:divBdr>
    </w:div>
    <w:div w:id="2034455314">
      <w:bodyDiv w:val="1"/>
      <w:marLeft w:val="0"/>
      <w:marRight w:val="0"/>
      <w:marTop w:val="0"/>
      <w:marBottom w:val="0"/>
      <w:divBdr>
        <w:top w:val="none" w:sz="0" w:space="0" w:color="auto"/>
        <w:left w:val="none" w:sz="0" w:space="0" w:color="auto"/>
        <w:bottom w:val="none" w:sz="0" w:space="0" w:color="auto"/>
        <w:right w:val="none" w:sz="0" w:space="0" w:color="auto"/>
      </w:divBdr>
    </w:div>
    <w:div w:id="2036029875">
      <w:bodyDiv w:val="1"/>
      <w:marLeft w:val="0"/>
      <w:marRight w:val="0"/>
      <w:marTop w:val="0"/>
      <w:marBottom w:val="0"/>
      <w:divBdr>
        <w:top w:val="none" w:sz="0" w:space="0" w:color="auto"/>
        <w:left w:val="none" w:sz="0" w:space="0" w:color="auto"/>
        <w:bottom w:val="none" w:sz="0" w:space="0" w:color="auto"/>
        <w:right w:val="none" w:sz="0" w:space="0" w:color="auto"/>
      </w:divBdr>
    </w:div>
    <w:div w:id="2061441727">
      <w:bodyDiv w:val="1"/>
      <w:marLeft w:val="0"/>
      <w:marRight w:val="0"/>
      <w:marTop w:val="0"/>
      <w:marBottom w:val="0"/>
      <w:divBdr>
        <w:top w:val="none" w:sz="0" w:space="0" w:color="auto"/>
        <w:left w:val="none" w:sz="0" w:space="0" w:color="auto"/>
        <w:bottom w:val="none" w:sz="0" w:space="0" w:color="auto"/>
        <w:right w:val="none" w:sz="0" w:space="0" w:color="auto"/>
      </w:divBdr>
    </w:div>
    <w:div w:id="2084183159">
      <w:bodyDiv w:val="1"/>
      <w:marLeft w:val="0"/>
      <w:marRight w:val="0"/>
      <w:marTop w:val="0"/>
      <w:marBottom w:val="0"/>
      <w:divBdr>
        <w:top w:val="none" w:sz="0" w:space="0" w:color="auto"/>
        <w:left w:val="none" w:sz="0" w:space="0" w:color="auto"/>
        <w:bottom w:val="none" w:sz="0" w:space="0" w:color="auto"/>
        <w:right w:val="none" w:sz="0" w:space="0" w:color="auto"/>
      </w:divBdr>
    </w:div>
    <w:div w:id="2122920498">
      <w:bodyDiv w:val="1"/>
      <w:marLeft w:val="0"/>
      <w:marRight w:val="0"/>
      <w:marTop w:val="0"/>
      <w:marBottom w:val="0"/>
      <w:divBdr>
        <w:top w:val="none" w:sz="0" w:space="0" w:color="auto"/>
        <w:left w:val="none" w:sz="0" w:space="0" w:color="auto"/>
        <w:bottom w:val="none" w:sz="0" w:space="0" w:color="auto"/>
        <w:right w:val="none" w:sz="0" w:space="0" w:color="auto"/>
      </w:divBdr>
    </w:div>
    <w:div w:id="2145728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chart" Target="charts/chart6.xml"/><Relationship Id="rId26" Type="http://schemas.openxmlformats.org/officeDocument/2006/relationships/hyperlink" Target="https://projekty.nidv.cz/sypo" TargetMode="External"/><Relationship Id="rId39" Type="http://schemas.openxmlformats.org/officeDocument/2006/relationships/hyperlink" Target="http://www.nuv.cz/projekty/zajistovani-kvality-v-odbornem-vzdelavani" TargetMode="External"/><Relationship Id="rId3" Type="http://schemas.openxmlformats.org/officeDocument/2006/relationships/styles" Target="styles.xml"/><Relationship Id="rId21" Type="http://schemas.openxmlformats.org/officeDocument/2006/relationships/chart" Target="charts/chart9.xml"/><Relationship Id="rId34" Type="http://schemas.openxmlformats.org/officeDocument/2006/relationships/hyperlink" Target="http://www.nuv.cz/projekty/podg" TargetMode="External"/><Relationship Id="rId42" Type="http://schemas.openxmlformats.org/officeDocument/2006/relationships/hyperlink" Target="http://www.nuv.cz/eqf" TargetMode="External"/><Relationship Id="rId47" Type="http://schemas.openxmlformats.org/officeDocument/2006/relationships/hyperlink" Target="http://www.talentovani.cz" TargetMode="External"/><Relationship Id="rId50"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chart" Target="charts/chart5.xml"/><Relationship Id="rId25" Type="http://schemas.openxmlformats.org/officeDocument/2006/relationships/hyperlink" Target="https://projekty.nidv.cz/strategicke-rizeni" TargetMode="External"/><Relationship Id="rId33" Type="http://schemas.openxmlformats.org/officeDocument/2006/relationships/hyperlink" Target="http://www.nuv.cz/projekty/prim" TargetMode="External"/><Relationship Id="rId38" Type="http://schemas.openxmlformats.org/officeDocument/2006/relationships/hyperlink" Target="http://www.nuv.cz/projekty/ecvet" TargetMode="External"/><Relationship Id="rId46" Type="http://schemas.openxmlformats.org/officeDocument/2006/relationships/hyperlink" Target="http://www.nuv.cz/projekty/senior" TargetMode="Externa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hyperlink" Target="http://www.nuv.cz/projekty/mizk" TargetMode="External"/><Relationship Id="rId41" Type="http://schemas.openxmlformats.org/officeDocument/2006/relationships/hyperlink" Target="http://www.nuv.cz/projekty/evropska-sit-pro-zakladni-dovednosti-ebsn"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projekty.nidv.cz/projekt-apiv" TargetMode="External"/><Relationship Id="rId32" Type="http://schemas.openxmlformats.org/officeDocument/2006/relationships/hyperlink" Target="http://www.nuv.cz/p-kap" TargetMode="External"/><Relationship Id="rId37" Type="http://schemas.openxmlformats.org/officeDocument/2006/relationships/hyperlink" Target="http://www.nuv.cz/projekty/ceska-narodni-koalice-pro-digitalni-pracovni-mista" TargetMode="External"/><Relationship Id="rId40" Type="http://schemas.openxmlformats.org/officeDocument/2006/relationships/hyperlink" Target="http://www.nuv.cz/projekty/europass" TargetMode="External"/><Relationship Id="rId45" Type="http://schemas.openxmlformats.org/officeDocument/2006/relationships/hyperlink" Target="http://www.nuv.cz/projekty/refernet"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hyperlink" Target="https://www.nidv.cz/projekty-esif" TargetMode="External"/><Relationship Id="rId28" Type="http://schemas.openxmlformats.org/officeDocument/2006/relationships/hyperlink" Target="http://www.nuv.cz/kipr" TargetMode="External"/><Relationship Id="rId36" Type="http://schemas.openxmlformats.org/officeDocument/2006/relationships/hyperlink" Target="http://www.nuv.cz/projekty/up" TargetMode="External"/><Relationship Id="rId49" Type="http://schemas.openxmlformats.org/officeDocument/2006/relationships/hyperlink" Target="http://cizinci.npi.cz/" TargetMode="External"/><Relationship Id="rId10" Type="http://schemas.openxmlformats.org/officeDocument/2006/relationships/chart" Target="charts/chart1.xml"/><Relationship Id="rId19" Type="http://schemas.openxmlformats.org/officeDocument/2006/relationships/chart" Target="charts/chart7.xml"/><Relationship Id="rId31" Type="http://schemas.openxmlformats.org/officeDocument/2006/relationships/hyperlink" Target="http://www.nuv.cz/projekty/ppuc" TargetMode="External"/><Relationship Id="rId44" Type="http://schemas.openxmlformats.org/officeDocument/2006/relationships/hyperlink" Target="http://www.nuv.cz/projekty/green-wheels-1" TargetMode="External"/><Relationship Id="rId52"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http://www.kvkskoly.cz" TargetMode="External"/><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hyperlink" Target="https://projekty.nidv.cz/projekty/aktualni-projekty-esif/306-propojovani-formalniho-a-neformalniho-vzdelavani-vcetne-zajmoveho" TargetMode="External"/><Relationship Id="rId30" Type="http://schemas.openxmlformats.org/officeDocument/2006/relationships/hyperlink" Target="http://www.nuv.cz/projekty/mov" TargetMode="External"/><Relationship Id="rId35" Type="http://schemas.openxmlformats.org/officeDocument/2006/relationships/hyperlink" Target="http://www.nuv.cz/projekty/apiva" TargetMode="External"/><Relationship Id="rId43" Type="http://schemas.openxmlformats.org/officeDocument/2006/relationships/hyperlink" Target="http://www.nuv.cz/p/ttnet" TargetMode="External"/><Relationship Id="rId48" Type="http://schemas.openxmlformats.org/officeDocument/2006/relationships/hyperlink" Target="http://www.cizinci.npi.cz" TargetMode="External"/><Relationship Id="rId8" Type="http://schemas.openxmlformats.org/officeDocument/2006/relationships/image" Target="media/image1.jpeg"/><Relationship Id="rId51" Type="http://schemas.openxmlformats.org/officeDocument/2006/relationships/footer" Target="footer3.xml"/></Relationships>
</file>

<file path=word/charts/_rels/chart1.xml.rels><?xml version="1.0" encoding="UTF-8" standalone="yes"?>
<Relationships xmlns="http://schemas.openxmlformats.org/package/2006/relationships"><Relationship Id="rId2" Type="http://schemas.openxmlformats.org/officeDocument/2006/relationships/package" Target="../embeddings/List_aplikace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stanislav.jambor\AppData\Local\Microsoft\Windows\INetCache\Content.Outlook\I4864IF2\ZDROJE%20DAT%20LAU.xlsx" TargetMode="External"/><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package" Target="../embeddings/List_aplikace_Microsoft_Excel1.xlsx"/><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List_aplikace_Microsoft_Excel2.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1" Type="http://schemas.openxmlformats.org/officeDocument/2006/relationships/oleObject" Target="file:///C:\Users\stanislav.jambor\AppData\Local\Microsoft\Windows\INetCache\Content.Outlook\I4864IF2\ZDROJE%20DAT%20LAU.xlsx" TargetMode="External"/></Relationships>
</file>

<file path=word/charts/_rels/chart6.xml.rels><?xml version="1.0" encoding="UTF-8" standalone="yes"?>
<Relationships xmlns="http://schemas.openxmlformats.org/package/2006/relationships"><Relationship Id="rId2" Type="http://schemas.openxmlformats.org/officeDocument/2006/relationships/package" Target="../embeddings/List_aplikace_Microsoft_Excel3.xlsx"/><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2" Type="http://schemas.openxmlformats.org/officeDocument/2006/relationships/package" Target="../embeddings/List_aplikace_Microsoft_Excel4.xlsx"/><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package" Target="../embeddings/List_aplikace_Microsoft_Excel5.xlsx"/><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package" Target="../embeddings/List_aplikace_Microsoft_Excel6.xlsx"/><Relationship Id="rId1" Type="http://schemas.openxmlformats.org/officeDocument/2006/relationships/themeOverride" Target="../theme/themeOverride6.xml"/></Relationships>
</file>

<file path=word/charts/_rels/chart10.xml.rels><?xml version="1.0" encoding="UTF-8" standalone="yes"?>
<Relationships xmlns="http://schemas.openxmlformats.org/package/2006/relationships"><Relationship Id="rId2" Type="http://schemas.openxmlformats.org/officeDocument/2006/relationships/package" Target="../embeddings/List_aplikace_Microsoft_Excel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2"/>
          <c:order val="0"/>
          <c:tx>
            <c:strRef>
              <c:f>'t6'!$F$2</c:f>
              <c:strCache>
                <c:ptCount val="1"/>
                <c:pt idx="0">
                  <c:v>žáci v běžných třídách</c:v>
                </c:pt>
              </c:strCache>
            </c:strRef>
          </c:tx>
          <c:spPr>
            <a:solidFill>
              <a:schemeClr val="accent1"/>
            </a:solidFill>
            <a:ln>
              <a:noFill/>
            </a:ln>
            <a:effectLst/>
            <a:sp3d/>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't6'!$B$4:$B$6</c:f>
              <c:strCache>
                <c:ptCount val="3"/>
                <c:pt idx="0">
                  <c:v>Cheb</c:v>
                </c:pt>
                <c:pt idx="1">
                  <c:v>Karlovy Vary</c:v>
                </c:pt>
                <c:pt idx="2">
                  <c:v>Sokolov</c:v>
                </c:pt>
              </c:strCache>
            </c:strRef>
          </c:cat>
          <c:val>
            <c:numRef>
              <c:f>'t6'!$F$4:$F$6</c:f>
              <c:numCache>
                <c:formatCode>General</c:formatCode>
                <c:ptCount val="3"/>
                <c:pt idx="0">
                  <c:v>7578</c:v>
                </c:pt>
                <c:pt idx="1">
                  <c:v>8898</c:v>
                </c:pt>
                <c:pt idx="2">
                  <c:v>7498</c:v>
                </c:pt>
              </c:numCache>
            </c:numRef>
          </c:val>
          <c:extLst>
            <c:ext xmlns:c16="http://schemas.microsoft.com/office/drawing/2014/chart" uri="{C3380CC4-5D6E-409C-BE32-E72D297353CC}">
              <c16:uniqueId val="{00000003-F225-4F2C-8B4B-8F2E3E43D0B1}"/>
            </c:ext>
          </c:extLst>
        </c:ser>
        <c:ser>
          <c:idx val="3"/>
          <c:order val="1"/>
          <c:tx>
            <c:strRef>
              <c:f>'t6'!$G$2</c:f>
              <c:strCache>
                <c:ptCount val="1"/>
                <c:pt idx="0">
                  <c:v>žáci ve speciálních třídách</c:v>
                </c:pt>
              </c:strCache>
            </c:strRef>
          </c:tx>
          <c:spPr>
            <a:solidFill>
              <a:schemeClr val="accent2">
                <a:lumMod val="75000"/>
              </a:schemeClr>
            </a:solidFill>
            <a:ln>
              <a:noFill/>
            </a:ln>
            <a:effectLst/>
            <a:sp3d/>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't6'!$B$4:$B$6</c:f>
              <c:strCache>
                <c:ptCount val="3"/>
                <c:pt idx="0">
                  <c:v>Cheb</c:v>
                </c:pt>
                <c:pt idx="1">
                  <c:v>Karlovy Vary</c:v>
                </c:pt>
                <c:pt idx="2">
                  <c:v>Sokolov</c:v>
                </c:pt>
              </c:strCache>
            </c:strRef>
          </c:cat>
          <c:val>
            <c:numRef>
              <c:f>'t6'!$G$4:$G$6</c:f>
              <c:numCache>
                <c:formatCode>General</c:formatCode>
                <c:ptCount val="3"/>
                <c:pt idx="0">
                  <c:v>330</c:v>
                </c:pt>
                <c:pt idx="1">
                  <c:v>517</c:v>
                </c:pt>
                <c:pt idx="2">
                  <c:v>324</c:v>
                </c:pt>
              </c:numCache>
            </c:numRef>
          </c:val>
          <c:extLst>
            <c:ext xmlns:c16="http://schemas.microsoft.com/office/drawing/2014/chart" uri="{C3380CC4-5D6E-409C-BE32-E72D297353CC}">
              <c16:uniqueId val="{00000007-F225-4F2C-8B4B-8F2E3E43D0B1}"/>
            </c:ext>
          </c:extLst>
        </c:ser>
        <c:dLbls>
          <c:showLegendKey val="0"/>
          <c:showVal val="0"/>
          <c:showCatName val="0"/>
          <c:showSerName val="0"/>
          <c:showPercent val="0"/>
          <c:showBubbleSize val="0"/>
        </c:dLbls>
        <c:gapWidth val="150"/>
        <c:shape val="box"/>
        <c:axId val="25475712"/>
        <c:axId val="68354432"/>
        <c:axId val="0"/>
      </c:bar3DChart>
      <c:catAx>
        <c:axId val="254757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68354432"/>
        <c:crosses val="autoZero"/>
        <c:auto val="1"/>
        <c:lblAlgn val="ctr"/>
        <c:lblOffset val="100"/>
        <c:noMultiLvlLbl val="0"/>
      </c:catAx>
      <c:valAx>
        <c:axId val="683544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2547571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5320478336666958E-2"/>
          <c:y val="8.3761167393930164E-2"/>
          <c:w val="0.55246708778048703"/>
          <c:h val="0.82822541289955898"/>
        </c:manualLayout>
      </c:layout>
      <c:pie3DChart>
        <c:varyColors val="1"/>
        <c:ser>
          <c:idx val="1"/>
          <c:order val="0"/>
          <c:tx>
            <c:strRef>
              <c:f>'t12'!$B$26</c:f>
              <c:strCache>
                <c:ptCount val="1"/>
                <c:pt idx="0">
                  <c:v>19/20</c:v>
                </c:pt>
              </c:strCache>
            </c:strRef>
          </c:tx>
          <c:explosion val="18"/>
          <c:dPt>
            <c:idx val="0"/>
            <c:bubble3D val="0"/>
            <c:spPr>
              <a:solidFill>
                <a:srgbClr val="FF0000"/>
              </a:solidFill>
              <a:ln w="25400">
                <a:solidFill>
                  <a:schemeClr val="lt1"/>
                </a:solidFill>
              </a:ln>
              <a:effectLst/>
              <a:sp3d contourW="25400">
                <a:contourClr>
                  <a:schemeClr val="lt1"/>
                </a:contourClr>
              </a:sp3d>
            </c:spPr>
            <c:extLst>
              <c:ext xmlns:c16="http://schemas.microsoft.com/office/drawing/2014/chart" uri="{C3380CC4-5D6E-409C-BE32-E72D297353CC}">
                <c16:uniqueId val="{00000001-DDD1-4475-9229-EDFF7698BECF}"/>
              </c:ext>
            </c:extLst>
          </c:dPt>
          <c:dPt>
            <c:idx val="1"/>
            <c:bubble3D val="0"/>
            <c:spPr>
              <a:solidFill>
                <a:srgbClr val="EC7C30"/>
              </a:solidFill>
              <a:ln w="25400">
                <a:solidFill>
                  <a:schemeClr val="lt1"/>
                </a:solidFill>
              </a:ln>
              <a:effectLst/>
              <a:sp3d contourW="25400">
                <a:contourClr>
                  <a:schemeClr val="lt1"/>
                </a:contourClr>
              </a:sp3d>
            </c:spPr>
            <c:extLst>
              <c:ext xmlns:c16="http://schemas.microsoft.com/office/drawing/2014/chart" uri="{C3380CC4-5D6E-409C-BE32-E72D297353CC}">
                <c16:uniqueId val="{00000003-DDD1-4475-9229-EDFF7698BECF}"/>
              </c:ext>
            </c:extLst>
          </c:dPt>
          <c:dPt>
            <c:idx val="2"/>
            <c:bubble3D val="0"/>
            <c:spPr>
              <a:solidFill>
                <a:schemeClr val="bg1">
                  <a:lumMod val="6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DDD1-4475-9229-EDFF7698BECF}"/>
              </c:ext>
            </c:extLst>
          </c:dPt>
          <c:dPt>
            <c:idx val="3"/>
            <c:bubble3D val="0"/>
            <c:spPr>
              <a:solidFill>
                <a:srgbClr val="FFC000"/>
              </a:solidFill>
              <a:ln w="25400">
                <a:solidFill>
                  <a:schemeClr val="lt1"/>
                </a:solidFill>
              </a:ln>
              <a:effectLst/>
              <a:sp3d contourW="25400">
                <a:contourClr>
                  <a:schemeClr val="lt1"/>
                </a:contourClr>
              </a:sp3d>
            </c:spPr>
            <c:extLst>
              <c:ext xmlns:c16="http://schemas.microsoft.com/office/drawing/2014/chart" uri="{C3380CC4-5D6E-409C-BE32-E72D297353CC}">
                <c16:uniqueId val="{00000007-DDD1-4475-9229-EDFF7698BECF}"/>
              </c:ext>
            </c:extLst>
          </c:dPt>
          <c:dPt>
            <c:idx val="4"/>
            <c:bubble3D val="0"/>
            <c:spPr>
              <a:solidFill>
                <a:srgbClr val="0070C0"/>
              </a:solidFill>
              <a:ln w="25400">
                <a:solidFill>
                  <a:schemeClr val="lt1"/>
                </a:solidFill>
              </a:ln>
              <a:effectLst/>
              <a:sp3d contourW="25400">
                <a:contourClr>
                  <a:schemeClr val="lt1"/>
                </a:contourClr>
              </a:sp3d>
            </c:spPr>
            <c:extLst>
              <c:ext xmlns:c16="http://schemas.microsoft.com/office/drawing/2014/chart" uri="{C3380CC4-5D6E-409C-BE32-E72D297353CC}">
                <c16:uniqueId val="{00000009-DDD1-4475-9229-EDFF7698BECF}"/>
              </c:ext>
            </c:extLst>
          </c:dPt>
          <c:dPt>
            <c:idx val="5"/>
            <c:bubble3D val="0"/>
            <c:spPr>
              <a:solidFill>
                <a:schemeClr val="accent6">
                  <a:lumMod val="7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B-DDD1-4475-9229-EDFF7698BECF}"/>
              </c:ext>
            </c:extLst>
          </c:dPt>
          <c:dLbls>
            <c:dLbl>
              <c:idx val="2"/>
              <c:layout>
                <c:manualLayout>
                  <c:x val="8.8202866593164279E-3"/>
                  <c:y val="-3.1936127744510975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DDD1-4475-9229-EDFF7698BECF}"/>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spcCol="7200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cs-CZ"/>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't12'!$C$25:$I$25</c:f>
              <c:strCache>
                <c:ptCount val="6"/>
                <c:pt idx="0">
                  <c:v>střední vzdělání</c:v>
                </c:pt>
                <c:pt idx="1">
                  <c:v>střední vzdělání s výučním listem</c:v>
                </c:pt>
                <c:pt idx="2">
                  <c:v>maturitní - G 4 letá</c:v>
                </c:pt>
                <c:pt idx="3">
                  <c:v>maturitní - G 6 letá</c:v>
                </c:pt>
                <c:pt idx="4">
                  <c:v>maturitní - G 8 letá</c:v>
                </c:pt>
                <c:pt idx="5">
                  <c:v>Střední odborné vzdělání s maturitní zkouškou (vč. nástaveb)</c:v>
                </c:pt>
              </c:strCache>
              <c:extLst/>
            </c:strRef>
          </c:cat>
          <c:val>
            <c:numRef>
              <c:f>'t12'!$C$26:$I$26</c:f>
              <c:numCache>
                <c:formatCode>0%</c:formatCode>
                <c:ptCount val="6"/>
                <c:pt idx="0">
                  <c:v>6.8623713305375521E-3</c:v>
                </c:pt>
                <c:pt idx="1">
                  <c:v>0.25047655356462067</c:v>
                </c:pt>
                <c:pt idx="2">
                  <c:v>7.2817384674037366E-2</c:v>
                </c:pt>
                <c:pt idx="3">
                  <c:v>1.1818528402592451E-2</c:v>
                </c:pt>
                <c:pt idx="4">
                  <c:v>0.22378955394586353</c:v>
                </c:pt>
                <c:pt idx="5">
                  <c:v>0.43423560808234846</c:v>
                </c:pt>
              </c:numCache>
              <c:extLst/>
            </c:numRef>
          </c:val>
          <c:extLst>
            <c:ext xmlns:c16="http://schemas.microsoft.com/office/drawing/2014/chart" uri="{C3380CC4-5D6E-409C-BE32-E72D297353CC}">
              <c16:uniqueId val="{0000000C-DDD1-4475-9229-EDFF7698BECF}"/>
            </c:ext>
          </c:extLst>
        </c:ser>
        <c:dLbls>
          <c:dLblPos val="inEnd"/>
          <c:showLegendKey val="0"/>
          <c:showVal val="0"/>
          <c:showCatName val="0"/>
          <c:showSerName val="0"/>
          <c:showPercent val="1"/>
          <c:showBubbleSize val="0"/>
          <c:showLeaderLines val="0"/>
        </c:dLbls>
      </c:pie3DChart>
      <c:spPr>
        <a:noFill/>
        <a:ln>
          <a:noFill/>
        </a:ln>
        <a:effectLst/>
      </c:spPr>
    </c:plotArea>
    <c:legend>
      <c:legendPos val="r"/>
      <c:layout>
        <c:manualLayout>
          <c:xMode val="edge"/>
          <c:yMode val="edge"/>
          <c:x val="0.79377739312667572"/>
          <c:y val="0.15849014908831877"/>
          <c:w val="0.19799961043284581"/>
          <c:h val="0.6468753897549178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't14'!$A$21:$B$21</c:f>
              <c:strCache>
                <c:ptCount val="2"/>
                <c:pt idx="0">
                  <c:v>denní forma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't14'!$C$20:$F$20</c:f>
              <c:strCache>
                <c:ptCount val="3"/>
                <c:pt idx="0">
                  <c:v>´17/18</c:v>
                </c:pt>
                <c:pt idx="1">
                  <c:v>´18/19</c:v>
                </c:pt>
                <c:pt idx="2">
                  <c:v>´19/20</c:v>
                </c:pt>
              </c:strCache>
            </c:strRef>
          </c:cat>
          <c:val>
            <c:numRef>
              <c:f>'t14'!$C$21:$F$21</c:f>
              <c:numCache>
                <c:formatCode>General</c:formatCode>
                <c:ptCount val="3"/>
                <c:pt idx="0">
                  <c:v>2875</c:v>
                </c:pt>
                <c:pt idx="1">
                  <c:v>2607</c:v>
                </c:pt>
                <c:pt idx="2">
                  <c:v>2815</c:v>
                </c:pt>
              </c:numCache>
            </c:numRef>
          </c:val>
          <c:extLst>
            <c:ext xmlns:c16="http://schemas.microsoft.com/office/drawing/2014/chart" uri="{C3380CC4-5D6E-409C-BE32-E72D297353CC}">
              <c16:uniqueId val="{00000000-03AE-4F9E-8BC0-24208232429E}"/>
            </c:ext>
          </c:extLst>
        </c:ser>
        <c:ser>
          <c:idx val="1"/>
          <c:order val="1"/>
          <c:tx>
            <c:strRef>
              <c:f>'t14'!$A$22:$B$22</c:f>
              <c:strCache>
                <c:ptCount val="2"/>
                <c:pt idx="0">
                  <c:v>ostatní formy</c:v>
                </c:pt>
              </c:strCache>
            </c:strRef>
          </c:tx>
          <c:spPr>
            <a:solidFill>
              <a:srgbClr val="EC7C3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't14'!$C$20:$F$20</c:f>
              <c:strCache>
                <c:ptCount val="3"/>
                <c:pt idx="0">
                  <c:v>´17/18</c:v>
                </c:pt>
                <c:pt idx="1">
                  <c:v>´18/19</c:v>
                </c:pt>
                <c:pt idx="2">
                  <c:v>´19/20</c:v>
                </c:pt>
              </c:strCache>
            </c:strRef>
          </c:cat>
          <c:val>
            <c:numRef>
              <c:f>'t14'!$C$22:$F$22</c:f>
              <c:numCache>
                <c:formatCode>General</c:formatCode>
                <c:ptCount val="3"/>
                <c:pt idx="0">
                  <c:v>47</c:v>
                </c:pt>
                <c:pt idx="1">
                  <c:v>76</c:v>
                </c:pt>
                <c:pt idx="2">
                  <c:v>79</c:v>
                </c:pt>
              </c:numCache>
            </c:numRef>
          </c:val>
          <c:extLst>
            <c:ext xmlns:c16="http://schemas.microsoft.com/office/drawing/2014/chart" uri="{C3380CC4-5D6E-409C-BE32-E72D297353CC}">
              <c16:uniqueId val="{00000001-03AE-4F9E-8BC0-24208232429E}"/>
            </c:ext>
          </c:extLst>
        </c:ser>
        <c:ser>
          <c:idx val="2"/>
          <c:order val="2"/>
          <c:tx>
            <c:strRef>
              <c:f>'t14'!$A$23:$B$23</c:f>
              <c:strCache>
                <c:ptCount val="2"/>
                <c:pt idx="0">
                  <c:v>celkem nově přijatých</c:v>
                </c:pt>
              </c:strCache>
            </c:strRef>
          </c:tx>
          <c:spPr>
            <a:solidFill>
              <a:schemeClr val="accent5"/>
            </a:solidFill>
            <a:ln>
              <a:noFill/>
            </a:ln>
            <a:effectLst/>
          </c:spPr>
          <c:invertIfNegative val="0"/>
          <c:dPt>
            <c:idx val="0"/>
            <c:invertIfNegative val="0"/>
            <c:bubble3D val="0"/>
            <c:spPr>
              <a:solidFill>
                <a:schemeClr val="bg2">
                  <a:lumMod val="75000"/>
                </a:schemeClr>
              </a:solidFill>
              <a:ln>
                <a:noFill/>
              </a:ln>
              <a:effectLst/>
            </c:spPr>
            <c:extLst>
              <c:ext xmlns:c16="http://schemas.microsoft.com/office/drawing/2014/chart" uri="{C3380CC4-5D6E-409C-BE32-E72D297353CC}">
                <c16:uniqueId val="{00000003-03AE-4F9E-8BC0-24208232429E}"/>
              </c:ext>
            </c:extLst>
          </c:dPt>
          <c:dPt>
            <c:idx val="1"/>
            <c:invertIfNegative val="0"/>
            <c:bubble3D val="0"/>
            <c:spPr>
              <a:solidFill>
                <a:schemeClr val="bg2">
                  <a:lumMod val="75000"/>
                </a:schemeClr>
              </a:solidFill>
              <a:ln>
                <a:noFill/>
              </a:ln>
              <a:effectLst/>
            </c:spPr>
            <c:extLst>
              <c:ext xmlns:c16="http://schemas.microsoft.com/office/drawing/2014/chart" uri="{C3380CC4-5D6E-409C-BE32-E72D297353CC}">
                <c16:uniqueId val="{00000005-03AE-4F9E-8BC0-24208232429E}"/>
              </c:ext>
            </c:extLst>
          </c:dPt>
          <c:dPt>
            <c:idx val="2"/>
            <c:invertIfNegative val="0"/>
            <c:bubble3D val="0"/>
            <c:spPr>
              <a:solidFill>
                <a:schemeClr val="bg2">
                  <a:lumMod val="75000"/>
                </a:schemeClr>
              </a:solidFill>
              <a:ln>
                <a:noFill/>
              </a:ln>
              <a:effectLst/>
            </c:spPr>
            <c:extLst>
              <c:ext xmlns:c16="http://schemas.microsoft.com/office/drawing/2014/chart" uri="{C3380CC4-5D6E-409C-BE32-E72D297353CC}">
                <c16:uniqueId val="{00000007-03AE-4F9E-8BC0-24208232429E}"/>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't14'!$C$20:$F$20</c:f>
              <c:strCache>
                <c:ptCount val="3"/>
                <c:pt idx="0">
                  <c:v>´17/18</c:v>
                </c:pt>
                <c:pt idx="1">
                  <c:v>´18/19</c:v>
                </c:pt>
                <c:pt idx="2">
                  <c:v>´19/20</c:v>
                </c:pt>
              </c:strCache>
            </c:strRef>
          </c:cat>
          <c:val>
            <c:numRef>
              <c:f>'t14'!$C$23:$F$23</c:f>
              <c:numCache>
                <c:formatCode>General</c:formatCode>
                <c:ptCount val="3"/>
                <c:pt idx="0">
                  <c:v>2922</c:v>
                </c:pt>
                <c:pt idx="1">
                  <c:v>2683</c:v>
                </c:pt>
                <c:pt idx="2">
                  <c:v>2894</c:v>
                </c:pt>
              </c:numCache>
            </c:numRef>
          </c:val>
          <c:extLst>
            <c:ext xmlns:c16="http://schemas.microsoft.com/office/drawing/2014/chart" uri="{C3380CC4-5D6E-409C-BE32-E72D297353CC}">
              <c16:uniqueId val="{00000008-03AE-4F9E-8BC0-24208232429E}"/>
            </c:ext>
          </c:extLst>
        </c:ser>
        <c:dLbls>
          <c:dLblPos val="outEnd"/>
          <c:showLegendKey val="0"/>
          <c:showVal val="1"/>
          <c:showCatName val="0"/>
          <c:showSerName val="0"/>
          <c:showPercent val="0"/>
          <c:showBubbleSize val="0"/>
        </c:dLbls>
        <c:gapWidth val="150"/>
        <c:axId val="429464616"/>
        <c:axId val="565249480"/>
      </c:barChart>
      <c:catAx>
        <c:axId val="429464616"/>
        <c:scaling>
          <c:orientation val="minMax"/>
        </c:scaling>
        <c:delete val="0"/>
        <c:axPos val="b"/>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565249480"/>
        <c:crosses val="autoZero"/>
        <c:auto val="1"/>
        <c:lblAlgn val="ctr"/>
        <c:lblOffset val="100"/>
        <c:noMultiLvlLbl val="0"/>
      </c:catAx>
      <c:valAx>
        <c:axId val="5652494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42946461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0"/>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265007943466826"/>
          <c:y val="0.10120938108542882"/>
          <c:w val="0.52420317912300651"/>
          <c:h val="0.78037693675387354"/>
        </c:manualLayout>
      </c:layout>
      <c:pie3DChart>
        <c:varyColors val="1"/>
        <c:ser>
          <c:idx val="0"/>
          <c:order val="0"/>
          <c:dPt>
            <c:idx val="0"/>
            <c:bubble3D val="0"/>
            <c:explosion val="2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9E63-4CA9-BF69-E8742536D939}"/>
              </c:ext>
            </c:extLst>
          </c:dPt>
          <c:dPt>
            <c:idx val="1"/>
            <c:bubble3D val="0"/>
            <c:explosion val="14"/>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9E63-4CA9-BF69-E8742536D939}"/>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9E63-4CA9-BF69-E8742536D939}"/>
              </c:ext>
            </c:extLst>
          </c:dPt>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't17'!$C$20:$C$22</c:f>
              <c:strCache>
                <c:ptCount val="3"/>
                <c:pt idx="0">
                  <c:v>střední vzdělání s maturitní zkouškou</c:v>
                </c:pt>
                <c:pt idx="1">
                  <c:v>střední vzdělání s výučním listem</c:v>
                </c:pt>
                <c:pt idx="2">
                  <c:v>střední vzdělání</c:v>
                </c:pt>
              </c:strCache>
            </c:strRef>
          </c:cat>
          <c:val>
            <c:numRef>
              <c:f>'t17'!$D$20:$D$22</c:f>
              <c:numCache>
                <c:formatCode>0.00%</c:formatCode>
                <c:ptCount val="3"/>
                <c:pt idx="0">
                  <c:v>0.68803879310344829</c:v>
                </c:pt>
                <c:pt idx="1">
                  <c:v>0.30010775862068967</c:v>
                </c:pt>
                <c:pt idx="2">
                  <c:v>1.1853448275862068E-2</c:v>
                </c:pt>
              </c:numCache>
            </c:numRef>
          </c:val>
          <c:extLst>
            <c:ext xmlns:c16="http://schemas.microsoft.com/office/drawing/2014/chart" uri="{C3380CC4-5D6E-409C-BE32-E72D297353CC}">
              <c16:uniqueId val="{00000006-9E63-4CA9-BF69-E8742536D939}"/>
            </c:ext>
          </c:extLst>
        </c:ser>
        <c:dLbls>
          <c:showLegendKey val="0"/>
          <c:showVal val="0"/>
          <c:showCatName val="0"/>
          <c:showSerName val="0"/>
          <c:showPercent val="0"/>
          <c:showBubbleSize val="0"/>
          <c:showLeaderLines val="1"/>
        </c:dLbls>
      </c:pie3DChart>
      <c:spPr>
        <a:noFill/>
        <a:ln>
          <a:noFill/>
        </a:ln>
        <a:effectLst/>
      </c:spPr>
    </c:plotArea>
    <c:legend>
      <c:legendPos val="r"/>
      <c:layout>
        <c:manualLayout>
          <c:xMode val="edge"/>
          <c:yMode val="edge"/>
          <c:x val="0.71134170797558804"/>
          <c:y val="0.33047498094996192"/>
          <c:w val="0.28047296182795234"/>
          <c:h val="0.37384235035136737"/>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't18'!$A$5</c:f>
              <c:strCache>
                <c:ptCount val="1"/>
                <c:pt idx="0">
                  <c:v>Studenti</c:v>
                </c:pt>
              </c:strCache>
            </c:strRef>
          </c:tx>
          <c:marker>
            <c:symbol val="none"/>
          </c:marker>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't18'!$B$4:$K$4</c:f>
              <c:strCache>
                <c:ptCount val="10"/>
                <c:pt idx="0">
                  <c:v>10/11</c:v>
                </c:pt>
                <c:pt idx="1">
                  <c:v>11/12</c:v>
                </c:pt>
                <c:pt idx="2">
                  <c:v>12/13</c:v>
                </c:pt>
                <c:pt idx="3">
                  <c:v>13/14</c:v>
                </c:pt>
                <c:pt idx="4">
                  <c:v>14/15</c:v>
                </c:pt>
                <c:pt idx="5">
                  <c:v>15/16</c:v>
                </c:pt>
                <c:pt idx="6">
                  <c:v>16/17</c:v>
                </c:pt>
                <c:pt idx="7">
                  <c:v>17/18</c:v>
                </c:pt>
                <c:pt idx="8">
                  <c:v>18/19</c:v>
                </c:pt>
                <c:pt idx="9">
                  <c:v>19/20</c:v>
                </c:pt>
              </c:strCache>
            </c:strRef>
          </c:cat>
          <c:val>
            <c:numRef>
              <c:f>'t18'!$B$5:$K$5</c:f>
              <c:numCache>
                <c:formatCode>General</c:formatCode>
                <c:ptCount val="10"/>
                <c:pt idx="0">
                  <c:v>435</c:v>
                </c:pt>
                <c:pt idx="1">
                  <c:v>464</c:v>
                </c:pt>
                <c:pt idx="2">
                  <c:v>454</c:v>
                </c:pt>
                <c:pt idx="3">
                  <c:v>484</c:v>
                </c:pt>
                <c:pt idx="4">
                  <c:v>465</c:v>
                </c:pt>
                <c:pt idx="5">
                  <c:v>449</c:v>
                </c:pt>
                <c:pt idx="6">
                  <c:v>375</c:v>
                </c:pt>
                <c:pt idx="7">
                  <c:v>319</c:v>
                </c:pt>
                <c:pt idx="8">
                  <c:v>277</c:v>
                </c:pt>
                <c:pt idx="9">
                  <c:v>264</c:v>
                </c:pt>
              </c:numCache>
            </c:numRef>
          </c:val>
          <c:smooth val="0"/>
          <c:extLst>
            <c:ext xmlns:c16="http://schemas.microsoft.com/office/drawing/2014/chart" uri="{C3380CC4-5D6E-409C-BE32-E72D297353CC}">
              <c16:uniqueId val="{00000000-4129-48E9-9AF5-82A8A762CF2B}"/>
            </c:ext>
          </c:extLst>
        </c:ser>
        <c:ser>
          <c:idx val="1"/>
          <c:order val="1"/>
          <c:tx>
            <c:strRef>
              <c:f>'t18'!$A$6</c:f>
              <c:strCache>
                <c:ptCount val="1"/>
                <c:pt idx="0">
                  <c:v>Absolventi</c:v>
                </c:pt>
              </c:strCache>
            </c:strRef>
          </c:tx>
          <c:marker>
            <c:symbol val="none"/>
          </c:marker>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't18'!$B$4:$K$4</c:f>
              <c:strCache>
                <c:ptCount val="10"/>
                <c:pt idx="0">
                  <c:v>10/11</c:v>
                </c:pt>
                <c:pt idx="1">
                  <c:v>11/12</c:v>
                </c:pt>
                <c:pt idx="2">
                  <c:v>12/13</c:v>
                </c:pt>
                <c:pt idx="3">
                  <c:v>13/14</c:v>
                </c:pt>
                <c:pt idx="4">
                  <c:v>14/15</c:v>
                </c:pt>
                <c:pt idx="5">
                  <c:v>15/16</c:v>
                </c:pt>
                <c:pt idx="6">
                  <c:v>16/17</c:v>
                </c:pt>
                <c:pt idx="7">
                  <c:v>17/18</c:v>
                </c:pt>
                <c:pt idx="8">
                  <c:v>18/19</c:v>
                </c:pt>
                <c:pt idx="9">
                  <c:v>19/20</c:v>
                </c:pt>
              </c:strCache>
            </c:strRef>
          </c:cat>
          <c:val>
            <c:numRef>
              <c:f>'t18'!$B$6:$K$6</c:f>
              <c:numCache>
                <c:formatCode>General</c:formatCode>
                <c:ptCount val="10"/>
                <c:pt idx="0">
                  <c:v>92</c:v>
                </c:pt>
                <c:pt idx="1">
                  <c:v>121</c:v>
                </c:pt>
                <c:pt idx="2">
                  <c:v>112</c:v>
                </c:pt>
                <c:pt idx="3">
                  <c:v>92</c:v>
                </c:pt>
                <c:pt idx="4">
                  <c:v>117</c:v>
                </c:pt>
                <c:pt idx="5">
                  <c:v>115</c:v>
                </c:pt>
                <c:pt idx="6">
                  <c:v>100</c:v>
                </c:pt>
                <c:pt idx="7">
                  <c:v>100</c:v>
                </c:pt>
                <c:pt idx="8">
                  <c:v>57</c:v>
                </c:pt>
                <c:pt idx="9">
                  <c:v>42</c:v>
                </c:pt>
              </c:numCache>
            </c:numRef>
          </c:val>
          <c:smooth val="0"/>
          <c:extLst>
            <c:ext xmlns:c16="http://schemas.microsoft.com/office/drawing/2014/chart" uri="{C3380CC4-5D6E-409C-BE32-E72D297353CC}">
              <c16:uniqueId val="{00000001-4129-48E9-9AF5-82A8A762CF2B}"/>
            </c:ext>
          </c:extLst>
        </c:ser>
        <c:dLbls>
          <c:showLegendKey val="0"/>
          <c:showVal val="0"/>
          <c:showCatName val="0"/>
          <c:showSerName val="0"/>
          <c:showPercent val="0"/>
          <c:showBubbleSize val="0"/>
        </c:dLbls>
        <c:smooth val="0"/>
        <c:axId val="44434560"/>
        <c:axId val="44436096"/>
      </c:lineChart>
      <c:catAx>
        <c:axId val="44434560"/>
        <c:scaling>
          <c:orientation val="minMax"/>
        </c:scaling>
        <c:delete val="0"/>
        <c:axPos val="b"/>
        <c:numFmt formatCode="General" sourceLinked="0"/>
        <c:majorTickMark val="out"/>
        <c:minorTickMark val="none"/>
        <c:tickLblPos val="nextTo"/>
        <c:crossAx val="44436096"/>
        <c:crosses val="autoZero"/>
        <c:auto val="1"/>
        <c:lblAlgn val="ctr"/>
        <c:lblOffset val="100"/>
        <c:noMultiLvlLbl val="0"/>
      </c:catAx>
      <c:valAx>
        <c:axId val="44436096"/>
        <c:scaling>
          <c:orientation val="minMax"/>
          <c:max val="500"/>
        </c:scaling>
        <c:delete val="0"/>
        <c:axPos val="l"/>
        <c:majorGridlines/>
        <c:numFmt formatCode="General" sourceLinked="1"/>
        <c:majorTickMark val="out"/>
        <c:minorTickMark val="none"/>
        <c:tickLblPos val="nextTo"/>
        <c:crossAx val="44434560"/>
        <c:crosses val="autoZero"/>
        <c:crossBetween val="between"/>
      </c:valAx>
    </c:plotArea>
    <c:legend>
      <c:legendPos val="r"/>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6012900537377701E-2"/>
          <c:y val="3.9962610847957498E-2"/>
          <c:w val="0.8897313111495021"/>
          <c:h val="0.58952056201912162"/>
        </c:manualLayout>
      </c:layout>
      <c:bar3DChart>
        <c:barDir val="col"/>
        <c:grouping val="clustered"/>
        <c:varyColors val="0"/>
        <c:ser>
          <c:idx val="0"/>
          <c:order val="0"/>
          <c:spPr>
            <a:solidFill>
              <a:schemeClr val="accent1"/>
            </a:solidFill>
            <a:ln>
              <a:noFill/>
            </a:ln>
            <a:effectLst/>
            <a:sp3d/>
          </c:spPr>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't32'!$D$19:$H$20</c:f>
              <c:multiLvlStrCache>
                <c:ptCount val="5"/>
                <c:lvl>
                  <c:pt idx="3">
                    <c:v>Individuální skupinová výuka</c:v>
                  </c:pt>
                  <c:pt idx="4">
                    <c:v>Kolektivní výuka</c:v>
                  </c:pt>
                </c:lvl>
                <c:lvl>
                  <c:pt idx="0">
                    <c:v>Taneční</c:v>
                  </c:pt>
                  <c:pt idx="1">
                    <c:v>Výtvarný</c:v>
                  </c:pt>
                  <c:pt idx="2">
                    <c:v>Literárně- dramatický</c:v>
                  </c:pt>
                  <c:pt idx="3">
                    <c:v>Hudební </c:v>
                  </c:pt>
                </c:lvl>
              </c:multiLvlStrCache>
            </c:multiLvlStrRef>
          </c:cat>
          <c:val>
            <c:numRef>
              <c:f>'t32'!$D$21:$H$21</c:f>
              <c:numCache>
                <c:formatCode>General</c:formatCode>
                <c:ptCount val="5"/>
                <c:pt idx="0">
                  <c:v>1042</c:v>
                </c:pt>
                <c:pt idx="1">
                  <c:v>1949</c:v>
                </c:pt>
                <c:pt idx="2">
                  <c:v>572</c:v>
                </c:pt>
                <c:pt idx="3">
                  <c:v>5103</c:v>
                </c:pt>
                <c:pt idx="4">
                  <c:v>491</c:v>
                </c:pt>
              </c:numCache>
            </c:numRef>
          </c:val>
          <c:extLst>
            <c:ext xmlns:c16="http://schemas.microsoft.com/office/drawing/2014/chart" uri="{C3380CC4-5D6E-409C-BE32-E72D297353CC}">
              <c16:uniqueId val="{00000005-F718-411C-983A-C99901DBB80A}"/>
            </c:ext>
          </c:extLst>
        </c:ser>
        <c:dLbls>
          <c:showLegendKey val="0"/>
          <c:showVal val="0"/>
          <c:showCatName val="0"/>
          <c:showSerName val="0"/>
          <c:showPercent val="0"/>
          <c:showBubbleSize val="0"/>
        </c:dLbls>
        <c:gapWidth val="150"/>
        <c:shape val="box"/>
        <c:axId val="74486912"/>
        <c:axId val="74488448"/>
        <c:axId val="0"/>
      </c:bar3DChart>
      <c:catAx>
        <c:axId val="744869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4488448"/>
        <c:crosses val="autoZero"/>
        <c:auto val="1"/>
        <c:lblAlgn val="ctr"/>
        <c:lblOffset val="100"/>
        <c:noMultiLvlLbl val="0"/>
      </c:catAx>
      <c:valAx>
        <c:axId val="744884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44869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5577008221271131E-2"/>
          <c:y val="8.3656988696846332E-2"/>
          <c:w val="0.67214872947937732"/>
          <c:h val="0.79995353216017706"/>
        </c:manualLayout>
      </c:layout>
      <c:pie3DChart>
        <c:varyColors val="1"/>
        <c:ser>
          <c:idx val="0"/>
          <c:order val="0"/>
          <c:dPt>
            <c:idx val="0"/>
            <c:bubble3D val="0"/>
            <c:explosion val="14"/>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031C-46B1-9C4A-064E2205C8B3}"/>
              </c:ext>
            </c:extLst>
          </c:dPt>
          <c:dPt>
            <c:idx val="1"/>
            <c:bubble3D val="0"/>
            <c:explosion val="3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031C-46B1-9C4A-064E2205C8B3}"/>
              </c:ext>
            </c:extLst>
          </c:dPt>
          <c:dPt>
            <c:idx val="2"/>
            <c:bubble3D val="0"/>
            <c:explosion val="24"/>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031C-46B1-9C4A-064E2205C8B3}"/>
              </c:ext>
            </c:extLst>
          </c:dPt>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't33'!$C$20:$C$22</c:f>
              <c:strCache>
                <c:ptCount val="3"/>
                <c:pt idx="0">
                  <c:v>Cheb</c:v>
                </c:pt>
                <c:pt idx="1">
                  <c:v>Karlovy Vary</c:v>
                </c:pt>
                <c:pt idx="2">
                  <c:v>Sokolov</c:v>
                </c:pt>
              </c:strCache>
            </c:strRef>
          </c:cat>
          <c:val>
            <c:numRef>
              <c:f>'t33'!$D$20:$D$22</c:f>
              <c:numCache>
                <c:formatCode>0.00%</c:formatCode>
                <c:ptCount val="3"/>
                <c:pt idx="0">
                  <c:v>0.31743119266055048</c:v>
                </c:pt>
                <c:pt idx="1">
                  <c:v>0.48990825688073397</c:v>
                </c:pt>
                <c:pt idx="2">
                  <c:v>0.19266055045871561</c:v>
                </c:pt>
              </c:numCache>
            </c:numRef>
          </c:val>
          <c:extLst>
            <c:ext xmlns:c16="http://schemas.microsoft.com/office/drawing/2014/chart" uri="{C3380CC4-5D6E-409C-BE32-E72D297353CC}">
              <c16:uniqueId val="{00000006-031C-46B1-9C4A-064E2205C8B3}"/>
            </c:ext>
          </c:extLst>
        </c:ser>
        <c:dLbls>
          <c:showLegendKey val="0"/>
          <c:showVal val="0"/>
          <c:showCatName val="0"/>
          <c:showSerName val="0"/>
          <c:showPercent val="0"/>
          <c:showBubbleSize val="0"/>
          <c:showLeaderLines val="1"/>
        </c:dLbls>
      </c:pie3DChart>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't41'!$C$18</c:f>
              <c:strCache>
                <c:ptCount val="1"/>
                <c:pt idx="0">
                  <c:v>mentální</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't41'!$B$19:$B$23</c:f>
              <c:strCache>
                <c:ptCount val="3"/>
                <c:pt idx="0">
                  <c:v>17/18</c:v>
                </c:pt>
                <c:pt idx="1">
                  <c:v>18/19</c:v>
                </c:pt>
                <c:pt idx="2">
                  <c:v>19/20</c:v>
                </c:pt>
              </c:strCache>
            </c:strRef>
          </c:cat>
          <c:val>
            <c:numRef>
              <c:f>'t41'!$C$19:$C$23</c:f>
              <c:numCache>
                <c:formatCode>General</c:formatCode>
                <c:ptCount val="5"/>
                <c:pt idx="0">
                  <c:v>502</c:v>
                </c:pt>
                <c:pt idx="1">
                  <c:v>416</c:v>
                </c:pt>
                <c:pt idx="2">
                  <c:v>444</c:v>
                </c:pt>
              </c:numCache>
            </c:numRef>
          </c:val>
          <c:extLst>
            <c:ext xmlns:c16="http://schemas.microsoft.com/office/drawing/2014/chart" uri="{C3380CC4-5D6E-409C-BE32-E72D297353CC}">
              <c16:uniqueId val="{00000000-0688-4BF3-8F77-279760B1F721}"/>
            </c:ext>
          </c:extLst>
        </c:ser>
        <c:ser>
          <c:idx val="1"/>
          <c:order val="1"/>
          <c:tx>
            <c:strRef>
              <c:f>'t41'!$D$18</c:f>
              <c:strCache>
                <c:ptCount val="1"/>
                <c:pt idx="0">
                  <c:v>sluchové</c:v>
                </c:pt>
              </c:strCache>
            </c:strRef>
          </c:tx>
          <c:spPr>
            <a:solidFill>
              <a:schemeClr val="accent2"/>
            </a:solidFill>
            <a:ln>
              <a:noFill/>
            </a:ln>
            <a:effectLst/>
            <a:sp3d/>
          </c:spPr>
          <c:invertIfNegative val="0"/>
          <c:cat>
            <c:strRef>
              <c:f>'t41'!$B$19:$B$23</c:f>
              <c:strCache>
                <c:ptCount val="3"/>
                <c:pt idx="0">
                  <c:v>17/18</c:v>
                </c:pt>
                <c:pt idx="1">
                  <c:v>18/19</c:v>
                </c:pt>
                <c:pt idx="2">
                  <c:v>19/20</c:v>
                </c:pt>
              </c:strCache>
            </c:strRef>
          </c:cat>
          <c:val>
            <c:numRef>
              <c:f>'t41'!$D$19:$D$23</c:f>
              <c:numCache>
                <c:formatCode>General</c:formatCode>
                <c:ptCount val="5"/>
                <c:pt idx="0">
                  <c:v>4</c:v>
                </c:pt>
                <c:pt idx="1">
                  <c:v>9</c:v>
                </c:pt>
                <c:pt idx="2">
                  <c:v>13</c:v>
                </c:pt>
              </c:numCache>
            </c:numRef>
          </c:val>
          <c:extLst>
            <c:ext xmlns:c16="http://schemas.microsoft.com/office/drawing/2014/chart" uri="{C3380CC4-5D6E-409C-BE32-E72D297353CC}">
              <c16:uniqueId val="{00000001-0688-4BF3-8F77-279760B1F721}"/>
            </c:ext>
          </c:extLst>
        </c:ser>
        <c:ser>
          <c:idx val="2"/>
          <c:order val="2"/>
          <c:tx>
            <c:strRef>
              <c:f>'t41'!$E$18</c:f>
              <c:strCache>
                <c:ptCount val="1"/>
                <c:pt idx="0">
                  <c:v>zrakové</c:v>
                </c:pt>
              </c:strCache>
            </c:strRef>
          </c:tx>
          <c:spPr>
            <a:solidFill>
              <a:schemeClr val="accent3"/>
            </a:solidFill>
            <a:ln>
              <a:noFill/>
            </a:ln>
            <a:effectLst/>
            <a:sp3d/>
          </c:spPr>
          <c:invertIfNegative val="0"/>
          <c:cat>
            <c:strRef>
              <c:f>'t41'!$B$19:$B$23</c:f>
              <c:strCache>
                <c:ptCount val="3"/>
                <c:pt idx="0">
                  <c:v>17/18</c:v>
                </c:pt>
                <c:pt idx="1">
                  <c:v>18/19</c:v>
                </c:pt>
                <c:pt idx="2">
                  <c:v>19/20</c:v>
                </c:pt>
              </c:strCache>
            </c:strRef>
          </c:cat>
          <c:val>
            <c:numRef>
              <c:f>'t41'!$E$19:$E$23</c:f>
              <c:numCache>
                <c:formatCode>General</c:formatCode>
                <c:ptCount val="5"/>
                <c:pt idx="0">
                  <c:v>2</c:v>
                </c:pt>
                <c:pt idx="1">
                  <c:v>8</c:v>
                </c:pt>
                <c:pt idx="2">
                  <c:v>8</c:v>
                </c:pt>
              </c:numCache>
            </c:numRef>
          </c:val>
          <c:extLst>
            <c:ext xmlns:c16="http://schemas.microsoft.com/office/drawing/2014/chart" uri="{C3380CC4-5D6E-409C-BE32-E72D297353CC}">
              <c16:uniqueId val="{00000002-0688-4BF3-8F77-279760B1F721}"/>
            </c:ext>
          </c:extLst>
        </c:ser>
        <c:ser>
          <c:idx val="3"/>
          <c:order val="3"/>
          <c:tx>
            <c:strRef>
              <c:f>'t41'!$F$18</c:f>
              <c:strCache>
                <c:ptCount val="1"/>
                <c:pt idx="0">
                  <c:v>s vadou řeči</c:v>
                </c:pt>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't41'!$B$19:$B$23</c:f>
              <c:strCache>
                <c:ptCount val="3"/>
                <c:pt idx="0">
                  <c:v>17/18</c:v>
                </c:pt>
                <c:pt idx="1">
                  <c:v>18/19</c:v>
                </c:pt>
                <c:pt idx="2">
                  <c:v>19/20</c:v>
                </c:pt>
              </c:strCache>
            </c:strRef>
          </c:cat>
          <c:val>
            <c:numRef>
              <c:f>'t41'!$F$19:$F$23</c:f>
              <c:numCache>
                <c:formatCode>General</c:formatCode>
                <c:ptCount val="5"/>
                <c:pt idx="0">
                  <c:v>613</c:v>
                </c:pt>
                <c:pt idx="1">
                  <c:v>694</c:v>
                </c:pt>
                <c:pt idx="2">
                  <c:v>670</c:v>
                </c:pt>
              </c:numCache>
            </c:numRef>
          </c:val>
          <c:extLst>
            <c:ext xmlns:c16="http://schemas.microsoft.com/office/drawing/2014/chart" uri="{C3380CC4-5D6E-409C-BE32-E72D297353CC}">
              <c16:uniqueId val="{00000003-0688-4BF3-8F77-279760B1F721}"/>
            </c:ext>
          </c:extLst>
        </c:ser>
        <c:ser>
          <c:idx val="4"/>
          <c:order val="4"/>
          <c:tx>
            <c:strRef>
              <c:f>'t41'!$G$18</c:f>
              <c:strCache>
                <c:ptCount val="1"/>
                <c:pt idx="0">
                  <c:v>tělesné</c:v>
                </c:pt>
              </c:strCache>
            </c:strRef>
          </c:tx>
          <c:spPr>
            <a:solidFill>
              <a:schemeClr val="accent5"/>
            </a:solidFill>
            <a:ln>
              <a:noFill/>
            </a:ln>
            <a:effectLst/>
            <a:sp3d/>
          </c:spPr>
          <c:invertIfNegative val="0"/>
          <c:cat>
            <c:strRef>
              <c:f>'t41'!$B$19:$B$23</c:f>
              <c:strCache>
                <c:ptCount val="3"/>
                <c:pt idx="0">
                  <c:v>17/18</c:v>
                </c:pt>
                <c:pt idx="1">
                  <c:v>18/19</c:v>
                </c:pt>
                <c:pt idx="2">
                  <c:v>19/20</c:v>
                </c:pt>
              </c:strCache>
            </c:strRef>
          </c:cat>
          <c:val>
            <c:numRef>
              <c:f>'t41'!$G$19:$G$23</c:f>
              <c:numCache>
                <c:formatCode>General</c:formatCode>
                <c:ptCount val="5"/>
                <c:pt idx="0">
                  <c:v>27</c:v>
                </c:pt>
                <c:pt idx="1">
                  <c:v>39</c:v>
                </c:pt>
                <c:pt idx="2">
                  <c:v>40</c:v>
                </c:pt>
              </c:numCache>
            </c:numRef>
          </c:val>
          <c:extLst>
            <c:ext xmlns:c16="http://schemas.microsoft.com/office/drawing/2014/chart" uri="{C3380CC4-5D6E-409C-BE32-E72D297353CC}">
              <c16:uniqueId val="{00000004-0688-4BF3-8F77-279760B1F721}"/>
            </c:ext>
          </c:extLst>
        </c:ser>
        <c:ser>
          <c:idx val="5"/>
          <c:order val="5"/>
          <c:tx>
            <c:strRef>
              <c:f>'t41'!$H$18</c:f>
              <c:strCache>
                <c:ptCount val="1"/>
                <c:pt idx="0">
                  <c:v>s více vadami</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't41'!$B$19:$B$23</c:f>
              <c:strCache>
                <c:ptCount val="3"/>
                <c:pt idx="0">
                  <c:v>17/18</c:v>
                </c:pt>
                <c:pt idx="1">
                  <c:v>18/19</c:v>
                </c:pt>
                <c:pt idx="2">
                  <c:v>19/20</c:v>
                </c:pt>
              </c:strCache>
            </c:strRef>
          </c:cat>
          <c:val>
            <c:numRef>
              <c:f>'t41'!$H$19:$H$23</c:f>
              <c:numCache>
                <c:formatCode>General</c:formatCode>
                <c:ptCount val="5"/>
                <c:pt idx="0">
                  <c:v>513</c:v>
                </c:pt>
                <c:pt idx="1">
                  <c:v>413</c:v>
                </c:pt>
                <c:pt idx="2">
                  <c:v>338</c:v>
                </c:pt>
              </c:numCache>
            </c:numRef>
          </c:val>
          <c:extLst>
            <c:ext xmlns:c16="http://schemas.microsoft.com/office/drawing/2014/chart" uri="{C3380CC4-5D6E-409C-BE32-E72D297353CC}">
              <c16:uniqueId val="{00000005-0688-4BF3-8F77-279760B1F721}"/>
            </c:ext>
          </c:extLst>
        </c:ser>
        <c:ser>
          <c:idx val="6"/>
          <c:order val="6"/>
          <c:tx>
            <c:strRef>
              <c:f>'t41'!$I$18</c:f>
              <c:strCache>
                <c:ptCount val="1"/>
                <c:pt idx="0">
                  <c:v>autismus</c:v>
                </c:pt>
              </c:strCache>
            </c:strRef>
          </c:tx>
          <c:spPr>
            <a:solidFill>
              <a:schemeClr val="accent1">
                <a:lumMod val="60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't41'!$B$19:$B$23</c:f>
              <c:strCache>
                <c:ptCount val="3"/>
                <c:pt idx="0">
                  <c:v>17/18</c:v>
                </c:pt>
                <c:pt idx="1">
                  <c:v>18/19</c:v>
                </c:pt>
                <c:pt idx="2">
                  <c:v>19/20</c:v>
                </c:pt>
              </c:strCache>
            </c:strRef>
          </c:cat>
          <c:val>
            <c:numRef>
              <c:f>'t41'!$I$19:$I$23</c:f>
              <c:numCache>
                <c:formatCode>General</c:formatCode>
                <c:ptCount val="5"/>
                <c:pt idx="0">
                  <c:v>147</c:v>
                </c:pt>
                <c:pt idx="1">
                  <c:v>230</c:v>
                </c:pt>
                <c:pt idx="2">
                  <c:v>220</c:v>
                </c:pt>
              </c:numCache>
            </c:numRef>
          </c:val>
          <c:extLst>
            <c:ext xmlns:c16="http://schemas.microsoft.com/office/drawing/2014/chart" uri="{C3380CC4-5D6E-409C-BE32-E72D297353CC}">
              <c16:uniqueId val="{00000006-0688-4BF3-8F77-279760B1F721}"/>
            </c:ext>
          </c:extLst>
        </c:ser>
        <c:dLbls>
          <c:showLegendKey val="0"/>
          <c:showVal val="0"/>
          <c:showCatName val="0"/>
          <c:showSerName val="0"/>
          <c:showPercent val="0"/>
          <c:showBubbleSize val="0"/>
        </c:dLbls>
        <c:gapWidth val="152"/>
        <c:axId val="75224192"/>
        <c:axId val="75225728"/>
      </c:barChart>
      <c:catAx>
        <c:axId val="752241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5225728"/>
        <c:crosses val="autoZero"/>
        <c:auto val="1"/>
        <c:lblAlgn val="ctr"/>
        <c:lblOffset val="100"/>
        <c:noMultiLvlLbl val="0"/>
      </c:catAx>
      <c:valAx>
        <c:axId val="75225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crossAx val="75224192"/>
        <c:crosses val="autoZero"/>
        <c:crossBetween val="between"/>
      </c:valAx>
      <c:spPr>
        <a:noFill/>
        <a:ln>
          <a:noFill/>
        </a:ln>
        <a:effectLst/>
        <a:sp3d/>
      </c:spPr>
    </c:plotArea>
    <c:legend>
      <c:legendPos val="r"/>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ideWall>
    <c:backWall>
      <c:thickness val="0"/>
    </c:backWall>
    <c:plotArea>
      <c:layout/>
      <c:bar3DChart>
        <c:barDir val="col"/>
        <c:grouping val="clustered"/>
        <c:varyColors val="0"/>
        <c:ser>
          <c:idx val="0"/>
          <c:order val="0"/>
          <c:tx>
            <c:strRef>
              <c:f>'t42'!$C$4</c:f>
              <c:strCache>
                <c:ptCount val="1"/>
                <c:pt idx="0">
                  <c:v>Individuální činnosti s klienty celkem </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't42'!$B$5:$B$7</c:f>
              <c:strCache>
                <c:ptCount val="3"/>
                <c:pt idx="0">
                  <c:v>17/18</c:v>
                </c:pt>
                <c:pt idx="1">
                  <c:v>18/19</c:v>
                </c:pt>
                <c:pt idx="2">
                  <c:v>19/20</c:v>
                </c:pt>
              </c:strCache>
            </c:strRef>
          </c:cat>
          <c:val>
            <c:numRef>
              <c:f>'t42'!$C$5:$C$7</c:f>
              <c:numCache>
                <c:formatCode>General</c:formatCode>
                <c:ptCount val="3"/>
                <c:pt idx="0">
                  <c:v>7494</c:v>
                </c:pt>
                <c:pt idx="1">
                  <c:v>7983</c:v>
                </c:pt>
                <c:pt idx="2">
                  <c:v>6305</c:v>
                </c:pt>
              </c:numCache>
            </c:numRef>
          </c:val>
          <c:extLst>
            <c:ext xmlns:c16="http://schemas.microsoft.com/office/drawing/2014/chart" uri="{C3380CC4-5D6E-409C-BE32-E72D297353CC}">
              <c16:uniqueId val="{00000000-E9FF-459F-976E-573F4E99E3F3}"/>
            </c:ext>
          </c:extLst>
        </c:ser>
        <c:ser>
          <c:idx val="1"/>
          <c:order val="1"/>
          <c:tx>
            <c:strRef>
              <c:f>'t42'!$D$4</c:f>
              <c:strCache>
                <c:ptCount val="1"/>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't42'!$B$5:$B$7</c:f>
              <c:strCache>
                <c:ptCount val="3"/>
                <c:pt idx="0">
                  <c:v>17/18</c:v>
                </c:pt>
                <c:pt idx="1">
                  <c:v>18/19</c:v>
                </c:pt>
                <c:pt idx="2">
                  <c:v>19/20</c:v>
                </c:pt>
              </c:strCache>
            </c:strRef>
          </c:cat>
          <c:val>
            <c:numRef>
              <c:f>'t42'!$D$5:$D$7</c:f>
              <c:numCache>
                <c:formatCode>General</c:formatCode>
                <c:ptCount val="3"/>
              </c:numCache>
            </c:numRef>
          </c:val>
          <c:extLst>
            <c:ext xmlns:c16="http://schemas.microsoft.com/office/drawing/2014/chart" uri="{C3380CC4-5D6E-409C-BE32-E72D297353CC}">
              <c16:uniqueId val="{00000001-E9FF-459F-976E-573F4E99E3F3}"/>
            </c:ext>
          </c:extLst>
        </c:ser>
        <c:ser>
          <c:idx val="2"/>
          <c:order val="2"/>
          <c:tx>
            <c:strRef>
              <c:f>'t42'!$E$4</c:f>
              <c:strCache>
                <c:ptCount val="1"/>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't42'!$B$5:$B$7</c:f>
              <c:strCache>
                <c:ptCount val="3"/>
                <c:pt idx="0">
                  <c:v>17/18</c:v>
                </c:pt>
                <c:pt idx="1">
                  <c:v>18/19</c:v>
                </c:pt>
                <c:pt idx="2">
                  <c:v>19/20</c:v>
                </c:pt>
              </c:strCache>
            </c:strRef>
          </c:cat>
          <c:val>
            <c:numRef>
              <c:f>'t42'!$E$5:$E$7</c:f>
              <c:numCache>
                <c:formatCode>General</c:formatCode>
                <c:ptCount val="3"/>
              </c:numCache>
            </c:numRef>
          </c:val>
          <c:extLst>
            <c:ext xmlns:c16="http://schemas.microsoft.com/office/drawing/2014/chart" uri="{C3380CC4-5D6E-409C-BE32-E72D297353CC}">
              <c16:uniqueId val="{00000002-E9FF-459F-976E-573F4E99E3F3}"/>
            </c:ext>
          </c:extLst>
        </c:ser>
        <c:ser>
          <c:idx val="3"/>
          <c:order val="3"/>
          <c:tx>
            <c:strRef>
              <c:f>'t42'!$F$4</c:f>
              <c:strCache>
                <c:ptCount val="1"/>
              </c:strCache>
            </c:strRef>
          </c:tx>
          <c:spPr>
            <a:solidFill>
              <a:schemeClr val="accent4"/>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't42'!$B$5:$B$7</c:f>
              <c:strCache>
                <c:ptCount val="3"/>
                <c:pt idx="0">
                  <c:v>17/18</c:v>
                </c:pt>
                <c:pt idx="1">
                  <c:v>18/19</c:v>
                </c:pt>
                <c:pt idx="2">
                  <c:v>19/20</c:v>
                </c:pt>
              </c:strCache>
            </c:strRef>
          </c:cat>
          <c:val>
            <c:numRef>
              <c:f>'t42'!$F$5:$F$7</c:f>
              <c:numCache>
                <c:formatCode>General</c:formatCode>
                <c:ptCount val="3"/>
              </c:numCache>
            </c:numRef>
          </c:val>
          <c:extLst>
            <c:ext xmlns:c16="http://schemas.microsoft.com/office/drawing/2014/chart" uri="{C3380CC4-5D6E-409C-BE32-E72D297353CC}">
              <c16:uniqueId val="{00000003-E9FF-459F-976E-573F4E99E3F3}"/>
            </c:ext>
          </c:extLst>
        </c:ser>
        <c:dLbls>
          <c:showLegendKey val="0"/>
          <c:showVal val="0"/>
          <c:showCatName val="0"/>
          <c:showSerName val="0"/>
          <c:showPercent val="0"/>
          <c:showBubbleSize val="0"/>
        </c:dLbls>
        <c:gapWidth val="462"/>
        <c:gapDepth val="383"/>
        <c:shape val="box"/>
        <c:axId val="75752192"/>
        <c:axId val="75753728"/>
        <c:axId val="0"/>
      </c:bar3DChart>
      <c:catAx>
        <c:axId val="757521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crossAx val="75753728"/>
        <c:crosses val="autoZero"/>
        <c:auto val="1"/>
        <c:lblAlgn val="ctr"/>
        <c:lblOffset val="100"/>
        <c:noMultiLvlLbl val="0"/>
      </c:catAx>
      <c:valAx>
        <c:axId val="757537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t" anchorCtr="0"/>
          <a:lstStyle/>
          <a:p>
            <a:pPr>
              <a:defRPr sz="1100" b="0" i="0" u="none" strike="noStrike" kern="1200" baseline="0">
                <a:solidFill>
                  <a:schemeClr val="tx1">
                    <a:lumMod val="65000"/>
                    <a:lumOff val="35000"/>
                  </a:schemeClr>
                </a:solidFill>
                <a:latin typeface="+mn-lt"/>
                <a:ea typeface="+mn-ea"/>
                <a:cs typeface="+mn-cs"/>
              </a:defRPr>
            </a:pPr>
            <a:endParaRPr lang="cs-CZ"/>
          </a:p>
        </c:txPr>
        <c:crossAx val="75752192"/>
        <c:crosses val="autoZero"/>
        <c:crossBetween val="between"/>
      </c:valAx>
      <c:spPr>
        <a:noFill/>
        <a:ln>
          <a:noFill/>
        </a:ln>
        <a:effectLst/>
      </c:spPr>
    </c:plotArea>
    <c:legend>
      <c:legendPos val="r"/>
      <c:layout>
        <c:manualLayout>
          <c:xMode val="edge"/>
          <c:yMode val="edge"/>
          <c:x val="0.68617350615076089"/>
          <c:y val="0.29419514612524023"/>
          <c:w val="0.30059606386026444"/>
          <c:h val="9.7776930194829192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't43'!$C$18</c:f>
              <c:strCache>
                <c:ptCount val="1"/>
                <c:pt idx="0">
                  <c:v>Služby pedagogům</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't43'!$B$19:$B$21</c:f>
              <c:strCache>
                <c:ptCount val="3"/>
                <c:pt idx="0">
                  <c:v>17/18</c:v>
                </c:pt>
                <c:pt idx="1">
                  <c:v>18/19</c:v>
                </c:pt>
                <c:pt idx="2">
                  <c:v>19/20</c:v>
                </c:pt>
              </c:strCache>
            </c:strRef>
          </c:cat>
          <c:val>
            <c:numRef>
              <c:f>'t43'!$C$19:$C$21</c:f>
              <c:numCache>
                <c:formatCode>General</c:formatCode>
                <c:ptCount val="3"/>
                <c:pt idx="0">
                  <c:v>6669</c:v>
                </c:pt>
                <c:pt idx="1">
                  <c:v>9346</c:v>
                </c:pt>
                <c:pt idx="2">
                  <c:v>6877</c:v>
                </c:pt>
              </c:numCache>
            </c:numRef>
          </c:val>
          <c:extLst>
            <c:ext xmlns:c16="http://schemas.microsoft.com/office/drawing/2014/chart" uri="{C3380CC4-5D6E-409C-BE32-E72D297353CC}">
              <c16:uniqueId val="{00000000-31AF-4A6D-B37C-308C23829DF2}"/>
            </c:ext>
          </c:extLst>
        </c:ser>
        <c:ser>
          <c:idx val="1"/>
          <c:order val="1"/>
          <c:tx>
            <c:strRef>
              <c:f>'t43'!$D$18</c:f>
              <c:strCache>
                <c:ptCount val="1"/>
                <c:pt idx="0">
                  <c:v>Poradenská pomoc zákonným zástupcům</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't43'!$B$19:$B$21</c:f>
              <c:strCache>
                <c:ptCount val="3"/>
                <c:pt idx="0">
                  <c:v>17/18</c:v>
                </c:pt>
                <c:pt idx="1">
                  <c:v>18/19</c:v>
                </c:pt>
                <c:pt idx="2">
                  <c:v>19/20</c:v>
                </c:pt>
              </c:strCache>
            </c:strRef>
          </c:cat>
          <c:val>
            <c:numRef>
              <c:f>'t43'!$D$19:$D$21</c:f>
              <c:numCache>
                <c:formatCode>General</c:formatCode>
                <c:ptCount val="3"/>
                <c:pt idx="0">
                  <c:v>5291</c:v>
                </c:pt>
                <c:pt idx="1">
                  <c:v>6586</c:v>
                </c:pt>
                <c:pt idx="2">
                  <c:v>6186</c:v>
                </c:pt>
              </c:numCache>
            </c:numRef>
          </c:val>
          <c:extLst>
            <c:ext xmlns:c16="http://schemas.microsoft.com/office/drawing/2014/chart" uri="{C3380CC4-5D6E-409C-BE32-E72D297353CC}">
              <c16:uniqueId val="{00000001-31AF-4A6D-B37C-308C23829DF2}"/>
            </c:ext>
          </c:extLst>
        </c:ser>
        <c:ser>
          <c:idx val="2"/>
          <c:order val="2"/>
          <c:tx>
            <c:strRef>
              <c:f>'t43'!$E$18</c:f>
              <c:strCache>
                <c:ptCount val="1"/>
                <c:pt idx="0">
                  <c:v>Zprávy a doporučení pro vzdělávací/výchovná opatření</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't43'!$B$19:$B$21</c:f>
              <c:strCache>
                <c:ptCount val="3"/>
                <c:pt idx="0">
                  <c:v>17/18</c:v>
                </c:pt>
                <c:pt idx="1">
                  <c:v>18/19</c:v>
                </c:pt>
                <c:pt idx="2">
                  <c:v>19/20</c:v>
                </c:pt>
              </c:strCache>
            </c:strRef>
          </c:cat>
          <c:val>
            <c:numRef>
              <c:f>'t43'!$E$19:$E$21</c:f>
              <c:numCache>
                <c:formatCode>General</c:formatCode>
                <c:ptCount val="3"/>
                <c:pt idx="0">
                  <c:v>2417</c:v>
                </c:pt>
                <c:pt idx="1">
                  <c:v>2391</c:v>
                </c:pt>
                <c:pt idx="2">
                  <c:v>2780</c:v>
                </c:pt>
              </c:numCache>
            </c:numRef>
          </c:val>
          <c:extLst>
            <c:ext xmlns:c16="http://schemas.microsoft.com/office/drawing/2014/chart" uri="{C3380CC4-5D6E-409C-BE32-E72D297353CC}">
              <c16:uniqueId val="{00000002-31AF-4A6D-B37C-308C23829DF2}"/>
            </c:ext>
          </c:extLst>
        </c:ser>
        <c:dLbls>
          <c:showLegendKey val="0"/>
          <c:showVal val="0"/>
          <c:showCatName val="0"/>
          <c:showSerName val="0"/>
          <c:showPercent val="0"/>
          <c:showBubbleSize val="0"/>
        </c:dLbls>
        <c:gapWidth val="150"/>
        <c:shape val="box"/>
        <c:axId val="118745344"/>
        <c:axId val="118624256"/>
        <c:axId val="0"/>
      </c:bar3DChart>
      <c:catAx>
        <c:axId val="1187453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crossAx val="118624256"/>
        <c:crosses val="autoZero"/>
        <c:auto val="1"/>
        <c:lblAlgn val="ctr"/>
        <c:lblOffset val="100"/>
        <c:noMultiLvlLbl val="0"/>
      </c:catAx>
      <c:valAx>
        <c:axId val="1186242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10" b="0" i="0" u="none" strike="noStrike" kern="1200" baseline="0">
                <a:solidFill>
                  <a:schemeClr val="tx1">
                    <a:lumMod val="65000"/>
                    <a:lumOff val="35000"/>
                  </a:schemeClr>
                </a:solidFill>
                <a:latin typeface="+mn-lt"/>
                <a:ea typeface="+mn-ea"/>
                <a:cs typeface="+mn-cs"/>
              </a:defRPr>
            </a:pPr>
            <a:endParaRPr lang="cs-CZ"/>
          </a:p>
        </c:txPr>
        <c:crossAx val="118745344"/>
        <c:crosses val="autoZero"/>
        <c:crossBetween val="between"/>
      </c:valAx>
      <c:spPr>
        <a:noFill/>
        <a:ln>
          <a:noFill/>
        </a:ln>
        <a:effectLst/>
      </c:spPr>
    </c:plotArea>
    <c:legend>
      <c:legendPos val="r"/>
      <c:layout>
        <c:manualLayout>
          <c:xMode val="edge"/>
          <c:yMode val="edge"/>
          <c:x val="0.69425274982854257"/>
          <c:y val="0.2058589768211431"/>
          <c:w val="0.29755150231358896"/>
          <c:h val="0.6859042628199530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2">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72B02F-4D42-4C44-95E5-80A2D4EB03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26875</Words>
  <Characters>158563</Characters>
  <Application>Microsoft Office Word</Application>
  <DocSecurity>0</DocSecurity>
  <Lines>1321</Lines>
  <Paragraphs>370</Paragraphs>
  <ScaleCrop>false</ScaleCrop>
  <HeadingPairs>
    <vt:vector size="2" baseType="variant">
      <vt:variant>
        <vt:lpstr>Název</vt:lpstr>
      </vt:variant>
      <vt:variant>
        <vt:i4>1</vt:i4>
      </vt:variant>
    </vt:vector>
  </HeadingPairs>
  <TitlesOfParts>
    <vt:vector size="1" baseType="lpstr">
      <vt:lpstr/>
    </vt:vector>
  </TitlesOfParts>
  <Company>KÚKK</Company>
  <LinksUpToDate>false</LinksUpToDate>
  <CharactersWithSpaces>185068</CharactersWithSpaces>
  <SharedDoc>false</SharedDoc>
  <HLinks>
    <vt:vector size="78" baseType="variant">
      <vt:variant>
        <vt:i4>2883639</vt:i4>
      </vt:variant>
      <vt:variant>
        <vt:i4>81</vt:i4>
      </vt:variant>
      <vt:variant>
        <vt:i4>0</vt:i4>
      </vt:variant>
      <vt:variant>
        <vt:i4>5</vt:i4>
      </vt:variant>
      <vt:variant>
        <vt:lpwstr>http://www.nuov.cz/univ2k/integrovana-stredni-skola-technicka-a-ekonomicka-sokolov</vt:lpwstr>
      </vt:variant>
      <vt:variant>
        <vt:lpwstr/>
      </vt:variant>
      <vt:variant>
        <vt:i4>2490465</vt:i4>
      </vt:variant>
      <vt:variant>
        <vt:i4>78</vt:i4>
      </vt:variant>
      <vt:variant>
        <vt:i4>0</vt:i4>
      </vt:variant>
      <vt:variant>
        <vt:i4>5</vt:i4>
      </vt:variant>
      <vt:variant>
        <vt:lpwstr>http://www.nuov.cz/univ2k/stredni-prumyslova-skola-ostrov-nad-ohri</vt:lpwstr>
      </vt:variant>
      <vt:variant>
        <vt:lpwstr/>
      </vt:variant>
      <vt:variant>
        <vt:i4>89</vt:i4>
      </vt:variant>
      <vt:variant>
        <vt:i4>75</vt:i4>
      </vt:variant>
      <vt:variant>
        <vt:i4>0</vt:i4>
      </vt:variant>
      <vt:variant>
        <vt:i4>5</vt:i4>
      </vt:variant>
      <vt:variant>
        <vt:lpwstr>http://www.nuov.cz/univ2k/stredni-odborna-skola-a-stredni-odborne-uciliste-nejdek</vt:lpwstr>
      </vt:variant>
      <vt:variant>
        <vt:lpwstr/>
      </vt:variant>
      <vt:variant>
        <vt:i4>1572889</vt:i4>
      </vt:variant>
      <vt:variant>
        <vt:i4>72</vt:i4>
      </vt:variant>
      <vt:variant>
        <vt:i4>0</vt:i4>
      </vt:variant>
      <vt:variant>
        <vt:i4>5</vt:i4>
      </vt:variant>
      <vt:variant>
        <vt:lpwstr>http://www.nuov.cz/univ2k/stredni-skola-hotelova-marianske-lazne</vt:lpwstr>
      </vt:variant>
      <vt:variant>
        <vt:lpwstr/>
      </vt:variant>
      <vt:variant>
        <vt:i4>5636098</vt:i4>
      </vt:variant>
      <vt:variant>
        <vt:i4>69</vt:i4>
      </vt:variant>
      <vt:variant>
        <vt:i4>0</vt:i4>
      </vt:variant>
      <vt:variant>
        <vt:i4>5</vt:i4>
      </vt:variant>
      <vt:variant>
        <vt:lpwstr>http://www.nuov.cz/univ2k/stredni-prumyslova-skola-loket-nad-ohri</vt:lpwstr>
      </vt:variant>
      <vt:variant>
        <vt:lpwstr/>
      </vt:variant>
      <vt:variant>
        <vt:i4>7077948</vt:i4>
      </vt:variant>
      <vt:variant>
        <vt:i4>66</vt:i4>
      </vt:variant>
      <vt:variant>
        <vt:i4>0</vt:i4>
      </vt:variant>
      <vt:variant>
        <vt:i4>5</vt:i4>
      </vt:variant>
      <vt:variant>
        <vt:lpwstr>http://www.nuov.cz/univ2k/stredni-odborne-uciliste-stravovani-a-sluzeb-karlovy-vary</vt:lpwstr>
      </vt:variant>
      <vt:variant>
        <vt:lpwstr/>
      </vt:variant>
      <vt:variant>
        <vt:i4>5046272</vt:i4>
      </vt:variant>
      <vt:variant>
        <vt:i4>63</vt:i4>
      </vt:variant>
      <vt:variant>
        <vt:i4>0</vt:i4>
      </vt:variant>
      <vt:variant>
        <vt:i4>5</vt:i4>
      </vt:variant>
      <vt:variant>
        <vt:lpwstr>http://www.nuov.cz/univ2k/stredni-odborna-skola-stavebni-karlovy-vary</vt:lpwstr>
      </vt:variant>
      <vt:variant>
        <vt:lpwstr/>
      </vt:variant>
      <vt:variant>
        <vt:i4>4194309</vt:i4>
      </vt:variant>
      <vt:variant>
        <vt:i4>60</vt:i4>
      </vt:variant>
      <vt:variant>
        <vt:i4>0</vt:i4>
      </vt:variant>
      <vt:variant>
        <vt:i4>5</vt:i4>
      </vt:variant>
      <vt:variant>
        <vt:lpwstr>http://www.nuov.cz/univ2k/oa-vyssi-odborna-skola-cestovniho-ruchu-a-jazykova-skola-s</vt:lpwstr>
      </vt:variant>
      <vt:variant>
        <vt:lpwstr/>
      </vt:variant>
      <vt:variant>
        <vt:i4>720903</vt:i4>
      </vt:variant>
      <vt:variant>
        <vt:i4>57</vt:i4>
      </vt:variant>
      <vt:variant>
        <vt:i4>0</vt:i4>
      </vt:variant>
      <vt:variant>
        <vt:i4>5</vt:i4>
      </vt:variant>
      <vt:variant>
        <vt:lpwstr>http://www.nuov.cz/univ2k/stredni-zdravotnicka-skola-a-vyssi-odborna-skola-3</vt:lpwstr>
      </vt:variant>
      <vt:variant>
        <vt:lpwstr/>
      </vt:variant>
      <vt:variant>
        <vt:i4>4259854</vt:i4>
      </vt:variant>
      <vt:variant>
        <vt:i4>54</vt:i4>
      </vt:variant>
      <vt:variant>
        <vt:i4>0</vt:i4>
      </vt:variant>
      <vt:variant>
        <vt:i4>5</vt:i4>
      </vt:variant>
      <vt:variant>
        <vt:lpwstr>http://www.nuov.cz/univ2k/integrovana-stredni-skola-cheb</vt:lpwstr>
      </vt:variant>
      <vt:variant>
        <vt:lpwstr/>
      </vt:variant>
      <vt:variant>
        <vt:i4>3801204</vt:i4>
      </vt:variant>
      <vt:variant>
        <vt:i4>51</vt:i4>
      </vt:variant>
      <vt:variant>
        <vt:i4>0</vt:i4>
      </vt:variant>
      <vt:variant>
        <vt:i4>5</vt:i4>
      </vt:variant>
      <vt:variant>
        <vt:lpwstr>http://www.nuov.cz/univ2k/stredni-zemedelska-skola-dalovice</vt:lpwstr>
      </vt:variant>
      <vt:variant>
        <vt:lpwstr/>
      </vt:variant>
      <vt:variant>
        <vt:i4>4784159</vt:i4>
      </vt:variant>
      <vt:variant>
        <vt:i4>48</vt:i4>
      </vt:variant>
      <vt:variant>
        <vt:i4>0</vt:i4>
      </vt:variant>
      <vt:variant>
        <vt:i4>5</vt:i4>
      </vt:variant>
      <vt:variant>
        <vt:lpwstr>http://www.nuov.cz/univ2k/stredni-odborna-skola-logisticka-a-stredni-odborne-uciliste</vt:lpwstr>
      </vt:variant>
      <vt:variant>
        <vt:lpwstr/>
      </vt:variant>
      <vt:variant>
        <vt:i4>8519729</vt:i4>
      </vt:variant>
      <vt:variant>
        <vt:i4>45</vt:i4>
      </vt:variant>
      <vt:variant>
        <vt:i4>0</vt:i4>
      </vt:variant>
      <vt:variant>
        <vt:i4>5</vt:i4>
      </vt:variant>
      <vt:variant>
        <vt:lpwstr>\\\\\\\\\gymnáziu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Martincová Dana</dc:creator>
  <cp:lastModifiedBy>Jambor Stanislav</cp:lastModifiedBy>
  <cp:revision>3</cp:revision>
  <cp:lastPrinted>2021-01-04T15:29:00Z</cp:lastPrinted>
  <dcterms:created xsi:type="dcterms:W3CDTF">2021-02-08T16:03:00Z</dcterms:created>
  <dcterms:modified xsi:type="dcterms:W3CDTF">2021-02-08T16:15:00Z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J">
    <vt:lpwstr>XXX-XXX-XXX</vt:lpwstr>
  </property>
</Properties>
</file>